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7AA258" w14:textId="3866E5BE" w:rsidR="002D1185" w:rsidRDefault="002D1185" w:rsidP="002D1185">
      <w:pPr>
        <w:rPr>
          <w:rFonts w:ascii="Arial" w:hAnsi="Arial" w:cs="Arial"/>
          <w:color w:val="003C71" w:themeColor="text1"/>
          <w:sz w:val="22"/>
          <w:szCs w:val="22"/>
        </w:rPr>
      </w:pPr>
      <w:r w:rsidRPr="0020066B">
        <w:rPr>
          <w:rFonts w:ascii="Arial" w:hAnsi="Arial" w:cs="Arial"/>
          <w:color w:val="003C71" w:themeColor="text1"/>
          <w:sz w:val="22"/>
          <w:szCs w:val="22"/>
        </w:rPr>
        <w:t xml:space="preserve">All parts of the Short-Term Action Plan document will be drafted during the institute.  Following the institute, team leads will engage key college stakeholders to complete a final version of the plan and submit a copy of this complete document to the Texas Success Center through the Document Center on </w:t>
      </w:r>
      <w:r w:rsidR="00504B5A" w:rsidRPr="0020066B">
        <w:rPr>
          <w:rFonts w:ascii="Arial" w:hAnsi="Arial" w:cs="Arial"/>
          <w:color w:val="003C71" w:themeColor="text1"/>
          <w:sz w:val="22"/>
          <w:szCs w:val="22"/>
        </w:rPr>
        <w:t xml:space="preserve">the </w:t>
      </w:r>
      <w:hyperlink r:id="rId7" w:history="1">
        <w:r w:rsidR="00504B5A">
          <w:rPr>
            <w:rStyle w:val="Hyperlink"/>
            <w:rFonts w:ascii="Arial" w:hAnsi="Arial" w:cs="Arial"/>
            <w:sz w:val="22"/>
            <w:szCs w:val="22"/>
          </w:rPr>
          <w:t>https:</w:t>
        </w:r>
        <w:r w:rsidR="00504B5A">
          <w:rPr>
            <w:rStyle w:val="Hyperlink"/>
            <w:rFonts w:ascii="Arial" w:hAnsi="Arial" w:cs="Arial"/>
            <w:sz w:val="22"/>
            <w:szCs w:val="22"/>
          </w:rPr>
          <w:t>/</w:t>
        </w:r>
        <w:r w:rsidR="00504B5A">
          <w:rPr>
            <w:rStyle w:val="Hyperlink"/>
            <w:rFonts w:ascii="Arial" w:hAnsi="Arial" w:cs="Arial"/>
            <w:sz w:val="22"/>
            <w:szCs w:val="22"/>
          </w:rPr>
          <w:t>/tacc.org/tsc/events</w:t>
        </w:r>
      </w:hyperlink>
      <w:r w:rsidR="00504B5A">
        <w:rPr>
          <w:rFonts w:ascii="Arial" w:hAnsi="Arial" w:cs="Arial"/>
          <w:color w:val="003C71" w:themeColor="text1"/>
          <w:sz w:val="22"/>
          <w:szCs w:val="22"/>
        </w:rPr>
        <w:t xml:space="preserve"> page by December 7</w:t>
      </w:r>
      <w:r w:rsidRPr="0020066B">
        <w:rPr>
          <w:rFonts w:ascii="Arial" w:hAnsi="Arial" w:cs="Arial"/>
          <w:color w:val="003C71" w:themeColor="text1"/>
          <w:sz w:val="22"/>
          <w:szCs w:val="22"/>
        </w:rPr>
        <w:t>.</w:t>
      </w:r>
    </w:p>
    <w:p w14:paraId="62F24B3A" w14:textId="77777777" w:rsidR="00ED3FEB" w:rsidRPr="0020066B" w:rsidRDefault="00ED3FEB" w:rsidP="002D1185">
      <w:pPr>
        <w:rPr>
          <w:rFonts w:ascii="Arial" w:hAnsi="Arial" w:cs="Arial"/>
          <w:color w:val="003C71" w:themeColor="text1"/>
          <w:sz w:val="22"/>
          <w:szCs w:val="22"/>
        </w:rPr>
      </w:pPr>
    </w:p>
    <w:p w14:paraId="2D04B582" w14:textId="56EF7065" w:rsidR="00E93233" w:rsidRPr="007153F8" w:rsidRDefault="00ED3FEB" w:rsidP="00E93233">
      <w:pPr>
        <w:jc w:val="center"/>
        <w:rPr>
          <w:rFonts w:ascii="Arial" w:hAnsi="Arial" w:cs="Arial"/>
          <w:b/>
          <w:color w:val="789D49" w:themeColor="accent1"/>
          <w:sz w:val="22"/>
          <w:szCs w:val="22"/>
        </w:rPr>
      </w:pPr>
      <w:r w:rsidRPr="007153F8">
        <w:rPr>
          <w:rFonts w:ascii="Arial" w:hAnsi="Arial" w:cs="Arial"/>
          <w:b/>
          <w:color w:val="789D49" w:themeColor="accent1"/>
          <w:sz w:val="22"/>
          <w:szCs w:val="22"/>
        </w:rPr>
        <w:t>TEAM STRATEGY SESSION #1: WEDNESDAY, N</w:t>
      </w:r>
      <w:r w:rsidR="007153F8" w:rsidRPr="007153F8">
        <w:rPr>
          <w:rFonts w:ascii="Arial" w:hAnsi="Arial" w:cs="Arial"/>
          <w:b/>
          <w:color w:val="789D49" w:themeColor="accent1"/>
          <w:sz w:val="22"/>
          <w:szCs w:val="22"/>
        </w:rPr>
        <w:t>OVEMBER 14, 4:00 PM.-5:30 PM</w:t>
      </w:r>
    </w:p>
    <w:p w14:paraId="3262DA97" w14:textId="77777777" w:rsidR="007153F8" w:rsidRPr="007153F8" w:rsidRDefault="007153F8" w:rsidP="002D1185">
      <w:pPr>
        <w:rPr>
          <w:rFonts w:ascii="Arial" w:hAnsi="Arial" w:cs="Arial"/>
          <w:b/>
          <w:color w:val="789D49" w:themeColor="accent1"/>
          <w:sz w:val="22"/>
          <w:szCs w:val="22"/>
        </w:rPr>
      </w:pPr>
    </w:p>
    <w:p w14:paraId="014AEB5D" w14:textId="3AB7A5DD" w:rsidR="002D1185" w:rsidRPr="00ED3FEB" w:rsidRDefault="00ED3FEB" w:rsidP="002D1185">
      <w:pPr>
        <w:rPr>
          <w:rFonts w:ascii="Arial" w:hAnsi="Arial" w:cs="Arial"/>
          <w:color w:val="789D49" w:themeColor="accent1"/>
          <w:sz w:val="22"/>
          <w:szCs w:val="22"/>
        </w:rPr>
      </w:pPr>
      <w:r w:rsidRPr="00ED3FEB">
        <w:rPr>
          <w:rFonts w:ascii="Arial" w:hAnsi="Arial" w:cs="Arial"/>
          <w:b/>
          <w:color w:val="789D49" w:themeColor="accent1"/>
          <w:sz w:val="22"/>
          <w:szCs w:val="22"/>
        </w:rPr>
        <w:t>UNDERSTANDING STUDENTS’ EXPERIENCES</w:t>
      </w:r>
    </w:p>
    <w:p w14:paraId="3233EE55" w14:textId="2505EC5D" w:rsidR="002D1185" w:rsidRPr="00ED3FEB" w:rsidRDefault="00ED3FEB" w:rsidP="002D1185">
      <w:pPr>
        <w:pStyle w:val="ListParagraph"/>
        <w:numPr>
          <w:ilvl w:val="0"/>
          <w:numId w:val="1"/>
        </w:numPr>
        <w:rPr>
          <w:rFonts w:ascii="Arial" w:hAnsi="Arial" w:cs="Arial"/>
          <w:b/>
          <w:color w:val="003C71" w:themeColor="text1"/>
          <w:sz w:val="22"/>
          <w:szCs w:val="22"/>
        </w:rPr>
      </w:pPr>
      <w:r w:rsidRPr="00ED3FEB">
        <w:rPr>
          <w:rFonts w:ascii="Arial" w:hAnsi="Arial" w:cs="Arial"/>
          <w:b/>
          <w:color w:val="003C71" w:themeColor="text1"/>
          <w:sz w:val="22"/>
          <w:szCs w:val="22"/>
        </w:rPr>
        <w:t>Community College Survey Of Student Engagement</w:t>
      </w:r>
    </w:p>
    <w:p w14:paraId="0D4AF86B" w14:textId="77777777" w:rsidR="002D1185" w:rsidRPr="0020066B" w:rsidRDefault="002D1185" w:rsidP="002D1185">
      <w:pPr>
        <w:pStyle w:val="ListParagraph"/>
        <w:numPr>
          <w:ilvl w:val="0"/>
          <w:numId w:val="1"/>
        </w:numPr>
        <w:rPr>
          <w:rFonts w:ascii="Arial" w:hAnsi="Arial" w:cs="Arial"/>
          <w:b/>
          <w:color w:val="003C71" w:themeColor="text1"/>
          <w:sz w:val="22"/>
          <w:szCs w:val="22"/>
        </w:rPr>
      </w:pPr>
      <w:r w:rsidRPr="0020066B">
        <w:rPr>
          <w:rFonts w:ascii="Arial" w:hAnsi="Arial" w:cs="Arial"/>
          <w:b/>
          <w:color w:val="003C71" w:themeColor="text1"/>
          <w:sz w:val="22"/>
          <w:szCs w:val="22"/>
        </w:rPr>
        <w:t>Student Enrollment Flowchart</w:t>
      </w:r>
    </w:p>
    <w:p w14:paraId="77ABD275" w14:textId="77777777" w:rsidR="002D1185" w:rsidRPr="0020066B" w:rsidRDefault="002D1185">
      <w:pPr>
        <w:rPr>
          <w:rFonts w:ascii="Arial" w:hAnsi="Arial" w:cs="Arial"/>
          <w:color w:val="003C71" w:themeColor="text1"/>
          <w:sz w:val="22"/>
          <w:szCs w:val="22"/>
        </w:rPr>
      </w:pPr>
    </w:p>
    <w:p w14:paraId="15B5D30C" w14:textId="7CAFF31E" w:rsidR="002D1185" w:rsidRPr="0020066B" w:rsidRDefault="002D1185" w:rsidP="002D1185">
      <w:pPr>
        <w:rPr>
          <w:rFonts w:ascii="Arial" w:hAnsi="Arial" w:cs="Arial"/>
          <w:color w:val="003C71" w:themeColor="text1"/>
          <w:sz w:val="22"/>
          <w:szCs w:val="22"/>
        </w:rPr>
      </w:pPr>
      <w:r w:rsidRPr="0020066B">
        <w:rPr>
          <w:rFonts w:ascii="Arial" w:hAnsi="Arial" w:cs="Arial"/>
          <w:color w:val="003C71" w:themeColor="text1"/>
          <w:sz w:val="22"/>
          <w:szCs w:val="22"/>
        </w:rPr>
        <w:t>Review your</w:t>
      </w:r>
      <w:r w:rsidR="00960067">
        <w:rPr>
          <w:rFonts w:ascii="Arial" w:hAnsi="Arial" w:cs="Arial"/>
          <w:color w:val="003C71" w:themeColor="text1"/>
          <w:sz w:val="22"/>
          <w:szCs w:val="22"/>
        </w:rPr>
        <w:t xml:space="preserve"> college’s</w:t>
      </w:r>
      <w:r w:rsidRPr="0020066B">
        <w:rPr>
          <w:rFonts w:ascii="Arial" w:hAnsi="Arial" w:cs="Arial"/>
          <w:color w:val="003C71" w:themeColor="text1"/>
          <w:sz w:val="22"/>
          <w:szCs w:val="22"/>
        </w:rPr>
        <w:t xml:space="preserve"> responses on the Community College Survey of Student Engagement (CCSSE) worksheet in tandem with your college’s Student Enrollment Flowchart.</w:t>
      </w:r>
    </w:p>
    <w:p w14:paraId="7B6E2AE1" w14:textId="77777777" w:rsidR="002D1185" w:rsidRPr="0020066B" w:rsidRDefault="002D1185" w:rsidP="002D1185">
      <w:pPr>
        <w:rPr>
          <w:rFonts w:ascii="Arial" w:hAnsi="Arial" w:cs="Arial"/>
          <w:color w:val="003C71" w:themeColor="text1"/>
          <w:sz w:val="22"/>
          <w:szCs w:val="22"/>
        </w:rPr>
      </w:pPr>
    </w:p>
    <w:p w14:paraId="4C6FEA6E" w14:textId="0700B075" w:rsidR="0097463F" w:rsidRPr="0020066B" w:rsidRDefault="0097463F" w:rsidP="002D1185">
      <w:pPr>
        <w:pStyle w:val="ListParagraph"/>
        <w:numPr>
          <w:ilvl w:val="0"/>
          <w:numId w:val="2"/>
        </w:numPr>
        <w:rPr>
          <w:rFonts w:ascii="Arial" w:hAnsi="Arial" w:cs="Arial"/>
          <w:color w:val="003C71" w:themeColor="text1"/>
          <w:sz w:val="22"/>
          <w:szCs w:val="22"/>
        </w:rPr>
      </w:pPr>
      <w:r w:rsidRPr="0020066B">
        <w:rPr>
          <w:rFonts w:ascii="Arial" w:hAnsi="Arial" w:cs="Arial"/>
          <w:color w:val="003C71" w:themeColor="text1"/>
          <w:sz w:val="22"/>
          <w:szCs w:val="22"/>
        </w:rPr>
        <w:t xml:space="preserve">Confirmations – </w:t>
      </w:r>
      <w:r w:rsidRPr="0020066B">
        <w:rPr>
          <w:rFonts w:ascii="Arial" w:hAnsi="Arial" w:cs="Arial"/>
          <w:i/>
          <w:color w:val="003C71" w:themeColor="text1"/>
          <w:sz w:val="22"/>
          <w:szCs w:val="22"/>
        </w:rPr>
        <w:t>Record your responses in the table below.  The table will expand as you enter text.</w:t>
      </w:r>
      <w:r w:rsidR="0020066B">
        <w:rPr>
          <w:rFonts w:ascii="Arial" w:hAnsi="Arial" w:cs="Arial"/>
          <w:i/>
          <w:color w:val="003C71" w:themeColor="text1"/>
          <w:sz w:val="22"/>
          <w:szCs w:val="22"/>
        </w:rPr>
        <w:t xml:space="preserve"> Add rows as </w:t>
      </w:r>
      <w:r w:rsidR="00A24DC2">
        <w:rPr>
          <w:rFonts w:ascii="Arial" w:hAnsi="Arial" w:cs="Arial"/>
          <w:i/>
          <w:color w:val="003C71" w:themeColor="text1"/>
          <w:sz w:val="22"/>
          <w:szCs w:val="22"/>
        </w:rPr>
        <w:t>necessary</w:t>
      </w:r>
      <w:r w:rsidR="0020066B">
        <w:rPr>
          <w:rFonts w:ascii="Arial" w:hAnsi="Arial" w:cs="Arial"/>
          <w:i/>
          <w:color w:val="003C71" w:themeColor="text1"/>
          <w:sz w:val="22"/>
          <w:szCs w:val="22"/>
        </w:rPr>
        <w:t>.</w:t>
      </w:r>
    </w:p>
    <w:p w14:paraId="7C815EFD" w14:textId="77777777" w:rsidR="002D1185" w:rsidRPr="0020066B" w:rsidRDefault="002D1185" w:rsidP="0097463F">
      <w:pPr>
        <w:pStyle w:val="ListParagraph"/>
        <w:numPr>
          <w:ilvl w:val="1"/>
          <w:numId w:val="2"/>
        </w:numPr>
        <w:rPr>
          <w:rFonts w:ascii="Arial" w:hAnsi="Arial" w:cs="Arial"/>
          <w:color w:val="003C71" w:themeColor="text1"/>
          <w:sz w:val="22"/>
          <w:szCs w:val="22"/>
        </w:rPr>
      </w:pPr>
      <w:r w:rsidRPr="0020066B">
        <w:rPr>
          <w:rFonts w:ascii="Arial" w:hAnsi="Arial" w:cs="Arial"/>
          <w:color w:val="003C71" w:themeColor="text1"/>
          <w:sz w:val="22"/>
          <w:szCs w:val="22"/>
        </w:rPr>
        <w:t>What confirmations do you see in the data reported on the CCSSE worksheet and your enrollment flowchart?  For example, do all students report an advisor helped them create an academic plan, and your orientation includes the creation of an academic plan?</w:t>
      </w:r>
    </w:p>
    <w:p w14:paraId="07E6EDD1" w14:textId="5F3DB3D9" w:rsidR="002D1185" w:rsidRPr="0020066B" w:rsidRDefault="002D1185" w:rsidP="008A23DA">
      <w:pPr>
        <w:rPr>
          <w:rFonts w:ascii="Arial" w:hAnsi="Arial" w:cs="Arial"/>
          <w:color w:val="003C71" w:themeColor="text1"/>
          <w:sz w:val="22"/>
          <w:szCs w:val="22"/>
        </w:rPr>
      </w:pPr>
    </w:p>
    <w:p w14:paraId="413E0F6B" w14:textId="1E4B3724" w:rsidR="002D1185" w:rsidRDefault="002D1185" w:rsidP="0097463F">
      <w:pPr>
        <w:pStyle w:val="ListParagraph"/>
        <w:numPr>
          <w:ilvl w:val="1"/>
          <w:numId w:val="2"/>
        </w:numPr>
        <w:rPr>
          <w:rFonts w:ascii="Arial" w:hAnsi="Arial" w:cs="Arial"/>
          <w:color w:val="003C71" w:themeColor="text1"/>
          <w:sz w:val="22"/>
          <w:szCs w:val="22"/>
        </w:rPr>
      </w:pPr>
      <w:r w:rsidRPr="0020066B">
        <w:rPr>
          <w:rFonts w:ascii="Arial" w:hAnsi="Arial" w:cs="Arial"/>
          <w:color w:val="003C71" w:themeColor="text1"/>
          <w:sz w:val="22"/>
          <w:szCs w:val="22"/>
        </w:rPr>
        <w:t>How do you ensure students experience support services as designed?</w:t>
      </w:r>
    </w:p>
    <w:p w14:paraId="468F2D08" w14:textId="77777777" w:rsidR="0020066B" w:rsidRDefault="0020066B" w:rsidP="0020066B">
      <w:pPr>
        <w:pStyle w:val="ListParagraph"/>
        <w:ind w:left="1440"/>
        <w:rPr>
          <w:rFonts w:ascii="Arial" w:hAnsi="Arial" w:cs="Arial"/>
          <w:color w:val="003C71" w:themeColor="text1"/>
          <w:sz w:val="22"/>
          <w:szCs w:val="22"/>
        </w:rPr>
      </w:pPr>
    </w:p>
    <w:tbl>
      <w:tblPr>
        <w:tblStyle w:val="TableGrid"/>
        <w:tblW w:w="0" w:type="auto"/>
        <w:tblInd w:w="720" w:type="dxa"/>
        <w:tblBorders>
          <w:top w:val="single" w:sz="4" w:space="0" w:color="003C71" w:themeColor="text1"/>
          <w:left w:val="single" w:sz="4" w:space="0" w:color="003C71" w:themeColor="text1"/>
          <w:bottom w:val="single" w:sz="4" w:space="0" w:color="003C71" w:themeColor="text1"/>
          <w:right w:val="single" w:sz="4" w:space="0" w:color="003C71" w:themeColor="text1"/>
          <w:insideH w:val="single" w:sz="4" w:space="0" w:color="003C71" w:themeColor="text1"/>
          <w:insideV w:val="single" w:sz="4" w:space="0" w:color="003C71" w:themeColor="text1"/>
        </w:tblBorders>
        <w:tblLook w:val="04A0" w:firstRow="1" w:lastRow="0" w:firstColumn="1" w:lastColumn="0" w:noHBand="0" w:noVBand="1"/>
      </w:tblPr>
      <w:tblGrid>
        <w:gridCol w:w="5935"/>
        <w:gridCol w:w="7735"/>
      </w:tblGrid>
      <w:tr w:rsidR="0020066B" w14:paraId="0317DF64" w14:textId="77777777" w:rsidTr="00BF5F52">
        <w:tc>
          <w:tcPr>
            <w:tcW w:w="5935" w:type="dxa"/>
            <w:shd w:val="clear" w:color="auto" w:fill="003C71" w:themeFill="text1"/>
          </w:tcPr>
          <w:p w14:paraId="25A25753" w14:textId="61564E82" w:rsidR="0020066B" w:rsidRPr="00BF5F52" w:rsidRDefault="0020066B" w:rsidP="0020066B">
            <w:pPr>
              <w:pStyle w:val="ListParagraph"/>
              <w:ind w:left="0"/>
              <w:rPr>
                <w:rFonts w:ascii="Arial" w:hAnsi="Arial" w:cs="Arial"/>
                <w:b/>
                <w:color w:val="FFFFFF" w:themeColor="background1"/>
                <w:sz w:val="22"/>
                <w:szCs w:val="22"/>
              </w:rPr>
            </w:pPr>
            <w:r w:rsidRPr="00BF5F52">
              <w:rPr>
                <w:rFonts w:ascii="Arial" w:hAnsi="Arial" w:cs="Arial"/>
                <w:b/>
                <w:color w:val="FFFFFF" w:themeColor="background1"/>
                <w:sz w:val="22"/>
                <w:szCs w:val="22"/>
              </w:rPr>
              <w:t>Confirmation</w:t>
            </w:r>
          </w:p>
        </w:tc>
        <w:tc>
          <w:tcPr>
            <w:tcW w:w="7735" w:type="dxa"/>
            <w:shd w:val="clear" w:color="auto" w:fill="003C71" w:themeFill="text1"/>
          </w:tcPr>
          <w:p w14:paraId="5FFCDF85" w14:textId="5F90B850" w:rsidR="0020066B" w:rsidRPr="00BF5F52" w:rsidRDefault="0020066B" w:rsidP="0020066B">
            <w:pPr>
              <w:pStyle w:val="ListParagraph"/>
              <w:ind w:left="0"/>
              <w:rPr>
                <w:rFonts w:ascii="Arial" w:hAnsi="Arial" w:cs="Arial"/>
                <w:b/>
                <w:color w:val="FFFFFF" w:themeColor="background1"/>
                <w:sz w:val="22"/>
                <w:szCs w:val="22"/>
              </w:rPr>
            </w:pPr>
            <w:r w:rsidRPr="00BF5F52">
              <w:rPr>
                <w:rFonts w:ascii="Arial" w:hAnsi="Arial" w:cs="Arial"/>
                <w:b/>
                <w:color w:val="FFFFFF" w:themeColor="background1"/>
                <w:sz w:val="22"/>
                <w:szCs w:val="22"/>
              </w:rPr>
              <w:t>How do you ensure students experience support services as designed?</w:t>
            </w:r>
          </w:p>
        </w:tc>
      </w:tr>
      <w:tr w:rsidR="0020066B" w14:paraId="48D02122" w14:textId="77777777" w:rsidTr="00FD4B99">
        <w:tc>
          <w:tcPr>
            <w:tcW w:w="5935" w:type="dxa"/>
          </w:tcPr>
          <w:p w14:paraId="45E1AC49" w14:textId="77777777" w:rsidR="0020066B" w:rsidRDefault="0020066B" w:rsidP="0020066B">
            <w:pPr>
              <w:pStyle w:val="ListParagraph"/>
              <w:ind w:left="0"/>
              <w:rPr>
                <w:rFonts w:ascii="Arial" w:hAnsi="Arial" w:cs="Arial"/>
                <w:color w:val="003C71" w:themeColor="text1"/>
                <w:sz w:val="22"/>
                <w:szCs w:val="22"/>
              </w:rPr>
            </w:pPr>
          </w:p>
        </w:tc>
        <w:tc>
          <w:tcPr>
            <w:tcW w:w="7735" w:type="dxa"/>
          </w:tcPr>
          <w:p w14:paraId="7D9B45C2" w14:textId="77777777" w:rsidR="0020066B" w:rsidRDefault="0020066B" w:rsidP="0020066B">
            <w:pPr>
              <w:pStyle w:val="ListParagraph"/>
              <w:ind w:left="0"/>
              <w:rPr>
                <w:rFonts w:ascii="Arial" w:hAnsi="Arial" w:cs="Arial"/>
                <w:color w:val="003C71" w:themeColor="text1"/>
                <w:sz w:val="22"/>
                <w:szCs w:val="22"/>
              </w:rPr>
            </w:pPr>
          </w:p>
        </w:tc>
      </w:tr>
      <w:tr w:rsidR="0020066B" w14:paraId="6CABA0FE" w14:textId="77777777" w:rsidTr="00FD4B99">
        <w:tc>
          <w:tcPr>
            <w:tcW w:w="5935" w:type="dxa"/>
          </w:tcPr>
          <w:p w14:paraId="7393E05A" w14:textId="77777777" w:rsidR="0020066B" w:rsidRDefault="0020066B" w:rsidP="0020066B">
            <w:pPr>
              <w:pStyle w:val="ListParagraph"/>
              <w:ind w:left="0"/>
              <w:rPr>
                <w:rFonts w:ascii="Arial" w:hAnsi="Arial" w:cs="Arial"/>
                <w:color w:val="003C71" w:themeColor="text1"/>
                <w:sz w:val="22"/>
                <w:szCs w:val="22"/>
              </w:rPr>
            </w:pPr>
          </w:p>
        </w:tc>
        <w:tc>
          <w:tcPr>
            <w:tcW w:w="7735" w:type="dxa"/>
          </w:tcPr>
          <w:p w14:paraId="0B12D615" w14:textId="77777777" w:rsidR="0020066B" w:rsidRDefault="0020066B" w:rsidP="0020066B">
            <w:pPr>
              <w:pStyle w:val="ListParagraph"/>
              <w:ind w:left="0"/>
              <w:rPr>
                <w:rFonts w:ascii="Arial" w:hAnsi="Arial" w:cs="Arial"/>
                <w:color w:val="003C71" w:themeColor="text1"/>
                <w:sz w:val="22"/>
                <w:szCs w:val="22"/>
              </w:rPr>
            </w:pPr>
          </w:p>
        </w:tc>
      </w:tr>
      <w:tr w:rsidR="0020066B" w14:paraId="063461A3" w14:textId="77777777" w:rsidTr="00FD4B99">
        <w:tc>
          <w:tcPr>
            <w:tcW w:w="5935" w:type="dxa"/>
          </w:tcPr>
          <w:p w14:paraId="0F4C276A" w14:textId="77777777" w:rsidR="0020066B" w:rsidRDefault="0020066B" w:rsidP="0020066B">
            <w:pPr>
              <w:pStyle w:val="ListParagraph"/>
              <w:ind w:left="0"/>
              <w:rPr>
                <w:rFonts w:ascii="Arial" w:hAnsi="Arial" w:cs="Arial"/>
                <w:color w:val="003C71" w:themeColor="text1"/>
                <w:sz w:val="22"/>
                <w:szCs w:val="22"/>
              </w:rPr>
            </w:pPr>
          </w:p>
        </w:tc>
        <w:tc>
          <w:tcPr>
            <w:tcW w:w="7735" w:type="dxa"/>
          </w:tcPr>
          <w:p w14:paraId="7790B9CA" w14:textId="77777777" w:rsidR="0020066B" w:rsidRDefault="0020066B" w:rsidP="0020066B">
            <w:pPr>
              <w:pStyle w:val="ListParagraph"/>
              <w:ind w:left="0"/>
              <w:rPr>
                <w:rFonts w:ascii="Arial" w:hAnsi="Arial" w:cs="Arial"/>
                <w:color w:val="003C71" w:themeColor="text1"/>
                <w:sz w:val="22"/>
                <w:szCs w:val="22"/>
              </w:rPr>
            </w:pPr>
          </w:p>
        </w:tc>
      </w:tr>
      <w:tr w:rsidR="0020066B" w14:paraId="18E350CB" w14:textId="77777777" w:rsidTr="00FD4B99">
        <w:tc>
          <w:tcPr>
            <w:tcW w:w="5935" w:type="dxa"/>
          </w:tcPr>
          <w:p w14:paraId="22926962" w14:textId="77777777" w:rsidR="0020066B" w:rsidRDefault="0020066B" w:rsidP="0020066B">
            <w:pPr>
              <w:pStyle w:val="ListParagraph"/>
              <w:ind w:left="0"/>
              <w:rPr>
                <w:rFonts w:ascii="Arial" w:hAnsi="Arial" w:cs="Arial"/>
                <w:color w:val="003C71" w:themeColor="text1"/>
                <w:sz w:val="22"/>
                <w:szCs w:val="22"/>
              </w:rPr>
            </w:pPr>
          </w:p>
        </w:tc>
        <w:tc>
          <w:tcPr>
            <w:tcW w:w="7735" w:type="dxa"/>
          </w:tcPr>
          <w:p w14:paraId="65E18CCC" w14:textId="77777777" w:rsidR="0020066B" w:rsidRDefault="0020066B" w:rsidP="0020066B">
            <w:pPr>
              <w:pStyle w:val="ListParagraph"/>
              <w:ind w:left="0"/>
              <w:rPr>
                <w:rFonts w:ascii="Arial" w:hAnsi="Arial" w:cs="Arial"/>
                <w:color w:val="003C71" w:themeColor="text1"/>
                <w:sz w:val="22"/>
                <w:szCs w:val="22"/>
              </w:rPr>
            </w:pPr>
          </w:p>
        </w:tc>
      </w:tr>
    </w:tbl>
    <w:p w14:paraId="2399D2EE" w14:textId="77777777" w:rsidR="008A23DA" w:rsidRDefault="008A23DA" w:rsidP="008A23DA">
      <w:pPr>
        <w:rPr>
          <w:rFonts w:ascii="Arial" w:hAnsi="Arial" w:cs="Arial"/>
          <w:color w:val="003C71" w:themeColor="text1"/>
          <w:sz w:val="22"/>
          <w:szCs w:val="22"/>
        </w:rPr>
      </w:pPr>
    </w:p>
    <w:p w14:paraId="02B4B1E6" w14:textId="5D297F4C" w:rsidR="008A23DA" w:rsidRDefault="008A23DA" w:rsidP="008A23DA">
      <w:pPr>
        <w:ind w:left="360"/>
        <w:rPr>
          <w:rFonts w:ascii="Arial" w:hAnsi="Arial" w:cs="Arial"/>
          <w:color w:val="003C71" w:themeColor="text1"/>
          <w:sz w:val="22"/>
          <w:szCs w:val="22"/>
        </w:rPr>
      </w:pPr>
      <w:r w:rsidRPr="0020066B">
        <w:rPr>
          <w:rFonts w:ascii="Arial" w:hAnsi="Arial" w:cs="Arial"/>
          <w:color w:val="003C71" w:themeColor="text1"/>
          <w:sz w:val="22"/>
          <w:szCs w:val="22"/>
        </w:rPr>
        <w:t>*If you are using statewide CCSSE data rather than institutional data, do you think the student experiences represent what happens on your campus?  Why or why not?</w:t>
      </w:r>
    </w:p>
    <w:p w14:paraId="1C055CEE" w14:textId="14CAD388" w:rsidR="008A23DA" w:rsidRDefault="008A23DA" w:rsidP="008A23DA">
      <w:pPr>
        <w:ind w:left="360"/>
        <w:rPr>
          <w:rFonts w:ascii="Arial" w:hAnsi="Arial" w:cs="Arial"/>
          <w:color w:val="003C71" w:themeColor="text1"/>
          <w:sz w:val="22"/>
          <w:szCs w:val="22"/>
        </w:rPr>
      </w:pPr>
    </w:p>
    <w:tbl>
      <w:tblPr>
        <w:tblStyle w:val="TableGrid"/>
        <w:tblW w:w="0" w:type="auto"/>
        <w:tblInd w:w="720" w:type="dxa"/>
        <w:tblBorders>
          <w:top w:val="single" w:sz="4" w:space="0" w:color="003C71" w:themeColor="text1"/>
          <w:left w:val="single" w:sz="4" w:space="0" w:color="003C71" w:themeColor="text1"/>
          <w:bottom w:val="single" w:sz="4" w:space="0" w:color="003C71" w:themeColor="text1"/>
          <w:right w:val="single" w:sz="4" w:space="0" w:color="003C71" w:themeColor="text1"/>
          <w:insideH w:val="single" w:sz="4" w:space="0" w:color="003C71" w:themeColor="text1"/>
          <w:insideV w:val="single" w:sz="4" w:space="0" w:color="003C71" w:themeColor="text1"/>
        </w:tblBorders>
        <w:tblLook w:val="04A0" w:firstRow="1" w:lastRow="0" w:firstColumn="1" w:lastColumn="0" w:noHBand="0" w:noVBand="1"/>
      </w:tblPr>
      <w:tblGrid>
        <w:gridCol w:w="13670"/>
      </w:tblGrid>
      <w:tr w:rsidR="008A23DA" w14:paraId="5F01E33D" w14:textId="77777777" w:rsidTr="003B0FBD">
        <w:tc>
          <w:tcPr>
            <w:tcW w:w="14390" w:type="dxa"/>
          </w:tcPr>
          <w:p w14:paraId="5CF5DBE6" w14:textId="77777777" w:rsidR="008A23DA" w:rsidRDefault="008A23DA" w:rsidP="008A23DA">
            <w:pPr>
              <w:pStyle w:val="ListParagraph"/>
              <w:ind w:left="0"/>
              <w:rPr>
                <w:rFonts w:ascii="Arial" w:hAnsi="Arial" w:cs="Arial"/>
                <w:color w:val="003C71" w:themeColor="text1"/>
                <w:sz w:val="22"/>
                <w:szCs w:val="22"/>
              </w:rPr>
            </w:pPr>
          </w:p>
        </w:tc>
      </w:tr>
    </w:tbl>
    <w:p w14:paraId="2771C224" w14:textId="0749BA61" w:rsidR="003D5774" w:rsidRPr="0020066B" w:rsidRDefault="003D5774" w:rsidP="002D1185">
      <w:pPr>
        <w:rPr>
          <w:rFonts w:ascii="Arial" w:hAnsi="Arial" w:cs="Arial"/>
          <w:color w:val="003C71" w:themeColor="text1"/>
          <w:sz w:val="22"/>
          <w:szCs w:val="22"/>
        </w:rPr>
      </w:pPr>
    </w:p>
    <w:p w14:paraId="2713728D" w14:textId="77777777" w:rsidR="002D1185" w:rsidRPr="00A24DC2" w:rsidRDefault="0097463F" w:rsidP="00980881">
      <w:pPr>
        <w:pStyle w:val="ListParagraph"/>
        <w:numPr>
          <w:ilvl w:val="0"/>
          <w:numId w:val="2"/>
        </w:numPr>
        <w:rPr>
          <w:rFonts w:ascii="Arial" w:hAnsi="Arial" w:cs="Arial"/>
          <w:color w:val="003C71" w:themeColor="text1"/>
          <w:sz w:val="22"/>
          <w:szCs w:val="22"/>
        </w:rPr>
      </w:pPr>
      <w:r w:rsidRPr="0020066B">
        <w:rPr>
          <w:rFonts w:ascii="Arial" w:hAnsi="Arial" w:cs="Arial"/>
          <w:color w:val="003C71" w:themeColor="text1"/>
          <w:sz w:val="22"/>
          <w:szCs w:val="22"/>
        </w:rPr>
        <w:t>Contradictions</w:t>
      </w:r>
      <w:r w:rsidR="001075F4" w:rsidRPr="0020066B">
        <w:rPr>
          <w:rFonts w:ascii="Arial" w:hAnsi="Arial" w:cs="Arial"/>
          <w:color w:val="003C71" w:themeColor="text1"/>
          <w:sz w:val="22"/>
          <w:szCs w:val="22"/>
        </w:rPr>
        <w:t xml:space="preserve"> – </w:t>
      </w:r>
      <w:r w:rsidR="001075F4" w:rsidRPr="0020066B">
        <w:rPr>
          <w:rFonts w:ascii="Arial" w:hAnsi="Arial" w:cs="Arial"/>
          <w:i/>
          <w:color w:val="003C71" w:themeColor="text1"/>
          <w:sz w:val="22"/>
          <w:szCs w:val="22"/>
        </w:rPr>
        <w:t>Record your responses in the table below.  The table will expand as you enter text.</w:t>
      </w:r>
      <w:r w:rsidR="00A24DC2">
        <w:rPr>
          <w:rFonts w:ascii="Arial" w:hAnsi="Arial" w:cs="Arial"/>
          <w:i/>
          <w:color w:val="003C71" w:themeColor="text1"/>
          <w:sz w:val="22"/>
          <w:szCs w:val="22"/>
        </w:rPr>
        <w:t xml:space="preserve"> Add rows as necessary.</w:t>
      </w:r>
    </w:p>
    <w:p w14:paraId="301E418C" w14:textId="57D1FE07" w:rsidR="0097463F" w:rsidRDefault="0097463F" w:rsidP="001075F4">
      <w:pPr>
        <w:pStyle w:val="ListParagraph"/>
        <w:numPr>
          <w:ilvl w:val="1"/>
          <w:numId w:val="4"/>
        </w:numPr>
        <w:rPr>
          <w:rFonts w:ascii="Arial" w:hAnsi="Arial" w:cs="Arial"/>
          <w:color w:val="003C71" w:themeColor="text1"/>
          <w:sz w:val="22"/>
          <w:szCs w:val="22"/>
        </w:rPr>
      </w:pPr>
      <w:r w:rsidRPr="0020066B">
        <w:rPr>
          <w:rFonts w:ascii="Arial" w:hAnsi="Arial" w:cs="Arial"/>
          <w:color w:val="003C71" w:themeColor="text1"/>
          <w:sz w:val="22"/>
          <w:szCs w:val="22"/>
        </w:rPr>
        <w:t>What contradictions do you see?  For example, do students report they are unaware of orientation, but your college’s orientation is mandatory?  Assuming students understood the CCSSE questions and answered based on their experiences, to what do you attribute the contradictions?  How might you change processes or practices to address students’ experiences?</w:t>
      </w:r>
    </w:p>
    <w:p w14:paraId="2E0B3C45" w14:textId="54B3492A" w:rsidR="00AC70D2" w:rsidRDefault="00AC70D2" w:rsidP="00AC70D2">
      <w:pPr>
        <w:rPr>
          <w:rFonts w:ascii="Arial" w:hAnsi="Arial" w:cs="Arial"/>
          <w:color w:val="003C71" w:themeColor="text1"/>
          <w:sz w:val="22"/>
          <w:szCs w:val="22"/>
        </w:rPr>
      </w:pPr>
    </w:p>
    <w:p w14:paraId="7D0AC19F" w14:textId="77777777" w:rsidR="00AC70D2" w:rsidRPr="00AC70D2" w:rsidRDefault="00AC70D2" w:rsidP="00AC70D2">
      <w:pPr>
        <w:rPr>
          <w:rFonts w:ascii="Arial" w:hAnsi="Arial" w:cs="Arial"/>
          <w:color w:val="003C71" w:themeColor="text1"/>
          <w:sz w:val="22"/>
          <w:szCs w:val="22"/>
        </w:rPr>
      </w:pPr>
    </w:p>
    <w:tbl>
      <w:tblPr>
        <w:tblStyle w:val="TableGrid"/>
        <w:tblpPr w:leftFromText="180" w:rightFromText="180" w:vertAnchor="text" w:horzAnchor="margin" w:tblpXSpec="right" w:tblpY="6"/>
        <w:tblW w:w="0" w:type="auto"/>
        <w:tblBorders>
          <w:top w:val="single" w:sz="4" w:space="0" w:color="003C71" w:themeColor="text1"/>
          <w:left w:val="single" w:sz="4" w:space="0" w:color="003C71" w:themeColor="text1"/>
          <w:bottom w:val="single" w:sz="4" w:space="0" w:color="003C71" w:themeColor="text1"/>
          <w:right w:val="single" w:sz="4" w:space="0" w:color="003C71" w:themeColor="text1"/>
          <w:insideH w:val="single" w:sz="4" w:space="0" w:color="003C71" w:themeColor="text1"/>
          <w:insideV w:val="single" w:sz="4" w:space="0" w:color="003C71" w:themeColor="text1"/>
        </w:tblBorders>
        <w:tblLook w:val="04A0" w:firstRow="1" w:lastRow="0" w:firstColumn="1" w:lastColumn="0" w:noHBand="0" w:noVBand="1"/>
      </w:tblPr>
      <w:tblGrid>
        <w:gridCol w:w="4577"/>
        <w:gridCol w:w="4544"/>
        <w:gridCol w:w="4549"/>
      </w:tblGrid>
      <w:tr w:rsidR="00AC70D2" w14:paraId="2722D20C" w14:textId="77777777" w:rsidTr="00AC70D2">
        <w:tc>
          <w:tcPr>
            <w:tcW w:w="4577" w:type="dxa"/>
            <w:shd w:val="clear" w:color="auto" w:fill="003C71" w:themeFill="text1"/>
          </w:tcPr>
          <w:p w14:paraId="4266B2D1" w14:textId="77777777" w:rsidR="00AC70D2" w:rsidRPr="00BF5F52" w:rsidRDefault="00AC70D2" w:rsidP="00AC70D2">
            <w:pPr>
              <w:pStyle w:val="ListParagraph"/>
              <w:ind w:left="0"/>
              <w:rPr>
                <w:rFonts w:ascii="Arial" w:hAnsi="Arial" w:cs="Arial"/>
                <w:b/>
                <w:color w:val="FFFFFF" w:themeColor="background1"/>
                <w:sz w:val="22"/>
                <w:szCs w:val="22"/>
              </w:rPr>
            </w:pPr>
            <w:r w:rsidRPr="00BF5F52">
              <w:rPr>
                <w:rFonts w:ascii="Arial" w:hAnsi="Arial" w:cs="Arial"/>
                <w:b/>
                <w:color w:val="FFFFFF" w:themeColor="background1"/>
                <w:sz w:val="22"/>
                <w:szCs w:val="22"/>
              </w:rPr>
              <w:t>Contradiction</w:t>
            </w:r>
          </w:p>
        </w:tc>
        <w:tc>
          <w:tcPr>
            <w:tcW w:w="4544" w:type="dxa"/>
            <w:shd w:val="clear" w:color="auto" w:fill="003C71" w:themeFill="text1"/>
          </w:tcPr>
          <w:p w14:paraId="78E6E4BF" w14:textId="77777777" w:rsidR="00AC70D2" w:rsidRPr="00BF5F52" w:rsidRDefault="00AC70D2" w:rsidP="00AC70D2">
            <w:pPr>
              <w:pStyle w:val="ListParagraph"/>
              <w:ind w:left="0"/>
              <w:rPr>
                <w:rFonts w:ascii="Arial" w:hAnsi="Arial" w:cs="Arial"/>
                <w:b/>
                <w:color w:val="FFFFFF" w:themeColor="background1"/>
                <w:sz w:val="22"/>
                <w:szCs w:val="22"/>
              </w:rPr>
            </w:pPr>
            <w:r w:rsidRPr="00BF5F52">
              <w:rPr>
                <w:rFonts w:ascii="Arial" w:hAnsi="Arial" w:cs="Arial"/>
                <w:b/>
                <w:color w:val="FFFFFF" w:themeColor="background1"/>
                <w:sz w:val="22"/>
                <w:szCs w:val="22"/>
              </w:rPr>
              <w:t>Potential Reasons</w:t>
            </w:r>
          </w:p>
        </w:tc>
        <w:tc>
          <w:tcPr>
            <w:tcW w:w="4549" w:type="dxa"/>
            <w:shd w:val="clear" w:color="auto" w:fill="003C71" w:themeFill="text1"/>
          </w:tcPr>
          <w:p w14:paraId="4CE27802" w14:textId="77777777" w:rsidR="00AC70D2" w:rsidRPr="00BF5F52" w:rsidRDefault="00AC70D2" w:rsidP="00AC70D2">
            <w:pPr>
              <w:pStyle w:val="ListParagraph"/>
              <w:ind w:left="0"/>
              <w:rPr>
                <w:rFonts w:ascii="Arial" w:hAnsi="Arial" w:cs="Arial"/>
                <w:b/>
                <w:color w:val="FFFFFF" w:themeColor="background1"/>
                <w:sz w:val="22"/>
                <w:szCs w:val="22"/>
              </w:rPr>
            </w:pPr>
            <w:r w:rsidRPr="00BF5F52">
              <w:rPr>
                <w:rFonts w:ascii="Arial" w:hAnsi="Arial" w:cs="Arial"/>
                <w:b/>
                <w:color w:val="FFFFFF" w:themeColor="background1"/>
                <w:sz w:val="22"/>
                <w:szCs w:val="22"/>
              </w:rPr>
              <w:t>Potential Solutions</w:t>
            </w:r>
          </w:p>
        </w:tc>
      </w:tr>
      <w:tr w:rsidR="00AC70D2" w14:paraId="7C5BD5E2" w14:textId="77777777" w:rsidTr="00AC70D2">
        <w:tc>
          <w:tcPr>
            <w:tcW w:w="4577" w:type="dxa"/>
          </w:tcPr>
          <w:p w14:paraId="7DE0F0B8" w14:textId="77777777" w:rsidR="00AC70D2" w:rsidRDefault="00AC70D2" w:rsidP="00AC70D2">
            <w:pPr>
              <w:pStyle w:val="ListParagraph"/>
              <w:ind w:left="0"/>
              <w:rPr>
                <w:rFonts w:ascii="Arial" w:hAnsi="Arial" w:cs="Arial"/>
                <w:color w:val="003C71" w:themeColor="text1"/>
                <w:sz w:val="22"/>
                <w:szCs w:val="22"/>
              </w:rPr>
            </w:pPr>
          </w:p>
        </w:tc>
        <w:tc>
          <w:tcPr>
            <w:tcW w:w="4544" w:type="dxa"/>
          </w:tcPr>
          <w:p w14:paraId="397FC54B" w14:textId="77777777" w:rsidR="00AC70D2" w:rsidRDefault="00AC70D2" w:rsidP="00AC70D2">
            <w:pPr>
              <w:pStyle w:val="ListParagraph"/>
              <w:ind w:left="0"/>
              <w:rPr>
                <w:rFonts w:ascii="Arial" w:hAnsi="Arial" w:cs="Arial"/>
                <w:color w:val="003C71" w:themeColor="text1"/>
                <w:sz w:val="22"/>
                <w:szCs w:val="22"/>
              </w:rPr>
            </w:pPr>
          </w:p>
        </w:tc>
        <w:tc>
          <w:tcPr>
            <w:tcW w:w="4549" w:type="dxa"/>
          </w:tcPr>
          <w:p w14:paraId="75C0B139" w14:textId="77777777" w:rsidR="00AC70D2" w:rsidRDefault="00AC70D2" w:rsidP="00AC70D2">
            <w:pPr>
              <w:pStyle w:val="ListParagraph"/>
              <w:ind w:left="0"/>
              <w:rPr>
                <w:rFonts w:ascii="Arial" w:hAnsi="Arial" w:cs="Arial"/>
                <w:color w:val="003C71" w:themeColor="text1"/>
                <w:sz w:val="22"/>
                <w:szCs w:val="22"/>
              </w:rPr>
            </w:pPr>
          </w:p>
        </w:tc>
      </w:tr>
      <w:tr w:rsidR="00AC70D2" w14:paraId="201E05DA" w14:textId="77777777" w:rsidTr="00AC70D2">
        <w:tc>
          <w:tcPr>
            <w:tcW w:w="4577" w:type="dxa"/>
          </w:tcPr>
          <w:p w14:paraId="6A293ACE" w14:textId="77777777" w:rsidR="00AC70D2" w:rsidRDefault="00AC70D2" w:rsidP="00AC70D2">
            <w:pPr>
              <w:pStyle w:val="ListParagraph"/>
              <w:ind w:left="0"/>
              <w:rPr>
                <w:rFonts w:ascii="Arial" w:hAnsi="Arial" w:cs="Arial"/>
                <w:color w:val="003C71" w:themeColor="text1"/>
                <w:sz w:val="22"/>
                <w:szCs w:val="22"/>
              </w:rPr>
            </w:pPr>
          </w:p>
        </w:tc>
        <w:tc>
          <w:tcPr>
            <w:tcW w:w="4544" w:type="dxa"/>
          </w:tcPr>
          <w:p w14:paraId="4AC1ECD8" w14:textId="77777777" w:rsidR="00AC70D2" w:rsidRDefault="00AC70D2" w:rsidP="00AC70D2">
            <w:pPr>
              <w:pStyle w:val="ListParagraph"/>
              <w:ind w:left="0"/>
              <w:rPr>
                <w:rFonts w:ascii="Arial" w:hAnsi="Arial" w:cs="Arial"/>
                <w:color w:val="003C71" w:themeColor="text1"/>
                <w:sz w:val="22"/>
                <w:szCs w:val="22"/>
              </w:rPr>
            </w:pPr>
          </w:p>
        </w:tc>
        <w:tc>
          <w:tcPr>
            <w:tcW w:w="4549" w:type="dxa"/>
          </w:tcPr>
          <w:p w14:paraId="0CA7E58D" w14:textId="77777777" w:rsidR="00AC70D2" w:rsidRDefault="00AC70D2" w:rsidP="00AC70D2">
            <w:pPr>
              <w:pStyle w:val="ListParagraph"/>
              <w:ind w:left="0"/>
              <w:rPr>
                <w:rFonts w:ascii="Arial" w:hAnsi="Arial" w:cs="Arial"/>
                <w:color w:val="003C71" w:themeColor="text1"/>
                <w:sz w:val="22"/>
                <w:szCs w:val="22"/>
              </w:rPr>
            </w:pPr>
          </w:p>
        </w:tc>
      </w:tr>
      <w:tr w:rsidR="00AC70D2" w14:paraId="5243A992" w14:textId="77777777" w:rsidTr="00AC70D2">
        <w:tc>
          <w:tcPr>
            <w:tcW w:w="4577" w:type="dxa"/>
          </w:tcPr>
          <w:p w14:paraId="3AD33571" w14:textId="77777777" w:rsidR="00AC70D2" w:rsidRDefault="00AC70D2" w:rsidP="00AC70D2">
            <w:pPr>
              <w:pStyle w:val="ListParagraph"/>
              <w:ind w:left="0"/>
              <w:rPr>
                <w:rFonts w:ascii="Arial" w:hAnsi="Arial" w:cs="Arial"/>
                <w:color w:val="003C71" w:themeColor="text1"/>
                <w:sz w:val="22"/>
                <w:szCs w:val="22"/>
              </w:rPr>
            </w:pPr>
          </w:p>
        </w:tc>
        <w:tc>
          <w:tcPr>
            <w:tcW w:w="4544" w:type="dxa"/>
          </w:tcPr>
          <w:p w14:paraId="53B60132" w14:textId="77777777" w:rsidR="00AC70D2" w:rsidRDefault="00AC70D2" w:rsidP="00AC70D2">
            <w:pPr>
              <w:pStyle w:val="ListParagraph"/>
              <w:ind w:left="0"/>
              <w:rPr>
                <w:rFonts w:ascii="Arial" w:hAnsi="Arial" w:cs="Arial"/>
                <w:color w:val="003C71" w:themeColor="text1"/>
                <w:sz w:val="22"/>
                <w:szCs w:val="22"/>
              </w:rPr>
            </w:pPr>
          </w:p>
        </w:tc>
        <w:tc>
          <w:tcPr>
            <w:tcW w:w="4549" w:type="dxa"/>
          </w:tcPr>
          <w:p w14:paraId="0858D081" w14:textId="77777777" w:rsidR="00AC70D2" w:rsidRDefault="00AC70D2" w:rsidP="00AC70D2">
            <w:pPr>
              <w:pStyle w:val="ListParagraph"/>
              <w:ind w:left="0"/>
              <w:rPr>
                <w:rFonts w:ascii="Arial" w:hAnsi="Arial" w:cs="Arial"/>
                <w:color w:val="003C71" w:themeColor="text1"/>
                <w:sz w:val="22"/>
                <w:szCs w:val="22"/>
              </w:rPr>
            </w:pPr>
          </w:p>
        </w:tc>
      </w:tr>
      <w:tr w:rsidR="00AC70D2" w14:paraId="4EB02D98" w14:textId="77777777" w:rsidTr="00AC70D2">
        <w:tc>
          <w:tcPr>
            <w:tcW w:w="4577" w:type="dxa"/>
          </w:tcPr>
          <w:p w14:paraId="08CD3589" w14:textId="77777777" w:rsidR="00AC70D2" w:rsidRDefault="00AC70D2" w:rsidP="00AC70D2">
            <w:pPr>
              <w:pStyle w:val="ListParagraph"/>
              <w:ind w:left="0"/>
              <w:rPr>
                <w:rFonts w:ascii="Arial" w:hAnsi="Arial" w:cs="Arial"/>
                <w:color w:val="003C71" w:themeColor="text1"/>
                <w:sz w:val="22"/>
                <w:szCs w:val="22"/>
              </w:rPr>
            </w:pPr>
          </w:p>
        </w:tc>
        <w:tc>
          <w:tcPr>
            <w:tcW w:w="4544" w:type="dxa"/>
          </w:tcPr>
          <w:p w14:paraId="438B8709" w14:textId="77777777" w:rsidR="00AC70D2" w:rsidRDefault="00AC70D2" w:rsidP="00AC70D2">
            <w:pPr>
              <w:pStyle w:val="ListParagraph"/>
              <w:ind w:left="0"/>
              <w:rPr>
                <w:rFonts w:ascii="Arial" w:hAnsi="Arial" w:cs="Arial"/>
                <w:color w:val="003C71" w:themeColor="text1"/>
                <w:sz w:val="22"/>
                <w:szCs w:val="22"/>
              </w:rPr>
            </w:pPr>
          </w:p>
        </w:tc>
        <w:tc>
          <w:tcPr>
            <w:tcW w:w="4549" w:type="dxa"/>
          </w:tcPr>
          <w:p w14:paraId="5AC83BEF" w14:textId="77777777" w:rsidR="00AC70D2" w:rsidRDefault="00AC70D2" w:rsidP="00AC70D2">
            <w:pPr>
              <w:pStyle w:val="ListParagraph"/>
              <w:ind w:left="0"/>
              <w:rPr>
                <w:rFonts w:ascii="Arial" w:hAnsi="Arial" w:cs="Arial"/>
                <w:color w:val="003C71" w:themeColor="text1"/>
                <w:sz w:val="22"/>
                <w:szCs w:val="22"/>
              </w:rPr>
            </w:pPr>
          </w:p>
        </w:tc>
      </w:tr>
    </w:tbl>
    <w:p w14:paraId="13C565CA" w14:textId="77777777" w:rsidR="0097463F" w:rsidRPr="0020066B" w:rsidRDefault="0097463F" w:rsidP="0097463F">
      <w:pPr>
        <w:ind w:left="1080" w:firstLine="360"/>
        <w:rPr>
          <w:rFonts w:ascii="Arial" w:hAnsi="Arial" w:cs="Arial"/>
          <w:color w:val="003C71" w:themeColor="text1"/>
          <w:sz w:val="22"/>
          <w:szCs w:val="22"/>
        </w:rPr>
      </w:pPr>
    </w:p>
    <w:p w14:paraId="07FF7BDC" w14:textId="7A5CD5C4" w:rsidR="0097463F" w:rsidRDefault="0097463F" w:rsidP="002E4098">
      <w:pPr>
        <w:ind w:left="720"/>
        <w:rPr>
          <w:rFonts w:ascii="Arial" w:hAnsi="Arial" w:cs="Arial"/>
          <w:color w:val="003C71" w:themeColor="text1"/>
          <w:sz w:val="22"/>
          <w:szCs w:val="22"/>
        </w:rPr>
      </w:pPr>
      <w:r w:rsidRPr="0020066B">
        <w:rPr>
          <w:rFonts w:ascii="Arial" w:hAnsi="Arial" w:cs="Arial"/>
          <w:color w:val="003C71" w:themeColor="text1"/>
          <w:sz w:val="22"/>
          <w:szCs w:val="22"/>
        </w:rPr>
        <w:t>*If you are using statewide CCSSE data, what student experiences seem to be the most problematic?</w:t>
      </w:r>
      <w:r w:rsidR="00576C96">
        <w:rPr>
          <w:rFonts w:ascii="Arial" w:hAnsi="Arial" w:cs="Arial"/>
          <w:color w:val="003C71" w:themeColor="text1"/>
          <w:sz w:val="22"/>
          <w:szCs w:val="22"/>
        </w:rPr>
        <w:t xml:space="preserve"> </w:t>
      </w:r>
      <w:r w:rsidRPr="00576C96">
        <w:rPr>
          <w:rFonts w:ascii="Arial" w:hAnsi="Arial" w:cs="Arial"/>
          <w:color w:val="003C71" w:themeColor="text1"/>
          <w:sz w:val="22"/>
          <w:szCs w:val="22"/>
        </w:rPr>
        <w:t>How might your college address sub-optimal student experiences?</w:t>
      </w:r>
    </w:p>
    <w:p w14:paraId="5681C87F" w14:textId="77777777" w:rsidR="00AC70D2" w:rsidRPr="00576C96" w:rsidRDefault="00AC70D2" w:rsidP="00576C96">
      <w:pPr>
        <w:ind w:left="1440"/>
        <w:rPr>
          <w:rFonts w:ascii="Arial" w:hAnsi="Arial" w:cs="Arial"/>
          <w:color w:val="003C71" w:themeColor="text1"/>
          <w:sz w:val="22"/>
          <w:szCs w:val="22"/>
        </w:rPr>
      </w:pPr>
    </w:p>
    <w:tbl>
      <w:tblPr>
        <w:tblStyle w:val="TableGrid"/>
        <w:tblW w:w="0" w:type="auto"/>
        <w:tblInd w:w="720" w:type="dxa"/>
        <w:tblBorders>
          <w:top w:val="single" w:sz="4" w:space="0" w:color="003C71" w:themeColor="text1"/>
          <w:left w:val="single" w:sz="4" w:space="0" w:color="003C71" w:themeColor="text1"/>
          <w:bottom w:val="single" w:sz="4" w:space="0" w:color="003C71" w:themeColor="text1"/>
          <w:right w:val="single" w:sz="4" w:space="0" w:color="003C71" w:themeColor="text1"/>
          <w:insideH w:val="single" w:sz="4" w:space="0" w:color="003C71" w:themeColor="text1"/>
          <w:insideV w:val="single" w:sz="4" w:space="0" w:color="003C71" w:themeColor="text1"/>
        </w:tblBorders>
        <w:tblLook w:val="04A0" w:firstRow="1" w:lastRow="0" w:firstColumn="1" w:lastColumn="0" w:noHBand="0" w:noVBand="1"/>
      </w:tblPr>
      <w:tblGrid>
        <w:gridCol w:w="13670"/>
      </w:tblGrid>
      <w:tr w:rsidR="00AC70D2" w14:paraId="10E857CE" w14:textId="77777777" w:rsidTr="003B0FBD">
        <w:tc>
          <w:tcPr>
            <w:tcW w:w="14390" w:type="dxa"/>
          </w:tcPr>
          <w:p w14:paraId="29F0AB4C" w14:textId="77777777" w:rsidR="00AC70D2" w:rsidRDefault="00AC70D2" w:rsidP="00AC70D2">
            <w:pPr>
              <w:pStyle w:val="ListParagraph"/>
              <w:ind w:left="0"/>
              <w:rPr>
                <w:rFonts w:ascii="Arial" w:hAnsi="Arial" w:cs="Arial"/>
                <w:color w:val="003C71" w:themeColor="text1"/>
                <w:sz w:val="22"/>
                <w:szCs w:val="22"/>
              </w:rPr>
            </w:pPr>
          </w:p>
        </w:tc>
      </w:tr>
    </w:tbl>
    <w:p w14:paraId="638D5A03" w14:textId="77777777" w:rsidR="0097463F" w:rsidRPr="0020066B" w:rsidRDefault="0097463F" w:rsidP="0097463F">
      <w:pPr>
        <w:rPr>
          <w:rFonts w:ascii="Arial" w:hAnsi="Arial" w:cs="Arial"/>
          <w:color w:val="003C71" w:themeColor="text1"/>
          <w:sz w:val="22"/>
          <w:szCs w:val="22"/>
        </w:rPr>
      </w:pPr>
    </w:p>
    <w:p w14:paraId="40C302FA" w14:textId="10A97ED0" w:rsidR="0097463F" w:rsidRPr="0020066B" w:rsidRDefault="009D1760" w:rsidP="00980881">
      <w:pPr>
        <w:pStyle w:val="ListParagraph"/>
        <w:numPr>
          <w:ilvl w:val="0"/>
          <w:numId w:val="2"/>
        </w:numPr>
        <w:rPr>
          <w:rFonts w:ascii="Arial" w:hAnsi="Arial" w:cs="Arial"/>
          <w:color w:val="003C71" w:themeColor="text1"/>
          <w:sz w:val="22"/>
          <w:szCs w:val="22"/>
        </w:rPr>
      </w:pPr>
      <w:r w:rsidRPr="0020066B">
        <w:rPr>
          <w:rFonts w:ascii="Arial" w:hAnsi="Arial" w:cs="Arial"/>
          <w:color w:val="003C71" w:themeColor="text1"/>
          <w:sz w:val="22"/>
          <w:szCs w:val="22"/>
        </w:rPr>
        <w:t>Review your responses to the questions at the end of the Student Enrollment Flow</w:t>
      </w:r>
      <w:r w:rsidR="00C109E4">
        <w:rPr>
          <w:rFonts w:ascii="Arial" w:hAnsi="Arial" w:cs="Arial"/>
          <w:color w:val="003C71" w:themeColor="text1"/>
          <w:sz w:val="22"/>
          <w:szCs w:val="22"/>
        </w:rPr>
        <w:t>c</w:t>
      </w:r>
      <w:r w:rsidRPr="0020066B">
        <w:rPr>
          <w:rFonts w:ascii="Arial" w:hAnsi="Arial" w:cs="Arial"/>
          <w:color w:val="003C71" w:themeColor="text1"/>
          <w:sz w:val="22"/>
          <w:szCs w:val="22"/>
        </w:rPr>
        <w:t>hart worksheet.  What connections do you make between your evaluation of the college’s on-boarding process and the student experience?</w:t>
      </w:r>
    </w:p>
    <w:p w14:paraId="1455FB27" w14:textId="77777777" w:rsidR="009D1760" w:rsidRPr="0020066B" w:rsidRDefault="009D1760" w:rsidP="009D1760">
      <w:pPr>
        <w:rPr>
          <w:rFonts w:ascii="Arial" w:hAnsi="Arial" w:cs="Arial"/>
          <w:color w:val="003C71" w:themeColor="text1"/>
          <w:sz w:val="22"/>
          <w:szCs w:val="22"/>
        </w:rPr>
      </w:pPr>
    </w:p>
    <w:tbl>
      <w:tblPr>
        <w:tblStyle w:val="TableGrid"/>
        <w:tblW w:w="0" w:type="auto"/>
        <w:tblInd w:w="720" w:type="dxa"/>
        <w:tblBorders>
          <w:top w:val="single" w:sz="4" w:space="0" w:color="003C71" w:themeColor="text1"/>
          <w:left w:val="single" w:sz="4" w:space="0" w:color="003C71" w:themeColor="text1"/>
          <w:bottom w:val="single" w:sz="4" w:space="0" w:color="003C71" w:themeColor="text1"/>
          <w:right w:val="single" w:sz="4" w:space="0" w:color="003C71" w:themeColor="text1"/>
          <w:insideH w:val="single" w:sz="4" w:space="0" w:color="003C71" w:themeColor="text1"/>
          <w:insideV w:val="single" w:sz="4" w:space="0" w:color="003C71" w:themeColor="text1"/>
        </w:tblBorders>
        <w:tblLook w:val="04A0" w:firstRow="1" w:lastRow="0" w:firstColumn="1" w:lastColumn="0" w:noHBand="0" w:noVBand="1"/>
      </w:tblPr>
      <w:tblGrid>
        <w:gridCol w:w="13670"/>
      </w:tblGrid>
      <w:tr w:rsidR="00796CC9" w:rsidRPr="0020066B" w14:paraId="272E6CBD" w14:textId="77777777" w:rsidTr="007D12A6">
        <w:tc>
          <w:tcPr>
            <w:tcW w:w="14390" w:type="dxa"/>
          </w:tcPr>
          <w:p w14:paraId="5DF550ED" w14:textId="77777777" w:rsidR="009D4E97" w:rsidRPr="0020066B" w:rsidRDefault="009D4E97" w:rsidP="009D4E97">
            <w:pPr>
              <w:rPr>
                <w:rFonts w:ascii="Arial" w:hAnsi="Arial" w:cs="Arial"/>
                <w:color w:val="003C71" w:themeColor="text1"/>
                <w:sz w:val="22"/>
                <w:szCs w:val="22"/>
              </w:rPr>
            </w:pPr>
          </w:p>
        </w:tc>
      </w:tr>
    </w:tbl>
    <w:p w14:paraId="7EC59EED" w14:textId="321C7010" w:rsidR="009D1760" w:rsidRPr="0020066B" w:rsidRDefault="009D1760" w:rsidP="009D1760">
      <w:pPr>
        <w:rPr>
          <w:rFonts w:ascii="Arial" w:hAnsi="Arial" w:cs="Arial"/>
          <w:color w:val="003C71" w:themeColor="text1"/>
          <w:sz w:val="22"/>
          <w:szCs w:val="22"/>
        </w:rPr>
      </w:pPr>
    </w:p>
    <w:p w14:paraId="7E6EDC49" w14:textId="77777777" w:rsidR="009D1760" w:rsidRPr="0020066B" w:rsidRDefault="009D1760" w:rsidP="00980881">
      <w:pPr>
        <w:pStyle w:val="ListParagraph"/>
        <w:numPr>
          <w:ilvl w:val="0"/>
          <w:numId w:val="2"/>
        </w:numPr>
        <w:rPr>
          <w:rFonts w:ascii="Arial" w:hAnsi="Arial" w:cs="Arial"/>
          <w:color w:val="003C71" w:themeColor="text1"/>
          <w:sz w:val="22"/>
          <w:szCs w:val="22"/>
        </w:rPr>
      </w:pPr>
      <w:r w:rsidRPr="0020066B">
        <w:rPr>
          <w:rFonts w:ascii="Arial" w:hAnsi="Arial" w:cs="Arial"/>
          <w:color w:val="003C71" w:themeColor="text1"/>
          <w:sz w:val="22"/>
          <w:szCs w:val="22"/>
        </w:rPr>
        <w:t>On the CCSSE worksheet, what did your analysis of disaggregated results reveal?  What equity gaps have you identified?  How could you learn more about experiences of different student groups at your college and possible ways to address disparities?</w:t>
      </w:r>
    </w:p>
    <w:p w14:paraId="297EDF96" w14:textId="672534FB" w:rsidR="009D4E97" w:rsidRPr="0020066B" w:rsidRDefault="009D4E97" w:rsidP="009D4E97">
      <w:pPr>
        <w:rPr>
          <w:rFonts w:ascii="Arial" w:hAnsi="Arial" w:cs="Arial"/>
          <w:color w:val="003C71" w:themeColor="text1"/>
          <w:sz w:val="22"/>
          <w:szCs w:val="22"/>
        </w:rPr>
      </w:pPr>
    </w:p>
    <w:p w14:paraId="40E902DA" w14:textId="196E6178" w:rsidR="009D1760" w:rsidRPr="0020066B" w:rsidRDefault="009D1760" w:rsidP="009D1760">
      <w:pPr>
        <w:pStyle w:val="ListParagraph"/>
        <w:rPr>
          <w:rFonts w:ascii="Arial" w:hAnsi="Arial" w:cs="Arial"/>
          <w:color w:val="003C71" w:themeColor="text1"/>
          <w:sz w:val="22"/>
          <w:szCs w:val="22"/>
        </w:rPr>
      </w:pPr>
      <w:r w:rsidRPr="0020066B">
        <w:rPr>
          <w:rFonts w:ascii="Arial" w:hAnsi="Arial" w:cs="Arial"/>
          <w:color w:val="003C71" w:themeColor="text1"/>
          <w:sz w:val="22"/>
          <w:szCs w:val="22"/>
        </w:rPr>
        <w:t>* If you analyzed statewide CCSSE results rather than those from your own institution, you did not have access to disaggregated results.  What questions arose that you were not able to answer with aggregated statewide data?</w:t>
      </w:r>
    </w:p>
    <w:p w14:paraId="3A9DFBBB" w14:textId="59CF052E" w:rsidR="009D4E97" w:rsidRPr="0020066B" w:rsidRDefault="009D4E97" w:rsidP="009D1760">
      <w:pPr>
        <w:pStyle w:val="ListParagraph"/>
        <w:rPr>
          <w:rFonts w:ascii="Arial" w:hAnsi="Arial" w:cs="Arial"/>
          <w:color w:val="003C71" w:themeColor="text1"/>
          <w:sz w:val="22"/>
          <w:szCs w:val="22"/>
        </w:rPr>
      </w:pPr>
    </w:p>
    <w:tbl>
      <w:tblPr>
        <w:tblStyle w:val="TableGrid"/>
        <w:tblW w:w="0" w:type="auto"/>
        <w:tblInd w:w="720" w:type="dxa"/>
        <w:tblBorders>
          <w:top w:val="single" w:sz="4" w:space="0" w:color="003C71" w:themeColor="text1"/>
          <w:left w:val="single" w:sz="4" w:space="0" w:color="003C71" w:themeColor="text1"/>
          <w:bottom w:val="single" w:sz="4" w:space="0" w:color="003C71" w:themeColor="text1"/>
          <w:right w:val="single" w:sz="4" w:space="0" w:color="003C71" w:themeColor="text1"/>
          <w:insideH w:val="single" w:sz="4" w:space="0" w:color="003C71" w:themeColor="text1"/>
          <w:insideV w:val="single" w:sz="4" w:space="0" w:color="003C71" w:themeColor="text1"/>
        </w:tblBorders>
        <w:tblLook w:val="04A0" w:firstRow="1" w:lastRow="0" w:firstColumn="1" w:lastColumn="0" w:noHBand="0" w:noVBand="1"/>
      </w:tblPr>
      <w:tblGrid>
        <w:gridCol w:w="13670"/>
      </w:tblGrid>
      <w:tr w:rsidR="00796CC9" w:rsidRPr="0020066B" w14:paraId="5B24531A" w14:textId="77777777" w:rsidTr="007D12A6">
        <w:tc>
          <w:tcPr>
            <w:tcW w:w="14390" w:type="dxa"/>
          </w:tcPr>
          <w:p w14:paraId="38922F10" w14:textId="77777777" w:rsidR="009D4E97" w:rsidRPr="0020066B" w:rsidRDefault="009D4E97" w:rsidP="009D4E97">
            <w:pPr>
              <w:pStyle w:val="ListParagraph"/>
              <w:ind w:left="0"/>
              <w:rPr>
                <w:rFonts w:ascii="Arial" w:hAnsi="Arial" w:cs="Arial"/>
                <w:color w:val="003C71" w:themeColor="text1"/>
                <w:sz w:val="22"/>
                <w:szCs w:val="22"/>
              </w:rPr>
            </w:pPr>
          </w:p>
        </w:tc>
      </w:tr>
    </w:tbl>
    <w:p w14:paraId="6676855B" w14:textId="77777777" w:rsidR="009747C9" w:rsidRPr="0020066B" w:rsidRDefault="009747C9" w:rsidP="001075F4">
      <w:pPr>
        <w:rPr>
          <w:rFonts w:ascii="Arial" w:hAnsi="Arial" w:cs="Arial"/>
          <w:b/>
          <w:color w:val="003C71" w:themeColor="text1"/>
          <w:sz w:val="22"/>
          <w:szCs w:val="22"/>
        </w:rPr>
      </w:pPr>
    </w:p>
    <w:p w14:paraId="121F2F17" w14:textId="77777777" w:rsidR="009747C9" w:rsidRPr="0020066B" w:rsidRDefault="009747C9">
      <w:pPr>
        <w:rPr>
          <w:rFonts w:ascii="Arial" w:hAnsi="Arial" w:cs="Arial"/>
          <w:b/>
          <w:color w:val="003C71" w:themeColor="text1"/>
          <w:sz w:val="22"/>
          <w:szCs w:val="22"/>
        </w:rPr>
      </w:pPr>
      <w:r w:rsidRPr="0020066B">
        <w:rPr>
          <w:rFonts w:ascii="Arial" w:hAnsi="Arial" w:cs="Arial"/>
          <w:b/>
          <w:color w:val="003C71" w:themeColor="text1"/>
          <w:sz w:val="22"/>
          <w:szCs w:val="22"/>
        </w:rPr>
        <w:br w:type="page"/>
      </w:r>
    </w:p>
    <w:p w14:paraId="724EE70A" w14:textId="20B11BD3" w:rsidR="007153F8" w:rsidRPr="007153F8" w:rsidRDefault="007153F8" w:rsidP="007153F8">
      <w:pPr>
        <w:jc w:val="center"/>
        <w:rPr>
          <w:rFonts w:ascii="Arial" w:hAnsi="Arial" w:cs="Arial"/>
          <w:b/>
          <w:color w:val="789D49" w:themeColor="accent1"/>
          <w:sz w:val="22"/>
          <w:szCs w:val="22"/>
        </w:rPr>
      </w:pPr>
      <w:r w:rsidRPr="007153F8">
        <w:rPr>
          <w:rFonts w:ascii="Arial" w:hAnsi="Arial" w:cs="Arial"/>
          <w:b/>
          <w:color w:val="789D49" w:themeColor="accent1"/>
          <w:sz w:val="22"/>
          <w:szCs w:val="22"/>
        </w:rPr>
        <w:lastRenderedPageBreak/>
        <w:t>TEAM STRATEGY SESSION #2: THURSDAY, NOVEMBER 15, 10:40 AM-11:45 AM</w:t>
      </w:r>
    </w:p>
    <w:p w14:paraId="50279FB3" w14:textId="77777777" w:rsidR="007153F8" w:rsidRPr="007153F8" w:rsidRDefault="007153F8" w:rsidP="001075F4">
      <w:pPr>
        <w:rPr>
          <w:rFonts w:ascii="Arial" w:hAnsi="Arial" w:cs="Arial"/>
          <w:b/>
          <w:color w:val="789D49" w:themeColor="accent1"/>
          <w:sz w:val="22"/>
          <w:szCs w:val="22"/>
        </w:rPr>
      </w:pPr>
    </w:p>
    <w:p w14:paraId="38128A52" w14:textId="20D02F97" w:rsidR="001075F4" w:rsidRPr="007153F8" w:rsidRDefault="007153F8" w:rsidP="001075F4">
      <w:pPr>
        <w:rPr>
          <w:rFonts w:ascii="Arial" w:hAnsi="Arial" w:cs="Arial"/>
          <w:b/>
          <w:i/>
          <w:color w:val="789D49" w:themeColor="accent1"/>
          <w:sz w:val="22"/>
          <w:szCs w:val="22"/>
        </w:rPr>
      </w:pPr>
      <w:r w:rsidRPr="007153F8">
        <w:rPr>
          <w:rFonts w:ascii="Arial" w:hAnsi="Arial" w:cs="Arial"/>
          <w:b/>
          <w:color w:val="789D49" w:themeColor="accent1"/>
          <w:sz w:val="22"/>
          <w:szCs w:val="22"/>
        </w:rPr>
        <w:t>STUDENT FINANCIAL SUPPORTS</w:t>
      </w:r>
    </w:p>
    <w:p w14:paraId="3A5144E1" w14:textId="77777777" w:rsidR="001075F4" w:rsidRPr="0020066B" w:rsidRDefault="001075F4" w:rsidP="001075F4">
      <w:pPr>
        <w:pStyle w:val="ListParagraph"/>
        <w:numPr>
          <w:ilvl w:val="0"/>
          <w:numId w:val="3"/>
        </w:numPr>
        <w:rPr>
          <w:rFonts w:ascii="Arial" w:hAnsi="Arial" w:cs="Arial"/>
          <w:b/>
          <w:color w:val="003C71" w:themeColor="text1"/>
          <w:sz w:val="22"/>
          <w:szCs w:val="22"/>
        </w:rPr>
      </w:pPr>
      <w:r w:rsidRPr="0020066B">
        <w:rPr>
          <w:rFonts w:ascii="Arial" w:hAnsi="Arial" w:cs="Arial"/>
          <w:b/>
          <w:color w:val="003C71" w:themeColor="text1"/>
          <w:sz w:val="22"/>
          <w:szCs w:val="22"/>
        </w:rPr>
        <w:t>Financial Stability and Financial Aid Survey</w:t>
      </w:r>
    </w:p>
    <w:p w14:paraId="5ACC4474" w14:textId="77777777" w:rsidR="001075F4" w:rsidRPr="0020066B" w:rsidRDefault="001075F4" w:rsidP="001075F4">
      <w:pPr>
        <w:pStyle w:val="ListParagraph"/>
        <w:numPr>
          <w:ilvl w:val="0"/>
          <w:numId w:val="3"/>
        </w:numPr>
        <w:rPr>
          <w:rFonts w:ascii="Arial" w:hAnsi="Arial" w:cs="Arial"/>
          <w:b/>
          <w:color w:val="003C71" w:themeColor="text1"/>
          <w:sz w:val="22"/>
          <w:szCs w:val="22"/>
        </w:rPr>
      </w:pPr>
      <w:r w:rsidRPr="0020066B">
        <w:rPr>
          <w:rFonts w:ascii="Arial" w:hAnsi="Arial" w:cs="Arial"/>
          <w:b/>
          <w:color w:val="003C71" w:themeColor="text1"/>
          <w:sz w:val="22"/>
          <w:szCs w:val="22"/>
        </w:rPr>
        <w:t>Student Financial Wellness Survey</w:t>
      </w:r>
    </w:p>
    <w:p w14:paraId="696AF260" w14:textId="77777777" w:rsidR="001075F4" w:rsidRPr="0020066B" w:rsidRDefault="001075F4" w:rsidP="001075F4">
      <w:pPr>
        <w:pStyle w:val="ListParagraph"/>
        <w:numPr>
          <w:ilvl w:val="0"/>
          <w:numId w:val="3"/>
        </w:numPr>
        <w:rPr>
          <w:rFonts w:ascii="Arial" w:hAnsi="Arial" w:cs="Arial"/>
          <w:b/>
          <w:color w:val="003C71" w:themeColor="text1"/>
          <w:sz w:val="22"/>
          <w:szCs w:val="22"/>
        </w:rPr>
      </w:pPr>
      <w:r w:rsidRPr="0020066B">
        <w:rPr>
          <w:rFonts w:ascii="Arial" w:hAnsi="Arial" w:cs="Arial"/>
          <w:b/>
          <w:color w:val="003C71" w:themeColor="text1"/>
          <w:sz w:val="22"/>
          <w:szCs w:val="22"/>
        </w:rPr>
        <w:t>Community College Survey of Student Engagement</w:t>
      </w:r>
    </w:p>
    <w:p w14:paraId="6A2B09FD" w14:textId="77777777" w:rsidR="001075F4" w:rsidRPr="0020066B" w:rsidRDefault="001075F4" w:rsidP="001075F4">
      <w:pPr>
        <w:rPr>
          <w:rFonts w:ascii="Arial" w:hAnsi="Arial" w:cs="Arial"/>
          <w:color w:val="003C71" w:themeColor="text1"/>
          <w:sz w:val="22"/>
          <w:szCs w:val="22"/>
        </w:rPr>
      </w:pPr>
    </w:p>
    <w:p w14:paraId="102B236D" w14:textId="77777777" w:rsidR="0023759C" w:rsidRPr="0020066B" w:rsidRDefault="0023759C" w:rsidP="0023759C">
      <w:pPr>
        <w:rPr>
          <w:rFonts w:ascii="Arial" w:hAnsi="Arial" w:cs="Arial"/>
          <w:color w:val="003C71" w:themeColor="text1"/>
          <w:sz w:val="22"/>
          <w:szCs w:val="22"/>
        </w:rPr>
      </w:pPr>
      <w:r w:rsidRPr="0020066B">
        <w:rPr>
          <w:rFonts w:ascii="Arial" w:hAnsi="Arial" w:cs="Arial"/>
          <w:color w:val="003C71" w:themeColor="text1"/>
          <w:sz w:val="22"/>
          <w:szCs w:val="22"/>
        </w:rPr>
        <w:t xml:space="preserve">When asked why students leave a community college prior to completing a program of study, many staff, faculty, and administrators respond that students leave for reasons outside of college.  Understanding that issues often considered “non-academic challenges” contribute to academic challenges, many colleges are helping students address these “life challenges” to retain them and support them to completion. </w:t>
      </w:r>
    </w:p>
    <w:p w14:paraId="61FAD161" w14:textId="77777777" w:rsidR="0023759C" w:rsidRPr="0020066B" w:rsidRDefault="0023759C" w:rsidP="0023759C">
      <w:pPr>
        <w:rPr>
          <w:rFonts w:ascii="Arial" w:hAnsi="Arial" w:cs="Arial"/>
          <w:color w:val="003C71" w:themeColor="text1"/>
          <w:sz w:val="22"/>
          <w:szCs w:val="22"/>
        </w:rPr>
      </w:pPr>
    </w:p>
    <w:p w14:paraId="6E3F6CB3" w14:textId="77777777" w:rsidR="0023759C" w:rsidRPr="0020066B" w:rsidRDefault="0023759C" w:rsidP="0023759C">
      <w:pPr>
        <w:rPr>
          <w:rFonts w:ascii="Arial" w:hAnsi="Arial" w:cs="Arial"/>
          <w:color w:val="003C71" w:themeColor="text1"/>
          <w:sz w:val="22"/>
          <w:szCs w:val="22"/>
        </w:rPr>
      </w:pPr>
      <w:r w:rsidRPr="0020066B">
        <w:rPr>
          <w:rFonts w:ascii="Arial" w:hAnsi="Arial" w:cs="Arial"/>
          <w:color w:val="003C71" w:themeColor="text1"/>
          <w:sz w:val="22"/>
          <w:szCs w:val="22"/>
        </w:rPr>
        <w:t xml:space="preserve">Review your college’s responses on the Financial Stability and Financial Aid Survey.  If you would like to compare your institution to all Texas community colleges, statewide results are on the Texas Success Center website.  Additionally, review responses on the CCSSE worksheet for the following categories: Academic and Non-Academic Support, Out-Of-Class Responsibilities, and Student Finances.  If your college completed the Trellis Student Financial Wellness Survey, review those results as well.  </w:t>
      </w:r>
    </w:p>
    <w:p w14:paraId="1FB9C112" w14:textId="77777777" w:rsidR="00BF2467" w:rsidRPr="0020066B" w:rsidRDefault="00BF2467" w:rsidP="001075F4">
      <w:pPr>
        <w:rPr>
          <w:rFonts w:ascii="Arial" w:hAnsi="Arial" w:cs="Arial"/>
          <w:color w:val="003C71" w:themeColor="text1"/>
          <w:sz w:val="22"/>
          <w:szCs w:val="22"/>
        </w:rPr>
      </w:pPr>
    </w:p>
    <w:p w14:paraId="6E0D8294" w14:textId="77777777" w:rsidR="00EA67E8" w:rsidRPr="00A24DC2" w:rsidRDefault="009D4E97" w:rsidP="00EA67E8">
      <w:pPr>
        <w:pStyle w:val="ListParagraph"/>
        <w:numPr>
          <w:ilvl w:val="0"/>
          <w:numId w:val="9"/>
        </w:numPr>
        <w:rPr>
          <w:rFonts w:ascii="Arial" w:hAnsi="Arial" w:cs="Arial"/>
          <w:color w:val="003C71" w:themeColor="text1"/>
          <w:sz w:val="22"/>
          <w:szCs w:val="22"/>
        </w:rPr>
      </w:pPr>
      <w:r w:rsidRPr="0020066B">
        <w:rPr>
          <w:rFonts w:ascii="Arial" w:hAnsi="Arial" w:cs="Arial"/>
          <w:color w:val="003C71" w:themeColor="text1"/>
          <w:sz w:val="22"/>
          <w:szCs w:val="22"/>
        </w:rPr>
        <w:t>Alignment of Financial Services</w:t>
      </w:r>
      <w:r w:rsidR="00EA67E8">
        <w:rPr>
          <w:rFonts w:ascii="Arial" w:hAnsi="Arial" w:cs="Arial"/>
          <w:color w:val="003C71" w:themeColor="text1"/>
          <w:sz w:val="22"/>
          <w:szCs w:val="22"/>
        </w:rPr>
        <w:t xml:space="preserve"> </w:t>
      </w:r>
      <w:r w:rsidR="00EA67E8" w:rsidRPr="0020066B">
        <w:rPr>
          <w:rFonts w:ascii="Arial" w:hAnsi="Arial" w:cs="Arial"/>
          <w:color w:val="003C71" w:themeColor="text1"/>
          <w:sz w:val="22"/>
          <w:szCs w:val="22"/>
        </w:rPr>
        <w:t xml:space="preserve">– </w:t>
      </w:r>
      <w:r w:rsidR="00EA67E8" w:rsidRPr="0020066B">
        <w:rPr>
          <w:rFonts w:ascii="Arial" w:hAnsi="Arial" w:cs="Arial"/>
          <w:i/>
          <w:color w:val="003C71" w:themeColor="text1"/>
          <w:sz w:val="22"/>
          <w:szCs w:val="22"/>
        </w:rPr>
        <w:t>Record your responses in the table below.  The table will expand as you enter text.</w:t>
      </w:r>
      <w:r w:rsidR="00EA67E8">
        <w:rPr>
          <w:rFonts w:ascii="Arial" w:hAnsi="Arial" w:cs="Arial"/>
          <w:i/>
          <w:color w:val="003C71" w:themeColor="text1"/>
          <w:sz w:val="22"/>
          <w:szCs w:val="22"/>
        </w:rPr>
        <w:t xml:space="preserve"> Add rows as necessary.</w:t>
      </w:r>
    </w:p>
    <w:p w14:paraId="75A8FEF2" w14:textId="284EB1F3" w:rsidR="009D4E97" w:rsidRPr="0020066B" w:rsidRDefault="009D4E97" w:rsidP="00EA67E8">
      <w:pPr>
        <w:pStyle w:val="ListParagraph"/>
        <w:rPr>
          <w:rFonts w:ascii="Arial" w:hAnsi="Arial" w:cs="Arial"/>
          <w:color w:val="003C71" w:themeColor="text1"/>
          <w:sz w:val="22"/>
          <w:szCs w:val="22"/>
        </w:rPr>
      </w:pPr>
    </w:p>
    <w:p w14:paraId="1E21ADE1" w14:textId="1EE24013" w:rsidR="00EA67E8" w:rsidRPr="00EA67E8" w:rsidRDefault="0023759C" w:rsidP="00EA67E8">
      <w:pPr>
        <w:pStyle w:val="ListParagraph"/>
        <w:numPr>
          <w:ilvl w:val="1"/>
          <w:numId w:val="6"/>
        </w:numPr>
        <w:rPr>
          <w:rFonts w:ascii="Arial" w:hAnsi="Arial" w:cs="Arial"/>
          <w:color w:val="003C71" w:themeColor="text1"/>
          <w:sz w:val="22"/>
          <w:szCs w:val="22"/>
        </w:rPr>
      </w:pPr>
      <w:r w:rsidRPr="0020066B">
        <w:rPr>
          <w:rFonts w:ascii="Arial" w:hAnsi="Arial" w:cs="Arial"/>
          <w:color w:val="003C71" w:themeColor="text1"/>
          <w:sz w:val="22"/>
          <w:szCs w:val="22"/>
        </w:rPr>
        <w:t>How do the financial services offered at your college align with student needs, as indicated on the Student Financial Wellness Survey and/or CCSSE?</w:t>
      </w:r>
    </w:p>
    <w:p w14:paraId="39DF12FF" w14:textId="245C3CF2" w:rsidR="009D4E97" w:rsidRPr="0020066B" w:rsidRDefault="009D4E97" w:rsidP="009D4E97">
      <w:pPr>
        <w:rPr>
          <w:rFonts w:ascii="Arial" w:hAnsi="Arial" w:cs="Arial"/>
          <w:color w:val="003C71" w:themeColor="text1"/>
          <w:sz w:val="22"/>
          <w:szCs w:val="22"/>
        </w:rPr>
      </w:pPr>
    </w:p>
    <w:tbl>
      <w:tblPr>
        <w:tblStyle w:val="TableGrid"/>
        <w:tblpPr w:leftFromText="180" w:rightFromText="180" w:vertAnchor="text" w:horzAnchor="margin" w:tblpXSpec="right" w:tblpY="-76"/>
        <w:tblW w:w="0" w:type="auto"/>
        <w:tblBorders>
          <w:top w:val="single" w:sz="4" w:space="0" w:color="003C71" w:themeColor="text1"/>
          <w:left w:val="single" w:sz="4" w:space="0" w:color="003C71" w:themeColor="text1"/>
          <w:bottom w:val="single" w:sz="4" w:space="0" w:color="003C71" w:themeColor="text1"/>
          <w:right w:val="single" w:sz="4" w:space="0" w:color="003C71" w:themeColor="text1"/>
          <w:insideH w:val="single" w:sz="4" w:space="0" w:color="003C71" w:themeColor="text1"/>
          <w:insideV w:val="single" w:sz="4" w:space="0" w:color="003C71" w:themeColor="text1"/>
        </w:tblBorders>
        <w:tblLook w:val="04A0" w:firstRow="1" w:lastRow="0" w:firstColumn="1" w:lastColumn="0" w:noHBand="0" w:noVBand="1"/>
      </w:tblPr>
      <w:tblGrid>
        <w:gridCol w:w="6835"/>
        <w:gridCol w:w="6835"/>
      </w:tblGrid>
      <w:tr w:rsidR="00FD4B99" w14:paraId="032C5B9D" w14:textId="77777777" w:rsidTr="003B0FBD">
        <w:tc>
          <w:tcPr>
            <w:tcW w:w="6835" w:type="dxa"/>
            <w:shd w:val="clear" w:color="auto" w:fill="003C71" w:themeFill="text1"/>
          </w:tcPr>
          <w:p w14:paraId="1658BCEF" w14:textId="77777777" w:rsidR="00FD4B99" w:rsidRPr="00BF5F52" w:rsidRDefault="00FD4B99" w:rsidP="00FD4B99">
            <w:pPr>
              <w:pStyle w:val="ListParagraph"/>
              <w:ind w:left="0"/>
              <w:rPr>
                <w:rFonts w:ascii="Arial" w:hAnsi="Arial" w:cs="Arial"/>
                <w:b/>
                <w:color w:val="FFFFFF" w:themeColor="background1"/>
                <w:sz w:val="22"/>
                <w:szCs w:val="22"/>
              </w:rPr>
            </w:pPr>
            <w:r w:rsidRPr="00BF5F52">
              <w:rPr>
                <w:rFonts w:ascii="Arial" w:hAnsi="Arial" w:cs="Arial"/>
                <w:b/>
                <w:color w:val="FFFFFF" w:themeColor="background1"/>
                <w:sz w:val="22"/>
                <w:szCs w:val="22"/>
              </w:rPr>
              <w:t>Financial Services Our College Provides</w:t>
            </w:r>
          </w:p>
        </w:tc>
        <w:tc>
          <w:tcPr>
            <w:tcW w:w="6835" w:type="dxa"/>
            <w:shd w:val="clear" w:color="auto" w:fill="003C71" w:themeFill="text1"/>
          </w:tcPr>
          <w:p w14:paraId="6554D997" w14:textId="77777777" w:rsidR="00FD4B99" w:rsidRPr="00BF5F52" w:rsidRDefault="00FD4B99" w:rsidP="00FD4B99">
            <w:pPr>
              <w:pStyle w:val="ListParagraph"/>
              <w:ind w:left="0"/>
              <w:rPr>
                <w:rFonts w:ascii="Arial" w:hAnsi="Arial" w:cs="Arial"/>
                <w:b/>
                <w:color w:val="FFFFFF" w:themeColor="background1"/>
                <w:sz w:val="22"/>
                <w:szCs w:val="22"/>
              </w:rPr>
            </w:pPr>
            <w:r w:rsidRPr="00BF5F52">
              <w:rPr>
                <w:rFonts w:ascii="Arial" w:hAnsi="Arial" w:cs="Arial"/>
                <w:b/>
                <w:color w:val="FFFFFF" w:themeColor="background1"/>
                <w:sz w:val="22"/>
                <w:szCs w:val="22"/>
              </w:rPr>
              <w:t>Financial Needs of Students</w:t>
            </w:r>
          </w:p>
        </w:tc>
      </w:tr>
      <w:tr w:rsidR="00FD4B99" w14:paraId="1869C153" w14:textId="77777777" w:rsidTr="003B0FBD">
        <w:tc>
          <w:tcPr>
            <w:tcW w:w="6835" w:type="dxa"/>
          </w:tcPr>
          <w:p w14:paraId="57C33CC6" w14:textId="77777777" w:rsidR="00FD4B99" w:rsidRDefault="00FD4B99" w:rsidP="00FD4B99">
            <w:pPr>
              <w:pStyle w:val="ListParagraph"/>
              <w:ind w:left="0"/>
              <w:rPr>
                <w:rFonts w:ascii="Arial" w:hAnsi="Arial" w:cs="Arial"/>
                <w:color w:val="003C71" w:themeColor="text1"/>
                <w:sz w:val="22"/>
                <w:szCs w:val="22"/>
              </w:rPr>
            </w:pPr>
          </w:p>
        </w:tc>
        <w:tc>
          <w:tcPr>
            <w:tcW w:w="6835" w:type="dxa"/>
          </w:tcPr>
          <w:p w14:paraId="77FF4E3F" w14:textId="77777777" w:rsidR="00FD4B99" w:rsidRDefault="00FD4B99" w:rsidP="00FD4B99">
            <w:pPr>
              <w:pStyle w:val="ListParagraph"/>
              <w:ind w:left="0"/>
              <w:rPr>
                <w:rFonts w:ascii="Arial" w:hAnsi="Arial" w:cs="Arial"/>
                <w:color w:val="003C71" w:themeColor="text1"/>
                <w:sz w:val="22"/>
                <w:szCs w:val="22"/>
              </w:rPr>
            </w:pPr>
          </w:p>
        </w:tc>
      </w:tr>
      <w:tr w:rsidR="00FD4B99" w14:paraId="7E55CB37" w14:textId="77777777" w:rsidTr="003B0FBD">
        <w:tc>
          <w:tcPr>
            <w:tcW w:w="6835" w:type="dxa"/>
          </w:tcPr>
          <w:p w14:paraId="2C2A3923" w14:textId="77777777" w:rsidR="00FD4B99" w:rsidRDefault="00FD4B99" w:rsidP="00FD4B99">
            <w:pPr>
              <w:pStyle w:val="ListParagraph"/>
              <w:ind w:left="0"/>
              <w:rPr>
                <w:rFonts w:ascii="Arial" w:hAnsi="Arial" w:cs="Arial"/>
                <w:color w:val="003C71" w:themeColor="text1"/>
                <w:sz w:val="22"/>
                <w:szCs w:val="22"/>
              </w:rPr>
            </w:pPr>
          </w:p>
        </w:tc>
        <w:tc>
          <w:tcPr>
            <w:tcW w:w="6835" w:type="dxa"/>
          </w:tcPr>
          <w:p w14:paraId="6ADEBF17" w14:textId="77777777" w:rsidR="00FD4B99" w:rsidRDefault="00FD4B99" w:rsidP="00FD4B99">
            <w:pPr>
              <w:pStyle w:val="ListParagraph"/>
              <w:ind w:left="0"/>
              <w:rPr>
                <w:rFonts w:ascii="Arial" w:hAnsi="Arial" w:cs="Arial"/>
                <w:color w:val="003C71" w:themeColor="text1"/>
                <w:sz w:val="22"/>
                <w:szCs w:val="22"/>
              </w:rPr>
            </w:pPr>
          </w:p>
        </w:tc>
      </w:tr>
      <w:tr w:rsidR="00FD4B99" w14:paraId="3CB52D2C" w14:textId="77777777" w:rsidTr="003B0FBD">
        <w:tc>
          <w:tcPr>
            <w:tcW w:w="6835" w:type="dxa"/>
          </w:tcPr>
          <w:p w14:paraId="3C61F28B" w14:textId="77777777" w:rsidR="00FD4B99" w:rsidRDefault="00FD4B99" w:rsidP="00FD4B99">
            <w:pPr>
              <w:pStyle w:val="ListParagraph"/>
              <w:ind w:left="0"/>
              <w:rPr>
                <w:rFonts w:ascii="Arial" w:hAnsi="Arial" w:cs="Arial"/>
                <w:color w:val="003C71" w:themeColor="text1"/>
                <w:sz w:val="22"/>
                <w:szCs w:val="22"/>
              </w:rPr>
            </w:pPr>
          </w:p>
        </w:tc>
        <w:tc>
          <w:tcPr>
            <w:tcW w:w="6835" w:type="dxa"/>
          </w:tcPr>
          <w:p w14:paraId="14A29830" w14:textId="77777777" w:rsidR="00FD4B99" w:rsidRDefault="00FD4B99" w:rsidP="00FD4B99">
            <w:pPr>
              <w:pStyle w:val="ListParagraph"/>
              <w:ind w:left="0"/>
              <w:rPr>
                <w:rFonts w:ascii="Arial" w:hAnsi="Arial" w:cs="Arial"/>
                <w:color w:val="003C71" w:themeColor="text1"/>
                <w:sz w:val="22"/>
                <w:szCs w:val="22"/>
              </w:rPr>
            </w:pPr>
          </w:p>
        </w:tc>
      </w:tr>
      <w:tr w:rsidR="00FD4B99" w14:paraId="1CDB982C" w14:textId="77777777" w:rsidTr="003B0FBD">
        <w:tc>
          <w:tcPr>
            <w:tcW w:w="6835" w:type="dxa"/>
          </w:tcPr>
          <w:p w14:paraId="0D92D29F" w14:textId="77777777" w:rsidR="00FD4B99" w:rsidRDefault="00FD4B99" w:rsidP="00FD4B99">
            <w:pPr>
              <w:pStyle w:val="ListParagraph"/>
              <w:ind w:left="0"/>
              <w:rPr>
                <w:rFonts w:ascii="Arial" w:hAnsi="Arial" w:cs="Arial"/>
                <w:color w:val="003C71" w:themeColor="text1"/>
                <w:sz w:val="22"/>
                <w:szCs w:val="22"/>
              </w:rPr>
            </w:pPr>
          </w:p>
        </w:tc>
        <w:tc>
          <w:tcPr>
            <w:tcW w:w="6835" w:type="dxa"/>
          </w:tcPr>
          <w:p w14:paraId="54A6C4E0" w14:textId="77777777" w:rsidR="00FD4B99" w:rsidRDefault="00FD4B99" w:rsidP="00FD4B99">
            <w:pPr>
              <w:pStyle w:val="ListParagraph"/>
              <w:ind w:left="0"/>
              <w:rPr>
                <w:rFonts w:ascii="Arial" w:hAnsi="Arial" w:cs="Arial"/>
                <w:color w:val="003C71" w:themeColor="text1"/>
                <w:sz w:val="22"/>
                <w:szCs w:val="22"/>
              </w:rPr>
            </w:pPr>
          </w:p>
        </w:tc>
      </w:tr>
    </w:tbl>
    <w:p w14:paraId="52E707AC" w14:textId="0EAEA855" w:rsidR="009D4E97" w:rsidRPr="0020066B" w:rsidRDefault="009D4E97" w:rsidP="009D4E97">
      <w:pPr>
        <w:rPr>
          <w:rFonts w:ascii="Arial" w:hAnsi="Arial" w:cs="Arial"/>
          <w:color w:val="003C71" w:themeColor="text1"/>
          <w:sz w:val="22"/>
          <w:szCs w:val="22"/>
        </w:rPr>
      </w:pPr>
    </w:p>
    <w:p w14:paraId="016C7639" w14:textId="77777777" w:rsidR="00EA67E8" w:rsidRDefault="00EA67E8" w:rsidP="00EA67E8">
      <w:pPr>
        <w:ind w:left="1440"/>
        <w:rPr>
          <w:rFonts w:ascii="Arial" w:hAnsi="Arial" w:cs="Arial"/>
          <w:color w:val="003C71" w:themeColor="text1"/>
          <w:sz w:val="22"/>
          <w:szCs w:val="22"/>
        </w:rPr>
      </w:pPr>
    </w:p>
    <w:p w14:paraId="75FBB74C" w14:textId="51108288" w:rsidR="00EA67E8" w:rsidRDefault="00EA67E8" w:rsidP="00EA67E8">
      <w:pPr>
        <w:ind w:left="720"/>
        <w:rPr>
          <w:rFonts w:ascii="Arial" w:hAnsi="Arial" w:cs="Arial"/>
          <w:color w:val="003C71" w:themeColor="text1"/>
          <w:sz w:val="22"/>
          <w:szCs w:val="22"/>
        </w:rPr>
      </w:pPr>
      <w:r w:rsidRPr="0020066B">
        <w:rPr>
          <w:rFonts w:ascii="Arial" w:hAnsi="Arial" w:cs="Arial"/>
          <w:color w:val="003C71" w:themeColor="text1"/>
          <w:sz w:val="22"/>
          <w:szCs w:val="22"/>
        </w:rPr>
        <w:t xml:space="preserve">*If your college has not administered the Student Financial Wellness Survey or the CCSSE, how will you learn more about students’ financial circumstances? </w:t>
      </w:r>
    </w:p>
    <w:p w14:paraId="54B3D658" w14:textId="77777777" w:rsidR="00EA67E8" w:rsidRDefault="00EA67E8" w:rsidP="00EA67E8">
      <w:pPr>
        <w:rPr>
          <w:rFonts w:ascii="Arial" w:hAnsi="Arial" w:cs="Arial"/>
          <w:color w:val="003C71" w:themeColor="text1"/>
          <w:sz w:val="22"/>
          <w:szCs w:val="22"/>
        </w:rPr>
      </w:pPr>
    </w:p>
    <w:tbl>
      <w:tblPr>
        <w:tblStyle w:val="TableGrid"/>
        <w:tblW w:w="0" w:type="auto"/>
        <w:tblInd w:w="720" w:type="dxa"/>
        <w:tblBorders>
          <w:top w:val="single" w:sz="4" w:space="0" w:color="003C71" w:themeColor="text1"/>
          <w:left w:val="single" w:sz="4" w:space="0" w:color="003C71" w:themeColor="text1"/>
          <w:bottom w:val="single" w:sz="4" w:space="0" w:color="003C71" w:themeColor="text1"/>
          <w:right w:val="single" w:sz="4" w:space="0" w:color="003C71" w:themeColor="text1"/>
          <w:insideH w:val="single" w:sz="4" w:space="0" w:color="003C71" w:themeColor="text1"/>
          <w:insideV w:val="single" w:sz="4" w:space="0" w:color="003C71" w:themeColor="text1"/>
        </w:tblBorders>
        <w:tblLook w:val="04A0" w:firstRow="1" w:lastRow="0" w:firstColumn="1" w:lastColumn="0" w:noHBand="0" w:noVBand="1"/>
      </w:tblPr>
      <w:tblGrid>
        <w:gridCol w:w="13670"/>
      </w:tblGrid>
      <w:tr w:rsidR="00EA67E8" w14:paraId="42AF1048" w14:textId="77777777" w:rsidTr="003B0FBD">
        <w:tc>
          <w:tcPr>
            <w:tcW w:w="14390" w:type="dxa"/>
          </w:tcPr>
          <w:p w14:paraId="1232D200" w14:textId="55207EEB" w:rsidR="00EA67E8" w:rsidRDefault="00EA67E8" w:rsidP="000F226C">
            <w:pPr>
              <w:pStyle w:val="ListParagraph"/>
              <w:ind w:left="0"/>
              <w:rPr>
                <w:rFonts w:ascii="Arial" w:hAnsi="Arial" w:cs="Arial"/>
                <w:color w:val="003C71" w:themeColor="text1"/>
                <w:sz w:val="22"/>
                <w:szCs w:val="22"/>
              </w:rPr>
            </w:pPr>
          </w:p>
        </w:tc>
      </w:tr>
    </w:tbl>
    <w:p w14:paraId="36B12B0D" w14:textId="77777777" w:rsidR="00EA67E8" w:rsidRDefault="00EA67E8" w:rsidP="00EA67E8">
      <w:pPr>
        <w:pStyle w:val="ListParagraph"/>
        <w:ind w:left="1440"/>
        <w:rPr>
          <w:rFonts w:ascii="Arial" w:hAnsi="Arial" w:cs="Arial"/>
          <w:color w:val="003C71" w:themeColor="text1"/>
          <w:sz w:val="22"/>
          <w:szCs w:val="22"/>
        </w:rPr>
      </w:pPr>
    </w:p>
    <w:p w14:paraId="6BBE19FB" w14:textId="4B6682B5" w:rsidR="0023759C" w:rsidRPr="0020066B" w:rsidRDefault="0023759C" w:rsidP="009D4E97">
      <w:pPr>
        <w:pStyle w:val="ListParagraph"/>
        <w:numPr>
          <w:ilvl w:val="1"/>
          <w:numId w:val="6"/>
        </w:numPr>
        <w:rPr>
          <w:rFonts w:ascii="Arial" w:hAnsi="Arial" w:cs="Arial"/>
          <w:color w:val="003C71" w:themeColor="text1"/>
          <w:sz w:val="22"/>
          <w:szCs w:val="22"/>
        </w:rPr>
      </w:pPr>
      <w:r w:rsidRPr="0020066B">
        <w:rPr>
          <w:rFonts w:ascii="Arial" w:hAnsi="Arial" w:cs="Arial"/>
          <w:color w:val="003C71" w:themeColor="text1"/>
          <w:sz w:val="22"/>
          <w:szCs w:val="22"/>
        </w:rPr>
        <w:t>What gaps do you see in the financial services you provide to students?</w:t>
      </w:r>
    </w:p>
    <w:p w14:paraId="15E96FE3" w14:textId="6E05D28A" w:rsidR="009D4E97" w:rsidRPr="0020066B" w:rsidRDefault="009D4E97" w:rsidP="009D4E97">
      <w:pPr>
        <w:pStyle w:val="ListParagraph"/>
        <w:rPr>
          <w:rFonts w:ascii="Arial" w:hAnsi="Arial" w:cs="Arial"/>
          <w:color w:val="003C71" w:themeColor="text1"/>
          <w:sz w:val="22"/>
          <w:szCs w:val="22"/>
        </w:rPr>
      </w:pPr>
    </w:p>
    <w:tbl>
      <w:tblPr>
        <w:tblStyle w:val="TableGrid"/>
        <w:tblW w:w="0" w:type="auto"/>
        <w:tblInd w:w="720" w:type="dxa"/>
        <w:tblBorders>
          <w:top w:val="single" w:sz="4" w:space="0" w:color="003C71" w:themeColor="text1"/>
          <w:left w:val="single" w:sz="4" w:space="0" w:color="003C71" w:themeColor="text1"/>
          <w:bottom w:val="single" w:sz="4" w:space="0" w:color="003C71" w:themeColor="text1"/>
          <w:right w:val="single" w:sz="4" w:space="0" w:color="003C71" w:themeColor="text1"/>
          <w:insideH w:val="single" w:sz="4" w:space="0" w:color="003C71" w:themeColor="text1"/>
          <w:insideV w:val="single" w:sz="4" w:space="0" w:color="003C71" w:themeColor="text1"/>
        </w:tblBorders>
        <w:tblLook w:val="04A0" w:firstRow="1" w:lastRow="0" w:firstColumn="1" w:lastColumn="0" w:noHBand="0" w:noVBand="1"/>
      </w:tblPr>
      <w:tblGrid>
        <w:gridCol w:w="13670"/>
      </w:tblGrid>
      <w:tr w:rsidR="00796CC9" w:rsidRPr="0020066B" w14:paraId="16C52ABD" w14:textId="77777777" w:rsidTr="007D12A6">
        <w:tc>
          <w:tcPr>
            <w:tcW w:w="14390" w:type="dxa"/>
          </w:tcPr>
          <w:p w14:paraId="72613899" w14:textId="77777777" w:rsidR="009D4E97" w:rsidRPr="0020066B" w:rsidRDefault="009D4E97" w:rsidP="009D4E97">
            <w:pPr>
              <w:pStyle w:val="ListParagraph"/>
              <w:ind w:left="0"/>
              <w:rPr>
                <w:rFonts w:ascii="Arial" w:hAnsi="Arial" w:cs="Arial"/>
                <w:color w:val="003C71" w:themeColor="text1"/>
                <w:sz w:val="22"/>
                <w:szCs w:val="22"/>
              </w:rPr>
            </w:pPr>
          </w:p>
        </w:tc>
      </w:tr>
    </w:tbl>
    <w:p w14:paraId="58E8976B" w14:textId="77777777" w:rsidR="009D4E97" w:rsidRPr="0020066B" w:rsidRDefault="009D4E97" w:rsidP="009D4E97">
      <w:pPr>
        <w:pStyle w:val="ListParagraph"/>
        <w:rPr>
          <w:rFonts w:ascii="Arial" w:hAnsi="Arial" w:cs="Arial"/>
          <w:color w:val="003C71" w:themeColor="text1"/>
          <w:sz w:val="22"/>
          <w:szCs w:val="22"/>
        </w:rPr>
      </w:pPr>
    </w:p>
    <w:p w14:paraId="146CD534" w14:textId="7DEE372A" w:rsidR="0023759C" w:rsidRPr="0020066B" w:rsidRDefault="0023759C" w:rsidP="009D4E97">
      <w:pPr>
        <w:pStyle w:val="ListParagraph"/>
        <w:numPr>
          <w:ilvl w:val="0"/>
          <w:numId w:val="6"/>
        </w:numPr>
        <w:rPr>
          <w:rFonts w:ascii="Arial" w:hAnsi="Arial" w:cs="Arial"/>
          <w:color w:val="003C71" w:themeColor="text1"/>
          <w:sz w:val="22"/>
          <w:szCs w:val="22"/>
        </w:rPr>
      </w:pPr>
      <w:r w:rsidRPr="0020066B">
        <w:rPr>
          <w:rFonts w:ascii="Arial" w:hAnsi="Arial" w:cs="Arial"/>
          <w:color w:val="003C71" w:themeColor="text1"/>
          <w:sz w:val="22"/>
          <w:szCs w:val="22"/>
        </w:rPr>
        <w:t>What plans, if any, do you have to expand services to address student basic needs?  What ideas would you like to incorporate in future planning processes?</w:t>
      </w:r>
    </w:p>
    <w:p w14:paraId="36C749FC" w14:textId="29EF5938" w:rsidR="009D4E97" w:rsidRPr="0020066B" w:rsidRDefault="009D4E97" w:rsidP="009D4E97">
      <w:pPr>
        <w:pStyle w:val="ListParagraph"/>
        <w:rPr>
          <w:rFonts w:ascii="Arial" w:hAnsi="Arial" w:cs="Arial"/>
          <w:color w:val="003C71" w:themeColor="text1"/>
          <w:sz w:val="22"/>
          <w:szCs w:val="22"/>
        </w:rPr>
      </w:pPr>
    </w:p>
    <w:tbl>
      <w:tblPr>
        <w:tblStyle w:val="TableGrid"/>
        <w:tblW w:w="0" w:type="auto"/>
        <w:tblInd w:w="720" w:type="dxa"/>
        <w:tblBorders>
          <w:top w:val="single" w:sz="4" w:space="0" w:color="003C71" w:themeColor="text1"/>
          <w:left w:val="single" w:sz="4" w:space="0" w:color="003C71" w:themeColor="text1"/>
          <w:bottom w:val="single" w:sz="4" w:space="0" w:color="003C71" w:themeColor="text1"/>
          <w:right w:val="single" w:sz="4" w:space="0" w:color="003C71" w:themeColor="text1"/>
          <w:insideH w:val="single" w:sz="4" w:space="0" w:color="003C71" w:themeColor="text1"/>
          <w:insideV w:val="single" w:sz="4" w:space="0" w:color="003C71" w:themeColor="text1"/>
        </w:tblBorders>
        <w:tblLook w:val="04A0" w:firstRow="1" w:lastRow="0" w:firstColumn="1" w:lastColumn="0" w:noHBand="0" w:noVBand="1"/>
      </w:tblPr>
      <w:tblGrid>
        <w:gridCol w:w="13670"/>
      </w:tblGrid>
      <w:tr w:rsidR="00796CC9" w:rsidRPr="0020066B" w14:paraId="36119EC8" w14:textId="77777777" w:rsidTr="007D12A6">
        <w:tc>
          <w:tcPr>
            <w:tcW w:w="14390" w:type="dxa"/>
          </w:tcPr>
          <w:p w14:paraId="3B7296D8" w14:textId="77777777" w:rsidR="009D4E97" w:rsidRPr="0020066B" w:rsidRDefault="009D4E97" w:rsidP="009D4E97">
            <w:pPr>
              <w:pStyle w:val="ListParagraph"/>
              <w:ind w:left="0"/>
              <w:rPr>
                <w:rFonts w:ascii="Arial" w:hAnsi="Arial" w:cs="Arial"/>
                <w:color w:val="003C71" w:themeColor="text1"/>
                <w:sz w:val="22"/>
                <w:szCs w:val="22"/>
              </w:rPr>
            </w:pPr>
          </w:p>
        </w:tc>
      </w:tr>
    </w:tbl>
    <w:p w14:paraId="164D2E21" w14:textId="77777777" w:rsidR="009D4E97" w:rsidRPr="0020066B" w:rsidRDefault="009D4E97" w:rsidP="009D4E97">
      <w:pPr>
        <w:pStyle w:val="ListParagraph"/>
        <w:rPr>
          <w:rFonts w:ascii="Arial" w:hAnsi="Arial" w:cs="Arial"/>
          <w:color w:val="003C71" w:themeColor="text1"/>
          <w:sz w:val="22"/>
          <w:szCs w:val="22"/>
        </w:rPr>
      </w:pPr>
    </w:p>
    <w:p w14:paraId="2E3BF3C0" w14:textId="5D052EFA" w:rsidR="0023759C" w:rsidRPr="0020066B" w:rsidRDefault="0023759C" w:rsidP="0023759C">
      <w:pPr>
        <w:pStyle w:val="ListParagraph"/>
        <w:numPr>
          <w:ilvl w:val="0"/>
          <w:numId w:val="6"/>
        </w:numPr>
        <w:rPr>
          <w:rFonts w:ascii="Arial" w:hAnsi="Arial" w:cs="Arial"/>
          <w:color w:val="003C71" w:themeColor="text1"/>
          <w:sz w:val="22"/>
          <w:szCs w:val="22"/>
        </w:rPr>
      </w:pPr>
      <w:r w:rsidRPr="0020066B">
        <w:rPr>
          <w:rFonts w:ascii="Arial" w:hAnsi="Arial" w:cs="Arial"/>
          <w:color w:val="003C71" w:themeColor="text1"/>
          <w:sz w:val="22"/>
          <w:szCs w:val="22"/>
        </w:rPr>
        <w:t>How could your college communicate a more coherent and consistent message to students about financial stability and financial aid?</w:t>
      </w:r>
    </w:p>
    <w:p w14:paraId="2AE8223C" w14:textId="18E7AF86" w:rsidR="009D4E97" w:rsidRPr="0020066B" w:rsidRDefault="009D4E97" w:rsidP="009D4E97">
      <w:pPr>
        <w:pStyle w:val="ListParagraph"/>
        <w:rPr>
          <w:rFonts w:ascii="Arial" w:hAnsi="Arial" w:cs="Arial"/>
          <w:color w:val="003C71" w:themeColor="text1"/>
          <w:sz w:val="22"/>
          <w:szCs w:val="22"/>
        </w:rPr>
      </w:pPr>
    </w:p>
    <w:tbl>
      <w:tblPr>
        <w:tblStyle w:val="TableGrid"/>
        <w:tblW w:w="0" w:type="auto"/>
        <w:tblInd w:w="720" w:type="dxa"/>
        <w:tblBorders>
          <w:top w:val="single" w:sz="4" w:space="0" w:color="003C71" w:themeColor="text1"/>
          <w:left w:val="single" w:sz="4" w:space="0" w:color="003C71" w:themeColor="text1"/>
          <w:bottom w:val="single" w:sz="4" w:space="0" w:color="003C71" w:themeColor="text1"/>
          <w:right w:val="single" w:sz="4" w:space="0" w:color="003C71" w:themeColor="text1"/>
          <w:insideH w:val="single" w:sz="4" w:space="0" w:color="003C71" w:themeColor="text1"/>
          <w:insideV w:val="single" w:sz="4" w:space="0" w:color="003C71" w:themeColor="text1"/>
        </w:tblBorders>
        <w:tblLook w:val="04A0" w:firstRow="1" w:lastRow="0" w:firstColumn="1" w:lastColumn="0" w:noHBand="0" w:noVBand="1"/>
      </w:tblPr>
      <w:tblGrid>
        <w:gridCol w:w="13670"/>
      </w:tblGrid>
      <w:tr w:rsidR="00796CC9" w:rsidRPr="0020066B" w14:paraId="450F740C" w14:textId="77777777" w:rsidTr="007D12A6">
        <w:tc>
          <w:tcPr>
            <w:tcW w:w="14390" w:type="dxa"/>
          </w:tcPr>
          <w:p w14:paraId="71863796" w14:textId="77777777" w:rsidR="009D4E97" w:rsidRPr="0020066B" w:rsidRDefault="009D4E97" w:rsidP="009D4E97">
            <w:pPr>
              <w:pStyle w:val="ListParagraph"/>
              <w:ind w:left="0"/>
              <w:rPr>
                <w:rFonts w:ascii="Arial" w:hAnsi="Arial" w:cs="Arial"/>
                <w:color w:val="003C71" w:themeColor="text1"/>
                <w:sz w:val="22"/>
                <w:szCs w:val="22"/>
              </w:rPr>
            </w:pPr>
          </w:p>
        </w:tc>
      </w:tr>
    </w:tbl>
    <w:p w14:paraId="0B455577" w14:textId="77777777" w:rsidR="009D4E97" w:rsidRPr="0020066B" w:rsidRDefault="009D4E97" w:rsidP="009D4E97">
      <w:pPr>
        <w:pStyle w:val="ListParagraph"/>
        <w:rPr>
          <w:rFonts w:ascii="Arial" w:hAnsi="Arial" w:cs="Arial"/>
          <w:color w:val="003C71" w:themeColor="text1"/>
          <w:sz w:val="22"/>
          <w:szCs w:val="22"/>
        </w:rPr>
      </w:pPr>
    </w:p>
    <w:p w14:paraId="7EB1D5EF" w14:textId="506C5025" w:rsidR="0023759C" w:rsidRPr="0020066B" w:rsidRDefault="0023759C" w:rsidP="0023759C">
      <w:pPr>
        <w:pStyle w:val="ListParagraph"/>
        <w:numPr>
          <w:ilvl w:val="0"/>
          <w:numId w:val="6"/>
        </w:numPr>
        <w:rPr>
          <w:rFonts w:ascii="Arial" w:hAnsi="Arial" w:cs="Arial"/>
          <w:color w:val="003C71" w:themeColor="text1"/>
          <w:sz w:val="22"/>
          <w:szCs w:val="22"/>
        </w:rPr>
      </w:pPr>
      <w:r w:rsidRPr="0020066B">
        <w:rPr>
          <w:rFonts w:ascii="Arial" w:hAnsi="Arial" w:cs="Arial"/>
          <w:color w:val="003C71" w:themeColor="text1"/>
          <w:sz w:val="22"/>
          <w:szCs w:val="22"/>
        </w:rPr>
        <w:t xml:space="preserve">How do you assess the services you offer to ensure they meet the needs of students? </w:t>
      </w:r>
    </w:p>
    <w:p w14:paraId="664B8DB5" w14:textId="77777777" w:rsidR="009D4E97" w:rsidRPr="0020066B" w:rsidRDefault="009D4E97" w:rsidP="009D4E97">
      <w:pPr>
        <w:pStyle w:val="ListParagraph"/>
        <w:rPr>
          <w:rFonts w:ascii="Arial" w:hAnsi="Arial" w:cs="Arial"/>
          <w:color w:val="003C71" w:themeColor="text1"/>
          <w:sz w:val="22"/>
          <w:szCs w:val="22"/>
        </w:rPr>
      </w:pPr>
    </w:p>
    <w:tbl>
      <w:tblPr>
        <w:tblStyle w:val="TableGrid"/>
        <w:tblW w:w="0" w:type="auto"/>
        <w:tblInd w:w="720" w:type="dxa"/>
        <w:tblBorders>
          <w:top w:val="single" w:sz="4" w:space="0" w:color="003C71" w:themeColor="text1"/>
          <w:left w:val="single" w:sz="4" w:space="0" w:color="003C71" w:themeColor="text1"/>
          <w:bottom w:val="single" w:sz="4" w:space="0" w:color="003C71" w:themeColor="text1"/>
          <w:right w:val="single" w:sz="4" w:space="0" w:color="003C71" w:themeColor="text1"/>
          <w:insideH w:val="single" w:sz="4" w:space="0" w:color="003C71" w:themeColor="text1"/>
          <w:insideV w:val="single" w:sz="4" w:space="0" w:color="003C71" w:themeColor="text1"/>
        </w:tblBorders>
        <w:tblLook w:val="04A0" w:firstRow="1" w:lastRow="0" w:firstColumn="1" w:lastColumn="0" w:noHBand="0" w:noVBand="1"/>
      </w:tblPr>
      <w:tblGrid>
        <w:gridCol w:w="13670"/>
      </w:tblGrid>
      <w:tr w:rsidR="00796CC9" w:rsidRPr="0020066B" w14:paraId="024FF4BB" w14:textId="77777777" w:rsidTr="007D12A6">
        <w:tc>
          <w:tcPr>
            <w:tcW w:w="14390" w:type="dxa"/>
          </w:tcPr>
          <w:p w14:paraId="24CDB2C5" w14:textId="77777777" w:rsidR="009D4E97" w:rsidRPr="0020066B" w:rsidRDefault="009D4E97" w:rsidP="009D4E97">
            <w:pPr>
              <w:pStyle w:val="ListParagraph"/>
              <w:ind w:left="0"/>
              <w:rPr>
                <w:rFonts w:ascii="Arial" w:hAnsi="Arial" w:cs="Arial"/>
                <w:color w:val="003C71" w:themeColor="text1"/>
                <w:sz w:val="22"/>
                <w:szCs w:val="22"/>
              </w:rPr>
            </w:pPr>
          </w:p>
        </w:tc>
      </w:tr>
    </w:tbl>
    <w:p w14:paraId="48A025E8" w14:textId="77777777" w:rsidR="009D4E97" w:rsidRPr="0020066B" w:rsidRDefault="009D4E97" w:rsidP="009D4E97">
      <w:pPr>
        <w:pStyle w:val="ListParagraph"/>
        <w:rPr>
          <w:rFonts w:ascii="Arial" w:hAnsi="Arial" w:cs="Arial"/>
          <w:color w:val="003C71" w:themeColor="text1"/>
          <w:sz w:val="22"/>
          <w:szCs w:val="22"/>
        </w:rPr>
      </w:pPr>
    </w:p>
    <w:p w14:paraId="07693F98" w14:textId="5C8B8B63" w:rsidR="0023759C" w:rsidRPr="0020066B" w:rsidRDefault="0023759C" w:rsidP="0023759C">
      <w:pPr>
        <w:pStyle w:val="ListParagraph"/>
        <w:numPr>
          <w:ilvl w:val="0"/>
          <w:numId w:val="6"/>
        </w:numPr>
        <w:rPr>
          <w:rFonts w:ascii="Arial" w:hAnsi="Arial" w:cs="Arial"/>
          <w:color w:val="003C71" w:themeColor="text1"/>
          <w:sz w:val="22"/>
          <w:szCs w:val="22"/>
        </w:rPr>
      </w:pPr>
      <w:r w:rsidRPr="0020066B">
        <w:rPr>
          <w:rFonts w:ascii="Arial" w:hAnsi="Arial" w:cs="Arial"/>
          <w:color w:val="003C71" w:themeColor="text1"/>
          <w:sz w:val="22"/>
          <w:szCs w:val="22"/>
        </w:rPr>
        <w:t>What opportunities are there to engage other campus constituencies in financial stability and financial aid services?</w:t>
      </w:r>
    </w:p>
    <w:p w14:paraId="706F3758" w14:textId="77777777" w:rsidR="009D4E97" w:rsidRPr="0020066B" w:rsidRDefault="009D4E97" w:rsidP="009D4E97">
      <w:pPr>
        <w:pStyle w:val="ListParagraph"/>
        <w:rPr>
          <w:rFonts w:ascii="Arial" w:hAnsi="Arial" w:cs="Arial"/>
          <w:color w:val="003C71" w:themeColor="text1"/>
          <w:sz w:val="22"/>
          <w:szCs w:val="22"/>
        </w:rPr>
      </w:pPr>
    </w:p>
    <w:tbl>
      <w:tblPr>
        <w:tblStyle w:val="TableGrid"/>
        <w:tblW w:w="0" w:type="auto"/>
        <w:tblInd w:w="720" w:type="dxa"/>
        <w:tblBorders>
          <w:top w:val="single" w:sz="4" w:space="0" w:color="003C71" w:themeColor="text1"/>
          <w:left w:val="single" w:sz="4" w:space="0" w:color="003C71" w:themeColor="text1"/>
          <w:bottom w:val="single" w:sz="4" w:space="0" w:color="003C71" w:themeColor="text1"/>
          <w:right w:val="single" w:sz="4" w:space="0" w:color="003C71" w:themeColor="text1"/>
          <w:insideH w:val="single" w:sz="4" w:space="0" w:color="003C71" w:themeColor="text1"/>
          <w:insideV w:val="single" w:sz="4" w:space="0" w:color="003C71" w:themeColor="text1"/>
        </w:tblBorders>
        <w:tblLook w:val="04A0" w:firstRow="1" w:lastRow="0" w:firstColumn="1" w:lastColumn="0" w:noHBand="0" w:noVBand="1"/>
      </w:tblPr>
      <w:tblGrid>
        <w:gridCol w:w="13670"/>
      </w:tblGrid>
      <w:tr w:rsidR="007D12A6" w:rsidRPr="0020066B" w14:paraId="7BF0B638" w14:textId="77777777" w:rsidTr="007D12A6">
        <w:tc>
          <w:tcPr>
            <w:tcW w:w="14390" w:type="dxa"/>
          </w:tcPr>
          <w:p w14:paraId="727B36C2" w14:textId="77777777" w:rsidR="009D4E97" w:rsidRPr="0020066B" w:rsidRDefault="009D4E97" w:rsidP="009D4E97">
            <w:pPr>
              <w:pStyle w:val="ListParagraph"/>
              <w:ind w:left="0"/>
              <w:rPr>
                <w:rFonts w:ascii="Arial" w:hAnsi="Arial" w:cs="Arial"/>
                <w:color w:val="003C71" w:themeColor="text1"/>
                <w:sz w:val="22"/>
                <w:szCs w:val="22"/>
              </w:rPr>
            </w:pPr>
          </w:p>
        </w:tc>
      </w:tr>
    </w:tbl>
    <w:p w14:paraId="3F5DDD95" w14:textId="77777777" w:rsidR="0023759C" w:rsidRPr="0020066B" w:rsidRDefault="0023759C" w:rsidP="0023759C">
      <w:pPr>
        <w:rPr>
          <w:rFonts w:ascii="Arial" w:hAnsi="Arial" w:cs="Arial"/>
          <w:color w:val="003C71" w:themeColor="text1"/>
          <w:sz w:val="22"/>
          <w:szCs w:val="22"/>
        </w:rPr>
      </w:pPr>
    </w:p>
    <w:p w14:paraId="27410ED8" w14:textId="77777777" w:rsidR="009747C9" w:rsidRPr="0020066B" w:rsidRDefault="009747C9">
      <w:pPr>
        <w:rPr>
          <w:rFonts w:ascii="Arial" w:hAnsi="Arial" w:cs="Arial"/>
          <w:b/>
          <w:color w:val="003C71" w:themeColor="text1"/>
          <w:sz w:val="22"/>
          <w:szCs w:val="22"/>
        </w:rPr>
      </w:pPr>
      <w:r w:rsidRPr="0020066B">
        <w:rPr>
          <w:rFonts w:ascii="Arial" w:hAnsi="Arial" w:cs="Arial"/>
          <w:b/>
          <w:color w:val="003C71" w:themeColor="text1"/>
          <w:sz w:val="22"/>
          <w:szCs w:val="22"/>
        </w:rPr>
        <w:br w:type="page"/>
      </w:r>
    </w:p>
    <w:p w14:paraId="555AA16E" w14:textId="403D1EDA" w:rsidR="007153F8" w:rsidRPr="007153F8" w:rsidRDefault="007153F8" w:rsidP="007153F8">
      <w:pPr>
        <w:jc w:val="center"/>
        <w:rPr>
          <w:rFonts w:ascii="Arial" w:hAnsi="Arial" w:cs="Arial"/>
          <w:b/>
          <w:color w:val="789D49" w:themeColor="accent1"/>
          <w:sz w:val="22"/>
          <w:szCs w:val="22"/>
        </w:rPr>
      </w:pPr>
      <w:r>
        <w:rPr>
          <w:rFonts w:ascii="Arial" w:hAnsi="Arial" w:cs="Arial"/>
          <w:b/>
          <w:color w:val="789D49" w:themeColor="accent1"/>
          <w:sz w:val="22"/>
          <w:szCs w:val="22"/>
        </w:rPr>
        <w:lastRenderedPageBreak/>
        <w:t>TEAM STRATEGY TIME #3:</w:t>
      </w:r>
      <w:r w:rsidRPr="007153F8">
        <w:rPr>
          <w:rFonts w:ascii="Arial" w:hAnsi="Arial" w:cs="Arial"/>
          <w:b/>
          <w:color w:val="789D49" w:themeColor="accent1"/>
          <w:sz w:val="22"/>
          <w:szCs w:val="22"/>
        </w:rPr>
        <w:t xml:space="preserve"> THURSDAY, NOVEMBER 15, 4:00 P</w:t>
      </w:r>
      <w:r>
        <w:rPr>
          <w:rFonts w:ascii="Arial" w:hAnsi="Arial" w:cs="Arial"/>
          <w:b/>
          <w:color w:val="789D49" w:themeColor="accent1"/>
          <w:sz w:val="22"/>
          <w:szCs w:val="22"/>
        </w:rPr>
        <w:t>M-5:00 PM</w:t>
      </w:r>
    </w:p>
    <w:p w14:paraId="25559ACF" w14:textId="77777777" w:rsidR="007153F8" w:rsidRDefault="007153F8" w:rsidP="0023759C">
      <w:pPr>
        <w:rPr>
          <w:rFonts w:ascii="Arial" w:hAnsi="Arial" w:cs="Arial"/>
          <w:b/>
          <w:color w:val="789D49" w:themeColor="accent1"/>
          <w:sz w:val="22"/>
          <w:szCs w:val="22"/>
        </w:rPr>
      </w:pPr>
    </w:p>
    <w:p w14:paraId="0F0A6297" w14:textId="67759803" w:rsidR="0023759C" w:rsidRPr="007153F8" w:rsidRDefault="007153F8" w:rsidP="0023759C">
      <w:pPr>
        <w:rPr>
          <w:rFonts w:ascii="Arial" w:hAnsi="Arial" w:cs="Arial"/>
          <w:b/>
          <w:color w:val="789D49" w:themeColor="accent1"/>
          <w:sz w:val="22"/>
          <w:szCs w:val="22"/>
        </w:rPr>
      </w:pPr>
      <w:r w:rsidRPr="007153F8">
        <w:rPr>
          <w:rFonts w:ascii="Arial" w:hAnsi="Arial" w:cs="Arial"/>
          <w:b/>
          <w:color w:val="789D49" w:themeColor="accent1"/>
          <w:sz w:val="22"/>
          <w:szCs w:val="22"/>
        </w:rPr>
        <w:t>MAKING SENSE AND MOVING FORWARD</w:t>
      </w:r>
    </w:p>
    <w:p w14:paraId="4F188B55" w14:textId="77777777" w:rsidR="0023759C" w:rsidRPr="0020066B" w:rsidRDefault="0023759C" w:rsidP="0023759C">
      <w:pPr>
        <w:rPr>
          <w:rFonts w:ascii="Arial" w:hAnsi="Arial" w:cs="Arial"/>
          <w:color w:val="003C71" w:themeColor="text1"/>
          <w:sz w:val="22"/>
          <w:szCs w:val="22"/>
        </w:rPr>
      </w:pPr>
    </w:p>
    <w:p w14:paraId="7BA6174A" w14:textId="525FA933" w:rsidR="0023759C" w:rsidRPr="0020066B" w:rsidRDefault="0023759C" w:rsidP="0023759C">
      <w:pPr>
        <w:rPr>
          <w:rFonts w:ascii="Arial" w:hAnsi="Arial" w:cs="Arial"/>
          <w:color w:val="003C71" w:themeColor="text1"/>
          <w:sz w:val="22"/>
          <w:szCs w:val="22"/>
        </w:rPr>
      </w:pPr>
      <w:r w:rsidRPr="0020066B">
        <w:rPr>
          <w:rFonts w:ascii="Arial" w:hAnsi="Arial" w:cs="Arial"/>
          <w:color w:val="003C71" w:themeColor="text1"/>
          <w:sz w:val="22"/>
          <w:szCs w:val="22"/>
        </w:rPr>
        <w:t xml:space="preserve">Your team’s discussions should now turn from information gathering toward action planning by synthesizing the work to this point.  Consider highlights from your notes on CCSSE results, the enrollment process, Financial Aid and Financial Stability </w:t>
      </w:r>
      <w:r w:rsidR="00302290" w:rsidRPr="0020066B">
        <w:rPr>
          <w:rFonts w:ascii="Arial" w:hAnsi="Arial" w:cs="Arial"/>
          <w:color w:val="003C71" w:themeColor="text1"/>
          <w:sz w:val="22"/>
          <w:szCs w:val="22"/>
        </w:rPr>
        <w:t>S</w:t>
      </w:r>
      <w:r w:rsidRPr="0020066B">
        <w:rPr>
          <w:rFonts w:ascii="Arial" w:hAnsi="Arial" w:cs="Arial"/>
          <w:color w:val="003C71" w:themeColor="text1"/>
          <w:sz w:val="22"/>
          <w:szCs w:val="22"/>
        </w:rPr>
        <w:t>urvey, Student Financial Wellness Survey (as applicable), and plenary and concurrent sessions at this institute.</w:t>
      </w:r>
    </w:p>
    <w:p w14:paraId="2DD862CD" w14:textId="77777777" w:rsidR="0023759C" w:rsidRPr="0020066B" w:rsidRDefault="0023759C" w:rsidP="0023759C">
      <w:pPr>
        <w:rPr>
          <w:rFonts w:ascii="Arial" w:hAnsi="Arial" w:cs="Arial"/>
          <w:color w:val="003C71" w:themeColor="text1"/>
          <w:sz w:val="22"/>
          <w:szCs w:val="22"/>
        </w:rPr>
      </w:pPr>
    </w:p>
    <w:p w14:paraId="6153221F" w14:textId="77777777" w:rsidR="0023759C" w:rsidRPr="0020066B" w:rsidRDefault="0023759C" w:rsidP="0023759C">
      <w:pPr>
        <w:pStyle w:val="ListParagraph"/>
        <w:numPr>
          <w:ilvl w:val="0"/>
          <w:numId w:val="7"/>
        </w:numPr>
        <w:rPr>
          <w:rFonts w:ascii="Arial" w:hAnsi="Arial" w:cs="Arial"/>
          <w:color w:val="003C71" w:themeColor="text1"/>
          <w:sz w:val="22"/>
          <w:szCs w:val="22"/>
        </w:rPr>
      </w:pPr>
      <w:r w:rsidRPr="0020066B">
        <w:rPr>
          <w:rFonts w:ascii="Arial" w:hAnsi="Arial" w:cs="Arial"/>
          <w:color w:val="003C71" w:themeColor="text1"/>
          <w:sz w:val="22"/>
          <w:szCs w:val="22"/>
        </w:rPr>
        <w:t>Which issues/approaches/strategies discussed in the day’s sessions are potentially of greatest interest to the college?</w:t>
      </w:r>
    </w:p>
    <w:p w14:paraId="4D50DC52" w14:textId="77777777" w:rsidR="0023759C" w:rsidRPr="0020066B" w:rsidRDefault="0023759C" w:rsidP="0023759C">
      <w:pPr>
        <w:pStyle w:val="ListParagraph"/>
        <w:rPr>
          <w:rFonts w:ascii="Arial" w:hAnsi="Arial" w:cs="Arial"/>
          <w:color w:val="003C71" w:themeColor="text1"/>
          <w:sz w:val="22"/>
          <w:szCs w:val="22"/>
        </w:rPr>
      </w:pPr>
    </w:p>
    <w:tbl>
      <w:tblPr>
        <w:tblStyle w:val="TableGrid"/>
        <w:tblW w:w="0" w:type="auto"/>
        <w:tblInd w:w="720" w:type="dxa"/>
        <w:tblBorders>
          <w:top w:val="single" w:sz="4" w:space="0" w:color="003C71" w:themeColor="text1"/>
          <w:left w:val="single" w:sz="4" w:space="0" w:color="003C71" w:themeColor="text1"/>
          <w:bottom w:val="single" w:sz="4" w:space="0" w:color="003C71" w:themeColor="text1"/>
          <w:right w:val="single" w:sz="4" w:space="0" w:color="003C71" w:themeColor="text1"/>
          <w:insideH w:val="single" w:sz="4" w:space="0" w:color="003C71" w:themeColor="text1"/>
          <w:insideV w:val="single" w:sz="4" w:space="0" w:color="003C71" w:themeColor="text1"/>
        </w:tblBorders>
        <w:tblLook w:val="04A0" w:firstRow="1" w:lastRow="0" w:firstColumn="1" w:lastColumn="0" w:noHBand="0" w:noVBand="1"/>
      </w:tblPr>
      <w:tblGrid>
        <w:gridCol w:w="13670"/>
      </w:tblGrid>
      <w:tr w:rsidR="00796CC9" w:rsidRPr="0020066B" w14:paraId="3CD0FD96" w14:textId="77777777" w:rsidTr="007D12A6">
        <w:tc>
          <w:tcPr>
            <w:tcW w:w="14390" w:type="dxa"/>
          </w:tcPr>
          <w:p w14:paraId="3221268F" w14:textId="77777777" w:rsidR="0023759C" w:rsidRPr="0020066B" w:rsidRDefault="0023759C" w:rsidP="0023759C">
            <w:pPr>
              <w:pStyle w:val="ListParagraph"/>
              <w:ind w:left="0"/>
              <w:rPr>
                <w:rFonts w:ascii="Arial" w:hAnsi="Arial" w:cs="Arial"/>
                <w:color w:val="003C71" w:themeColor="text1"/>
                <w:sz w:val="22"/>
                <w:szCs w:val="22"/>
              </w:rPr>
            </w:pPr>
          </w:p>
        </w:tc>
      </w:tr>
    </w:tbl>
    <w:p w14:paraId="389D41D4" w14:textId="77777777" w:rsidR="0023759C" w:rsidRPr="0020066B" w:rsidRDefault="0023759C" w:rsidP="0023759C">
      <w:pPr>
        <w:rPr>
          <w:rFonts w:ascii="Arial" w:hAnsi="Arial" w:cs="Arial"/>
          <w:color w:val="003C71" w:themeColor="text1"/>
          <w:sz w:val="22"/>
          <w:szCs w:val="22"/>
        </w:rPr>
      </w:pPr>
    </w:p>
    <w:p w14:paraId="03F32FCC" w14:textId="77777777" w:rsidR="0023759C" w:rsidRPr="0020066B" w:rsidRDefault="0023759C" w:rsidP="0023759C">
      <w:pPr>
        <w:pStyle w:val="ListParagraph"/>
        <w:numPr>
          <w:ilvl w:val="0"/>
          <w:numId w:val="7"/>
        </w:numPr>
        <w:rPr>
          <w:rFonts w:ascii="Arial" w:hAnsi="Arial" w:cs="Arial"/>
          <w:color w:val="003C71" w:themeColor="text1"/>
          <w:sz w:val="22"/>
          <w:szCs w:val="22"/>
        </w:rPr>
      </w:pPr>
      <w:r w:rsidRPr="0020066B">
        <w:rPr>
          <w:rFonts w:ascii="Arial" w:hAnsi="Arial" w:cs="Arial"/>
          <w:color w:val="003C71" w:themeColor="text1"/>
          <w:sz w:val="22"/>
          <w:szCs w:val="22"/>
        </w:rPr>
        <w:t>What existing knowledge and/or college work has been reinforced?</w:t>
      </w:r>
    </w:p>
    <w:p w14:paraId="237D470E" w14:textId="77777777" w:rsidR="0023759C" w:rsidRPr="0020066B" w:rsidRDefault="0023759C" w:rsidP="0023759C">
      <w:pPr>
        <w:pStyle w:val="ListParagraph"/>
        <w:rPr>
          <w:rFonts w:ascii="Arial" w:hAnsi="Arial" w:cs="Arial"/>
          <w:color w:val="003C71" w:themeColor="text1"/>
          <w:sz w:val="22"/>
          <w:szCs w:val="22"/>
        </w:rPr>
      </w:pPr>
    </w:p>
    <w:tbl>
      <w:tblPr>
        <w:tblStyle w:val="TableGrid"/>
        <w:tblW w:w="0" w:type="auto"/>
        <w:tblInd w:w="720" w:type="dxa"/>
        <w:tblBorders>
          <w:top w:val="single" w:sz="4" w:space="0" w:color="003C71" w:themeColor="text1"/>
          <w:left w:val="single" w:sz="4" w:space="0" w:color="003C71" w:themeColor="text1"/>
          <w:bottom w:val="single" w:sz="4" w:space="0" w:color="003C71" w:themeColor="text1"/>
          <w:right w:val="single" w:sz="4" w:space="0" w:color="003C71" w:themeColor="text1"/>
          <w:insideH w:val="single" w:sz="4" w:space="0" w:color="003C71" w:themeColor="text1"/>
          <w:insideV w:val="single" w:sz="4" w:space="0" w:color="003C71" w:themeColor="text1"/>
        </w:tblBorders>
        <w:tblLook w:val="04A0" w:firstRow="1" w:lastRow="0" w:firstColumn="1" w:lastColumn="0" w:noHBand="0" w:noVBand="1"/>
      </w:tblPr>
      <w:tblGrid>
        <w:gridCol w:w="13670"/>
      </w:tblGrid>
      <w:tr w:rsidR="00796CC9" w:rsidRPr="0020066B" w14:paraId="77330E3B" w14:textId="77777777" w:rsidTr="007D12A6">
        <w:tc>
          <w:tcPr>
            <w:tcW w:w="14390" w:type="dxa"/>
          </w:tcPr>
          <w:p w14:paraId="181BA26E" w14:textId="77777777" w:rsidR="0023759C" w:rsidRPr="0020066B" w:rsidRDefault="0023759C" w:rsidP="0023759C">
            <w:pPr>
              <w:pStyle w:val="ListParagraph"/>
              <w:ind w:left="0"/>
              <w:rPr>
                <w:rFonts w:ascii="Arial" w:hAnsi="Arial" w:cs="Arial"/>
                <w:color w:val="003C71" w:themeColor="text1"/>
                <w:sz w:val="22"/>
                <w:szCs w:val="22"/>
              </w:rPr>
            </w:pPr>
          </w:p>
        </w:tc>
      </w:tr>
    </w:tbl>
    <w:p w14:paraId="7CB5D714" w14:textId="77777777" w:rsidR="0023759C" w:rsidRPr="0020066B" w:rsidRDefault="0023759C" w:rsidP="0023759C">
      <w:pPr>
        <w:pStyle w:val="ListParagraph"/>
        <w:rPr>
          <w:rFonts w:ascii="Arial" w:hAnsi="Arial" w:cs="Arial"/>
          <w:color w:val="003C71" w:themeColor="text1"/>
          <w:sz w:val="22"/>
          <w:szCs w:val="22"/>
        </w:rPr>
      </w:pPr>
    </w:p>
    <w:p w14:paraId="67091EF6" w14:textId="77777777" w:rsidR="0023759C" w:rsidRPr="0020066B" w:rsidRDefault="0023759C" w:rsidP="0023759C">
      <w:pPr>
        <w:pStyle w:val="ListParagraph"/>
        <w:numPr>
          <w:ilvl w:val="0"/>
          <w:numId w:val="7"/>
        </w:numPr>
        <w:rPr>
          <w:rFonts w:ascii="Arial" w:hAnsi="Arial" w:cs="Arial"/>
          <w:color w:val="003C71" w:themeColor="text1"/>
          <w:sz w:val="22"/>
          <w:szCs w:val="22"/>
        </w:rPr>
      </w:pPr>
      <w:r w:rsidRPr="0020066B">
        <w:rPr>
          <w:rFonts w:ascii="Arial" w:hAnsi="Arial" w:cs="Arial"/>
          <w:color w:val="003C71" w:themeColor="text1"/>
          <w:sz w:val="22"/>
          <w:szCs w:val="22"/>
        </w:rPr>
        <w:t>Discuss insights the team has gained from these conversations.  As a team, determine three to five key insights.</w:t>
      </w:r>
    </w:p>
    <w:p w14:paraId="63F5B794" w14:textId="77777777" w:rsidR="0023759C" w:rsidRPr="0020066B" w:rsidRDefault="0023759C" w:rsidP="0023759C">
      <w:pPr>
        <w:pStyle w:val="ListParagraph"/>
        <w:rPr>
          <w:rFonts w:ascii="Arial" w:hAnsi="Arial" w:cs="Arial"/>
          <w:color w:val="003C71" w:themeColor="text1"/>
          <w:sz w:val="22"/>
          <w:szCs w:val="22"/>
        </w:rPr>
      </w:pPr>
    </w:p>
    <w:tbl>
      <w:tblPr>
        <w:tblStyle w:val="TableGrid"/>
        <w:tblW w:w="0" w:type="auto"/>
        <w:tblInd w:w="720" w:type="dxa"/>
        <w:tblBorders>
          <w:top w:val="single" w:sz="4" w:space="0" w:color="003C71" w:themeColor="text1"/>
          <w:left w:val="single" w:sz="4" w:space="0" w:color="003C71" w:themeColor="text1"/>
          <w:bottom w:val="single" w:sz="4" w:space="0" w:color="003C71" w:themeColor="text1"/>
          <w:right w:val="single" w:sz="4" w:space="0" w:color="003C71" w:themeColor="text1"/>
          <w:insideH w:val="single" w:sz="4" w:space="0" w:color="003C71" w:themeColor="text1"/>
          <w:insideV w:val="single" w:sz="4" w:space="0" w:color="003C71" w:themeColor="text1"/>
        </w:tblBorders>
        <w:tblLook w:val="04A0" w:firstRow="1" w:lastRow="0" w:firstColumn="1" w:lastColumn="0" w:noHBand="0" w:noVBand="1"/>
      </w:tblPr>
      <w:tblGrid>
        <w:gridCol w:w="13670"/>
      </w:tblGrid>
      <w:tr w:rsidR="00796CC9" w:rsidRPr="0020066B" w14:paraId="1B19B601" w14:textId="77777777" w:rsidTr="007D12A6">
        <w:tc>
          <w:tcPr>
            <w:tcW w:w="14390" w:type="dxa"/>
          </w:tcPr>
          <w:p w14:paraId="64909E67" w14:textId="77777777" w:rsidR="0023759C" w:rsidRPr="0020066B" w:rsidRDefault="0023759C" w:rsidP="0023759C">
            <w:pPr>
              <w:pStyle w:val="ListParagraph"/>
              <w:ind w:left="0"/>
              <w:rPr>
                <w:rFonts w:ascii="Arial" w:hAnsi="Arial" w:cs="Arial"/>
                <w:color w:val="003C71" w:themeColor="text1"/>
                <w:sz w:val="22"/>
                <w:szCs w:val="22"/>
              </w:rPr>
            </w:pPr>
          </w:p>
        </w:tc>
      </w:tr>
    </w:tbl>
    <w:p w14:paraId="4467FD02" w14:textId="77777777" w:rsidR="0023759C" w:rsidRPr="0020066B" w:rsidRDefault="0023759C" w:rsidP="0023759C">
      <w:pPr>
        <w:pStyle w:val="ListParagraph"/>
        <w:rPr>
          <w:rFonts w:ascii="Arial" w:hAnsi="Arial" w:cs="Arial"/>
          <w:color w:val="003C71" w:themeColor="text1"/>
          <w:sz w:val="22"/>
          <w:szCs w:val="22"/>
        </w:rPr>
      </w:pPr>
    </w:p>
    <w:p w14:paraId="64621BDA" w14:textId="77777777" w:rsidR="0023759C" w:rsidRPr="0020066B" w:rsidRDefault="0023759C" w:rsidP="0023759C">
      <w:pPr>
        <w:pStyle w:val="ListParagraph"/>
        <w:numPr>
          <w:ilvl w:val="0"/>
          <w:numId w:val="7"/>
        </w:numPr>
        <w:rPr>
          <w:rFonts w:ascii="Arial" w:hAnsi="Arial" w:cs="Arial"/>
          <w:color w:val="003C71" w:themeColor="text1"/>
          <w:sz w:val="22"/>
          <w:szCs w:val="22"/>
        </w:rPr>
      </w:pPr>
      <w:r w:rsidRPr="0020066B">
        <w:rPr>
          <w:rFonts w:ascii="Arial" w:hAnsi="Arial" w:cs="Arial"/>
          <w:color w:val="003C71" w:themeColor="text1"/>
          <w:sz w:val="22"/>
          <w:szCs w:val="22"/>
        </w:rPr>
        <w:t>What do you need to learn about these issues/approaches?  How will you obtain that information?  What technical assistance and/or professional development will the college require?</w:t>
      </w:r>
    </w:p>
    <w:p w14:paraId="22D36A24" w14:textId="77777777" w:rsidR="0023759C" w:rsidRPr="0020066B" w:rsidRDefault="0023759C" w:rsidP="0023759C">
      <w:pPr>
        <w:rPr>
          <w:rFonts w:ascii="Arial" w:hAnsi="Arial" w:cs="Arial"/>
          <w:color w:val="003C71" w:themeColor="text1"/>
          <w:sz w:val="22"/>
          <w:szCs w:val="22"/>
        </w:rPr>
      </w:pPr>
    </w:p>
    <w:tbl>
      <w:tblPr>
        <w:tblStyle w:val="TableGrid"/>
        <w:tblW w:w="0" w:type="auto"/>
        <w:tblInd w:w="720" w:type="dxa"/>
        <w:tblBorders>
          <w:top w:val="single" w:sz="4" w:space="0" w:color="003C71" w:themeColor="text1"/>
          <w:left w:val="single" w:sz="4" w:space="0" w:color="003C71" w:themeColor="text1"/>
          <w:bottom w:val="single" w:sz="4" w:space="0" w:color="003C71" w:themeColor="text1"/>
          <w:right w:val="single" w:sz="4" w:space="0" w:color="003C71" w:themeColor="text1"/>
          <w:insideH w:val="single" w:sz="4" w:space="0" w:color="003C71" w:themeColor="text1"/>
          <w:insideV w:val="single" w:sz="4" w:space="0" w:color="003C71" w:themeColor="text1"/>
        </w:tblBorders>
        <w:tblLook w:val="04A0" w:firstRow="1" w:lastRow="0" w:firstColumn="1" w:lastColumn="0" w:noHBand="0" w:noVBand="1"/>
      </w:tblPr>
      <w:tblGrid>
        <w:gridCol w:w="13670"/>
      </w:tblGrid>
      <w:tr w:rsidR="00796CC9" w:rsidRPr="0020066B" w14:paraId="25A732B0" w14:textId="77777777" w:rsidTr="007D12A6">
        <w:tc>
          <w:tcPr>
            <w:tcW w:w="14390" w:type="dxa"/>
          </w:tcPr>
          <w:p w14:paraId="239BA8CB" w14:textId="77777777" w:rsidR="0023759C" w:rsidRPr="0020066B" w:rsidRDefault="0023759C" w:rsidP="0023759C">
            <w:pPr>
              <w:rPr>
                <w:rFonts w:ascii="Arial" w:hAnsi="Arial" w:cs="Arial"/>
                <w:color w:val="003C71" w:themeColor="text1"/>
                <w:sz w:val="22"/>
                <w:szCs w:val="22"/>
              </w:rPr>
            </w:pPr>
          </w:p>
        </w:tc>
      </w:tr>
    </w:tbl>
    <w:p w14:paraId="1A505398" w14:textId="77777777" w:rsidR="0023759C" w:rsidRPr="0020066B" w:rsidRDefault="0023759C" w:rsidP="0023759C">
      <w:pPr>
        <w:ind w:left="720"/>
        <w:rPr>
          <w:rFonts w:ascii="Arial" w:hAnsi="Arial" w:cs="Arial"/>
          <w:color w:val="003C71" w:themeColor="text1"/>
          <w:sz w:val="22"/>
          <w:szCs w:val="22"/>
        </w:rPr>
      </w:pPr>
    </w:p>
    <w:p w14:paraId="16A3B6E7" w14:textId="2D439AE9" w:rsidR="0023759C" w:rsidRPr="0020066B" w:rsidRDefault="0023759C" w:rsidP="0023759C">
      <w:pPr>
        <w:rPr>
          <w:rFonts w:ascii="Arial" w:hAnsi="Arial" w:cs="Arial"/>
          <w:color w:val="003C71" w:themeColor="text1"/>
          <w:sz w:val="22"/>
          <w:szCs w:val="22"/>
        </w:rPr>
      </w:pPr>
    </w:p>
    <w:p w14:paraId="66E537EE" w14:textId="597FA5CA" w:rsidR="002233C0" w:rsidRPr="0049288B" w:rsidRDefault="0049288B" w:rsidP="002233C0">
      <w:pPr>
        <w:rPr>
          <w:rFonts w:ascii="Arial" w:hAnsi="Arial" w:cs="Arial"/>
          <w:b/>
          <w:color w:val="789D49" w:themeColor="accent1"/>
          <w:sz w:val="22"/>
          <w:szCs w:val="22"/>
        </w:rPr>
      </w:pPr>
      <w:r w:rsidRPr="0049288B">
        <w:rPr>
          <w:rFonts w:ascii="Arial" w:hAnsi="Arial" w:cs="Arial"/>
          <w:b/>
          <w:color w:val="789D49" w:themeColor="accent1"/>
          <w:sz w:val="22"/>
          <w:szCs w:val="22"/>
        </w:rPr>
        <w:t>TEXAS PATHWAYS ROUND 2</w:t>
      </w:r>
    </w:p>
    <w:p w14:paraId="3EEB9BBA" w14:textId="77777777" w:rsidR="002233C0" w:rsidRPr="0020066B" w:rsidRDefault="002233C0" w:rsidP="002233C0">
      <w:pPr>
        <w:rPr>
          <w:rFonts w:ascii="Arial" w:hAnsi="Arial" w:cs="Arial"/>
          <w:color w:val="003C71" w:themeColor="text1"/>
          <w:sz w:val="22"/>
          <w:szCs w:val="22"/>
        </w:rPr>
      </w:pPr>
    </w:p>
    <w:p w14:paraId="6FC207CF" w14:textId="72BFBB40" w:rsidR="002233C0" w:rsidRPr="0020066B" w:rsidRDefault="002233C0" w:rsidP="002233C0">
      <w:pPr>
        <w:rPr>
          <w:rFonts w:ascii="Arial" w:hAnsi="Arial" w:cs="Arial"/>
          <w:color w:val="003C71" w:themeColor="text1"/>
          <w:sz w:val="22"/>
          <w:szCs w:val="22"/>
        </w:rPr>
      </w:pPr>
      <w:r w:rsidRPr="0020066B">
        <w:rPr>
          <w:rFonts w:ascii="Arial" w:hAnsi="Arial" w:cs="Arial"/>
          <w:color w:val="003C71" w:themeColor="text1"/>
          <w:sz w:val="22"/>
          <w:szCs w:val="22"/>
        </w:rPr>
        <w:t>The Texas Success Center, with generous funding from the Bill &amp; Melinda Gates Foundation, Greater Texas Foundation, Houston Endowment, Meadows Foundation, Michael &amp; Susan Dell Foundation, T. L. L. Temple Foundation, Teagle Foundation, and Trellis Foundation</w:t>
      </w:r>
      <w:r w:rsidR="00637AF3">
        <w:rPr>
          <w:rFonts w:ascii="Arial" w:hAnsi="Arial" w:cs="Arial"/>
          <w:color w:val="003C71" w:themeColor="text1"/>
          <w:sz w:val="22"/>
          <w:szCs w:val="22"/>
        </w:rPr>
        <w:t>,</w:t>
      </w:r>
      <w:r w:rsidRPr="0020066B">
        <w:rPr>
          <w:rFonts w:ascii="Arial" w:hAnsi="Arial" w:cs="Arial"/>
          <w:color w:val="003C71" w:themeColor="text1"/>
          <w:sz w:val="22"/>
          <w:szCs w:val="22"/>
        </w:rPr>
        <w:t xml:space="preserve"> will kick off Texas Pathways </w:t>
      </w:r>
      <w:r w:rsidR="00D21697">
        <w:rPr>
          <w:rFonts w:ascii="Arial" w:hAnsi="Arial" w:cs="Arial"/>
          <w:color w:val="003C71" w:themeColor="text1"/>
          <w:sz w:val="22"/>
          <w:szCs w:val="22"/>
        </w:rPr>
        <w:t>r</w:t>
      </w:r>
      <w:r w:rsidRPr="0020066B">
        <w:rPr>
          <w:rFonts w:ascii="Arial" w:hAnsi="Arial" w:cs="Arial"/>
          <w:color w:val="003C71" w:themeColor="text1"/>
          <w:sz w:val="22"/>
          <w:szCs w:val="22"/>
        </w:rPr>
        <w:t>ound 2, the final three years of the five-year strategy, in fall 2019.  This ongoing statewide strategy will continue to focus on building capacity for community colleges to design and implement structured academic and career pathways at scale and will provide additional support for colleges as they implement, evaluate, and improve scaled pathways for all students.</w:t>
      </w:r>
    </w:p>
    <w:p w14:paraId="01B28DDC" w14:textId="77777777" w:rsidR="002233C0" w:rsidRPr="0020066B" w:rsidRDefault="002233C0" w:rsidP="002233C0">
      <w:pPr>
        <w:rPr>
          <w:rFonts w:ascii="Arial" w:hAnsi="Arial" w:cs="Arial"/>
          <w:color w:val="003C71" w:themeColor="text1"/>
          <w:sz w:val="22"/>
          <w:szCs w:val="22"/>
        </w:rPr>
      </w:pPr>
    </w:p>
    <w:p w14:paraId="39F8D590" w14:textId="23EB6765" w:rsidR="002233C0" w:rsidRPr="0020066B" w:rsidRDefault="002233C0" w:rsidP="002233C0">
      <w:pPr>
        <w:rPr>
          <w:rFonts w:ascii="Arial" w:hAnsi="Arial" w:cs="Arial"/>
          <w:color w:val="003C71" w:themeColor="text1"/>
          <w:sz w:val="22"/>
          <w:szCs w:val="22"/>
        </w:rPr>
      </w:pPr>
      <w:r w:rsidRPr="0020066B">
        <w:rPr>
          <w:rFonts w:ascii="Arial" w:hAnsi="Arial" w:cs="Arial"/>
          <w:color w:val="003C71" w:themeColor="text1"/>
          <w:sz w:val="22"/>
          <w:szCs w:val="22"/>
        </w:rPr>
        <w:lastRenderedPageBreak/>
        <w:t xml:space="preserve">Texas Pathways colleges that demonstrate (a) significant progress toward scaling during Texas Pathways </w:t>
      </w:r>
      <w:r w:rsidR="00D21697">
        <w:rPr>
          <w:rFonts w:ascii="Arial" w:hAnsi="Arial" w:cs="Arial"/>
          <w:color w:val="003C71" w:themeColor="text1"/>
          <w:sz w:val="22"/>
          <w:szCs w:val="22"/>
        </w:rPr>
        <w:t>r</w:t>
      </w:r>
      <w:r w:rsidRPr="0020066B">
        <w:rPr>
          <w:rFonts w:ascii="Arial" w:hAnsi="Arial" w:cs="Arial"/>
          <w:color w:val="003C71" w:themeColor="text1"/>
          <w:sz w:val="22"/>
          <w:szCs w:val="22"/>
        </w:rPr>
        <w:t>ound 1 and (b) the readiness capacity to evaluate the quality and effectiveness of newly implemented changes and commit to making strategically targeted improvements will be selected to participate in cadre 1</w:t>
      </w:r>
      <w:r w:rsidR="00704B9E">
        <w:rPr>
          <w:rFonts w:ascii="Arial" w:hAnsi="Arial" w:cs="Arial"/>
          <w:color w:val="003C71" w:themeColor="text1"/>
          <w:sz w:val="22"/>
          <w:szCs w:val="22"/>
        </w:rPr>
        <w:t>+</w:t>
      </w:r>
      <w:r w:rsidRPr="0020066B">
        <w:rPr>
          <w:rFonts w:ascii="Arial" w:hAnsi="Arial" w:cs="Arial"/>
          <w:color w:val="003C71" w:themeColor="text1"/>
          <w:sz w:val="22"/>
          <w:szCs w:val="22"/>
        </w:rPr>
        <w:t xml:space="preserve">.  Likewise, the Center will release </w:t>
      </w:r>
      <w:r w:rsidR="00704B9E">
        <w:rPr>
          <w:rFonts w:ascii="Arial" w:hAnsi="Arial" w:cs="Arial"/>
          <w:color w:val="003C71" w:themeColor="text1"/>
          <w:sz w:val="22"/>
          <w:szCs w:val="22"/>
        </w:rPr>
        <w:t>a</w:t>
      </w:r>
      <w:r w:rsidRPr="0020066B">
        <w:rPr>
          <w:rFonts w:ascii="Arial" w:hAnsi="Arial" w:cs="Arial"/>
          <w:color w:val="003C71" w:themeColor="text1"/>
          <w:sz w:val="22"/>
          <w:szCs w:val="22"/>
        </w:rPr>
        <w:t xml:space="preserve"> rigorous application for cadre 1</w:t>
      </w:r>
      <w:r w:rsidR="00704B9E">
        <w:rPr>
          <w:rFonts w:ascii="Arial" w:hAnsi="Arial" w:cs="Arial"/>
          <w:color w:val="003C71" w:themeColor="text1"/>
          <w:sz w:val="22"/>
          <w:szCs w:val="22"/>
        </w:rPr>
        <w:t>.2</w:t>
      </w:r>
      <w:r w:rsidRPr="0020066B">
        <w:rPr>
          <w:rFonts w:ascii="Arial" w:hAnsi="Arial" w:cs="Arial"/>
          <w:color w:val="003C71" w:themeColor="text1"/>
          <w:sz w:val="22"/>
          <w:szCs w:val="22"/>
        </w:rPr>
        <w:t xml:space="preserve"> support, open to any </w:t>
      </w:r>
      <w:r w:rsidR="00704B9E">
        <w:rPr>
          <w:rFonts w:ascii="Arial" w:hAnsi="Arial" w:cs="Arial"/>
          <w:color w:val="003C71" w:themeColor="text1"/>
          <w:sz w:val="22"/>
          <w:szCs w:val="22"/>
        </w:rPr>
        <w:t xml:space="preserve">current </w:t>
      </w:r>
      <w:r w:rsidRPr="0020066B">
        <w:rPr>
          <w:rFonts w:ascii="Arial" w:hAnsi="Arial" w:cs="Arial"/>
          <w:color w:val="003C71" w:themeColor="text1"/>
          <w:sz w:val="22"/>
          <w:szCs w:val="22"/>
        </w:rPr>
        <w:t xml:space="preserve">cadre 2-4 college.  Texas Pathways colleges able to demonstrate the readiness capacity and the commitment to implement pathways at scale will be selected to participate in cadre 1.2.  All </w:t>
      </w:r>
      <w:r w:rsidR="00E507DD">
        <w:rPr>
          <w:rFonts w:ascii="Arial" w:hAnsi="Arial" w:cs="Arial"/>
          <w:color w:val="003C71" w:themeColor="text1"/>
          <w:sz w:val="22"/>
          <w:szCs w:val="22"/>
        </w:rPr>
        <w:t xml:space="preserve">other </w:t>
      </w:r>
      <w:r w:rsidRPr="0020066B">
        <w:rPr>
          <w:rFonts w:ascii="Arial" w:hAnsi="Arial" w:cs="Arial"/>
          <w:color w:val="003C71" w:themeColor="text1"/>
          <w:sz w:val="22"/>
          <w:szCs w:val="22"/>
        </w:rPr>
        <w:t xml:space="preserve">Texas community colleges will </w:t>
      </w:r>
      <w:r w:rsidR="00A031B5" w:rsidRPr="0020066B">
        <w:rPr>
          <w:rFonts w:ascii="Arial" w:hAnsi="Arial" w:cs="Arial"/>
          <w:color w:val="003C71" w:themeColor="text1"/>
          <w:sz w:val="22"/>
          <w:szCs w:val="22"/>
        </w:rPr>
        <w:t xml:space="preserve">be expected to </w:t>
      </w:r>
      <w:r w:rsidRPr="0020066B">
        <w:rPr>
          <w:rFonts w:ascii="Arial" w:hAnsi="Arial" w:cs="Arial"/>
          <w:color w:val="003C71" w:themeColor="text1"/>
          <w:sz w:val="22"/>
          <w:szCs w:val="22"/>
        </w:rPr>
        <w:t>move into cadres 2</w:t>
      </w:r>
      <w:r w:rsidR="00704B9E">
        <w:rPr>
          <w:rFonts w:ascii="Arial" w:hAnsi="Arial" w:cs="Arial"/>
          <w:color w:val="003C71" w:themeColor="text1"/>
          <w:sz w:val="22"/>
          <w:szCs w:val="22"/>
        </w:rPr>
        <w:t>.2</w:t>
      </w:r>
      <w:r w:rsidR="00557B70">
        <w:rPr>
          <w:rFonts w:ascii="Arial" w:hAnsi="Arial" w:cs="Arial"/>
          <w:color w:val="003C71" w:themeColor="text1"/>
          <w:sz w:val="22"/>
          <w:szCs w:val="22"/>
        </w:rPr>
        <w:t xml:space="preserve"> or</w:t>
      </w:r>
      <w:r w:rsidR="00704B9E">
        <w:rPr>
          <w:rFonts w:ascii="Arial" w:hAnsi="Arial" w:cs="Arial"/>
          <w:color w:val="003C71" w:themeColor="text1"/>
          <w:sz w:val="22"/>
          <w:szCs w:val="22"/>
        </w:rPr>
        <w:t xml:space="preserve"> 3.2</w:t>
      </w:r>
      <w:r w:rsidRPr="0020066B">
        <w:rPr>
          <w:rFonts w:ascii="Arial" w:hAnsi="Arial" w:cs="Arial"/>
          <w:color w:val="003C71" w:themeColor="text1"/>
          <w:sz w:val="22"/>
          <w:szCs w:val="22"/>
        </w:rPr>
        <w:t xml:space="preserve">, </w:t>
      </w:r>
      <w:r w:rsidR="00E507DD">
        <w:rPr>
          <w:rFonts w:ascii="Arial" w:hAnsi="Arial" w:cs="Arial"/>
          <w:color w:val="003C71" w:themeColor="text1"/>
          <w:sz w:val="22"/>
          <w:szCs w:val="22"/>
        </w:rPr>
        <w:t xml:space="preserve">as </w:t>
      </w:r>
      <w:r w:rsidRPr="0020066B">
        <w:rPr>
          <w:rFonts w:ascii="Arial" w:hAnsi="Arial" w:cs="Arial"/>
          <w:color w:val="003C71" w:themeColor="text1"/>
          <w:sz w:val="22"/>
          <w:szCs w:val="22"/>
        </w:rPr>
        <w:t>determined by the need and readiness capacity for these targeted supports.</w:t>
      </w:r>
    </w:p>
    <w:p w14:paraId="1A25C857" w14:textId="77777777" w:rsidR="002233C0" w:rsidRPr="0020066B" w:rsidRDefault="002233C0" w:rsidP="002233C0">
      <w:pPr>
        <w:rPr>
          <w:rFonts w:ascii="Arial" w:hAnsi="Arial" w:cs="Arial"/>
          <w:color w:val="003C71" w:themeColor="text1"/>
          <w:sz w:val="22"/>
          <w:szCs w:val="22"/>
        </w:rPr>
      </w:pPr>
    </w:p>
    <w:p w14:paraId="748ED857" w14:textId="5A0D3114" w:rsidR="00A031B5" w:rsidRPr="0020066B" w:rsidRDefault="002233C0" w:rsidP="002233C0">
      <w:pPr>
        <w:rPr>
          <w:rFonts w:ascii="Arial" w:hAnsi="Arial" w:cs="Arial"/>
          <w:color w:val="003C71" w:themeColor="text1"/>
          <w:sz w:val="22"/>
          <w:szCs w:val="22"/>
        </w:rPr>
      </w:pPr>
      <w:r w:rsidRPr="0020066B">
        <w:rPr>
          <w:rFonts w:ascii="Arial" w:hAnsi="Arial" w:cs="Arial"/>
          <w:color w:val="003C71" w:themeColor="text1"/>
          <w:sz w:val="22"/>
          <w:szCs w:val="22"/>
        </w:rPr>
        <w:t>Review the</w:t>
      </w:r>
      <w:r w:rsidR="00A031B5" w:rsidRPr="0020066B">
        <w:rPr>
          <w:rFonts w:ascii="Arial" w:hAnsi="Arial" w:cs="Arial"/>
          <w:color w:val="003C71" w:themeColor="text1"/>
          <w:sz w:val="22"/>
          <w:szCs w:val="22"/>
        </w:rPr>
        <w:t xml:space="preserve"> competencies for each cadre</w:t>
      </w:r>
      <w:r w:rsidR="00D21697">
        <w:rPr>
          <w:rFonts w:ascii="Arial" w:hAnsi="Arial" w:cs="Arial"/>
          <w:color w:val="003C71" w:themeColor="text1"/>
          <w:sz w:val="22"/>
          <w:szCs w:val="22"/>
        </w:rPr>
        <w:t xml:space="preserve"> (see Appendix)</w:t>
      </w:r>
      <w:r w:rsidR="00A031B5" w:rsidRPr="0020066B">
        <w:rPr>
          <w:rFonts w:ascii="Arial" w:hAnsi="Arial" w:cs="Arial"/>
          <w:color w:val="003C71" w:themeColor="text1"/>
          <w:sz w:val="22"/>
          <w:szCs w:val="22"/>
        </w:rPr>
        <w:t xml:space="preserve"> </w:t>
      </w:r>
      <w:r w:rsidR="00557B70">
        <w:rPr>
          <w:rFonts w:ascii="Arial" w:hAnsi="Arial" w:cs="Arial"/>
          <w:color w:val="003C71" w:themeColor="text1"/>
          <w:sz w:val="22"/>
          <w:szCs w:val="22"/>
        </w:rPr>
        <w:t>for the</w:t>
      </w:r>
      <w:r w:rsidRPr="0020066B">
        <w:rPr>
          <w:rFonts w:ascii="Arial" w:hAnsi="Arial" w:cs="Arial"/>
          <w:color w:val="003C71" w:themeColor="text1"/>
          <w:sz w:val="22"/>
          <w:szCs w:val="22"/>
        </w:rPr>
        <w:t xml:space="preserve"> next round of supports in implemen</w:t>
      </w:r>
      <w:r w:rsidR="00A031B5" w:rsidRPr="0020066B">
        <w:rPr>
          <w:rFonts w:ascii="Arial" w:hAnsi="Arial" w:cs="Arial"/>
          <w:color w:val="003C71" w:themeColor="text1"/>
          <w:sz w:val="22"/>
          <w:szCs w:val="22"/>
        </w:rPr>
        <w:t xml:space="preserve">ting guided pathways at scale.  Using your college’s short-term action plan from Texas Pathways Institute #4, team strategy session #3, review your initial thinking </w:t>
      </w:r>
      <w:r w:rsidR="0066416A" w:rsidRPr="0020066B">
        <w:rPr>
          <w:rFonts w:ascii="Arial" w:hAnsi="Arial" w:cs="Arial"/>
          <w:color w:val="003C71" w:themeColor="text1"/>
          <w:sz w:val="22"/>
          <w:szCs w:val="22"/>
        </w:rPr>
        <w:t>and then edit and/or expand on your plan to advance cadres.</w:t>
      </w:r>
    </w:p>
    <w:p w14:paraId="6FCDD404" w14:textId="39204AE5" w:rsidR="00A031B5" w:rsidRPr="0020066B" w:rsidRDefault="00A031B5" w:rsidP="002233C0">
      <w:pPr>
        <w:rPr>
          <w:rFonts w:ascii="Arial" w:hAnsi="Arial" w:cs="Arial"/>
          <w:color w:val="003C71" w:themeColor="text1"/>
          <w:sz w:val="22"/>
          <w:szCs w:val="22"/>
        </w:rPr>
      </w:pPr>
    </w:p>
    <w:p w14:paraId="26E5FE59" w14:textId="7F731FC7" w:rsidR="00282A3C" w:rsidRPr="0020066B" w:rsidRDefault="00282A3C" w:rsidP="002233C0">
      <w:pPr>
        <w:rPr>
          <w:rFonts w:ascii="Arial" w:hAnsi="Arial" w:cs="Arial"/>
          <w:color w:val="003C71" w:themeColor="text1"/>
          <w:sz w:val="22"/>
          <w:szCs w:val="22"/>
        </w:rPr>
      </w:pPr>
      <w:r w:rsidRPr="0020066B">
        <w:rPr>
          <w:rFonts w:ascii="Arial" w:hAnsi="Arial" w:cs="Arial"/>
          <w:color w:val="003C71" w:themeColor="text1"/>
          <w:sz w:val="22"/>
          <w:szCs w:val="22"/>
        </w:rPr>
        <w:t xml:space="preserve">As your team reflects on your accomplishments so far in Texas Pathways </w:t>
      </w:r>
      <w:r w:rsidR="00A62B66">
        <w:rPr>
          <w:rFonts w:ascii="Arial" w:hAnsi="Arial" w:cs="Arial"/>
          <w:color w:val="003C71" w:themeColor="text1"/>
          <w:sz w:val="22"/>
          <w:szCs w:val="22"/>
        </w:rPr>
        <w:t>r</w:t>
      </w:r>
      <w:r w:rsidRPr="0020066B">
        <w:rPr>
          <w:rFonts w:ascii="Arial" w:hAnsi="Arial" w:cs="Arial"/>
          <w:color w:val="003C71" w:themeColor="text1"/>
          <w:sz w:val="22"/>
          <w:szCs w:val="22"/>
        </w:rPr>
        <w:t xml:space="preserve">ound 1 and looks ahead to </w:t>
      </w:r>
      <w:r w:rsidR="00A62B66">
        <w:rPr>
          <w:rFonts w:ascii="Arial" w:hAnsi="Arial" w:cs="Arial"/>
          <w:color w:val="003C71" w:themeColor="text1"/>
          <w:sz w:val="22"/>
          <w:szCs w:val="22"/>
        </w:rPr>
        <w:t>r</w:t>
      </w:r>
      <w:r w:rsidRPr="0020066B">
        <w:rPr>
          <w:rFonts w:ascii="Arial" w:hAnsi="Arial" w:cs="Arial"/>
          <w:color w:val="003C71" w:themeColor="text1"/>
          <w:sz w:val="22"/>
          <w:szCs w:val="22"/>
        </w:rPr>
        <w:t>ound 2, note areas to include in your strategic planning, such as (1) leadership for institutional change, (2) mapping through the institution, (3) pathways to transfer and employment, (4) front door academic success (K-12, adult and developmental education), (5) supporting students on the path, and (6) ensuring student are learning.</w:t>
      </w:r>
    </w:p>
    <w:p w14:paraId="5CB0B51D" w14:textId="0221085C" w:rsidR="00F90D1E" w:rsidRPr="0020066B" w:rsidRDefault="00F90D1E" w:rsidP="002233C0">
      <w:pPr>
        <w:rPr>
          <w:rFonts w:ascii="Arial" w:hAnsi="Arial" w:cs="Arial"/>
          <w:color w:val="003C71" w:themeColor="text1"/>
          <w:sz w:val="22"/>
          <w:szCs w:val="22"/>
        </w:rPr>
      </w:pPr>
    </w:p>
    <w:tbl>
      <w:tblPr>
        <w:tblStyle w:val="TableGrid"/>
        <w:tblW w:w="0" w:type="auto"/>
        <w:tblBorders>
          <w:top w:val="single" w:sz="4" w:space="0" w:color="003C71" w:themeColor="text1"/>
          <w:left w:val="single" w:sz="4" w:space="0" w:color="003C71" w:themeColor="text1"/>
          <w:bottom w:val="single" w:sz="4" w:space="0" w:color="003C71" w:themeColor="text1"/>
          <w:right w:val="single" w:sz="4" w:space="0" w:color="003C71" w:themeColor="text1"/>
          <w:insideH w:val="single" w:sz="4" w:space="0" w:color="003C71" w:themeColor="text1"/>
          <w:insideV w:val="single" w:sz="4" w:space="0" w:color="003C71" w:themeColor="text1"/>
        </w:tblBorders>
        <w:tblLook w:val="04A0" w:firstRow="1" w:lastRow="0" w:firstColumn="1" w:lastColumn="0" w:noHBand="0" w:noVBand="1"/>
      </w:tblPr>
      <w:tblGrid>
        <w:gridCol w:w="14390"/>
      </w:tblGrid>
      <w:tr w:rsidR="00796CC9" w:rsidRPr="0020066B" w14:paraId="7E84A7AF" w14:textId="77777777" w:rsidTr="007D12A6">
        <w:tc>
          <w:tcPr>
            <w:tcW w:w="14390" w:type="dxa"/>
          </w:tcPr>
          <w:p w14:paraId="528CCC40" w14:textId="77777777" w:rsidR="00F90D1E" w:rsidRPr="0020066B" w:rsidRDefault="00F90D1E" w:rsidP="002233C0">
            <w:pPr>
              <w:rPr>
                <w:rFonts w:ascii="Arial" w:hAnsi="Arial" w:cs="Arial"/>
                <w:color w:val="003C71" w:themeColor="text1"/>
                <w:sz w:val="22"/>
                <w:szCs w:val="22"/>
              </w:rPr>
            </w:pPr>
          </w:p>
        </w:tc>
      </w:tr>
    </w:tbl>
    <w:p w14:paraId="484A5756" w14:textId="77777777" w:rsidR="00F90D1E" w:rsidRPr="0020066B" w:rsidRDefault="00F90D1E" w:rsidP="002233C0">
      <w:pPr>
        <w:rPr>
          <w:rFonts w:ascii="Arial" w:hAnsi="Arial" w:cs="Arial"/>
          <w:color w:val="003C71" w:themeColor="text1"/>
          <w:sz w:val="22"/>
          <w:szCs w:val="22"/>
        </w:rPr>
      </w:pPr>
    </w:p>
    <w:p w14:paraId="5CD53465" w14:textId="5EA92F50" w:rsidR="00A031B5" w:rsidRPr="0020066B" w:rsidRDefault="00F90D1E" w:rsidP="002233C0">
      <w:pPr>
        <w:rPr>
          <w:rFonts w:ascii="Arial" w:hAnsi="Arial" w:cs="Arial"/>
          <w:color w:val="003C71" w:themeColor="text1"/>
          <w:sz w:val="22"/>
          <w:szCs w:val="22"/>
        </w:rPr>
      </w:pPr>
      <w:r w:rsidRPr="0020066B">
        <w:rPr>
          <w:rFonts w:ascii="Arial" w:hAnsi="Arial" w:cs="Arial"/>
          <w:color w:val="003C71" w:themeColor="text1"/>
          <w:sz w:val="22"/>
          <w:szCs w:val="22"/>
        </w:rPr>
        <w:t>As you refine your strategy, you may wish to access</w:t>
      </w:r>
      <w:r w:rsidR="00D945BF" w:rsidRPr="0020066B">
        <w:rPr>
          <w:rFonts w:ascii="Arial" w:hAnsi="Arial" w:cs="Arial"/>
          <w:color w:val="003C71" w:themeColor="text1"/>
          <w:sz w:val="22"/>
          <w:szCs w:val="22"/>
        </w:rPr>
        <w:t xml:space="preserve"> your previous advance work and short-term action plans, as well as</w:t>
      </w:r>
      <w:r w:rsidRPr="0020066B">
        <w:rPr>
          <w:rFonts w:ascii="Arial" w:hAnsi="Arial" w:cs="Arial"/>
          <w:color w:val="003C71" w:themeColor="text1"/>
          <w:sz w:val="22"/>
          <w:szCs w:val="22"/>
        </w:rPr>
        <w:t xml:space="preserve"> </w:t>
      </w:r>
      <w:r w:rsidR="00D945BF" w:rsidRPr="0020066B">
        <w:rPr>
          <w:rFonts w:ascii="Arial" w:hAnsi="Arial" w:cs="Arial"/>
          <w:color w:val="003C71" w:themeColor="text1"/>
          <w:sz w:val="22"/>
          <w:szCs w:val="22"/>
        </w:rPr>
        <w:t xml:space="preserve">resources available through the Texas Success Center, including materials associated with </w:t>
      </w:r>
      <w:hyperlink r:id="rId8" w:history="1">
        <w:r w:rsidR="00D945BF" w:rsidRPr="0020066B">
          <w:rPr>
            <w:rStyle w:val="Hyperlink"/>
            <w:rFonts w:ascii="Arial" w:hAnsi="Arial" w:cs="Arial"/>
            <w:color w:val="003C71" w:themeColor="text1"/>
            <w:sz w:val="22"/>
            <w:szCs w:val="22"/>
          </w:rPr>
          <w:t>events</w:t>
        </w:r>
      </w:hyperlink>
      <w:r w:rsidR="00D945BF" w:rsidRPr="0020066B">
        <w:rPr>
          <w:rFonts w:ascii="Arial" w:hAnsi="Arial" w:cs="Arial"/>
          <w:color w:val="003C71" w:themeColor="text1"/>
          <w:sz w:val="22"/>
          <w:szCs w:val="22"/>
        </w:rPr>
        <w:t xml:space="preserve"> and reports in the </w:t>
      </w:r>
      <w:hyperlink r:id="rId9" w:history="1">
        <w:r w:rsidR="00D945BF" w:rsidRPr="0020066B">
          <w:rPr>
            <w:rStyle w:val="Hyperlink"/>
            <w:rFonts w:ascii="Arial" w:hAnsi="Arial" w:cs="Arial"/>
            <w:color w:val="003C71" w:themeColor="text1"/>
            <w:sz w:val="22"/>
            <w:szCs w:val="22"/>
          </w:rPr>
          <w:t>Texas Pathways Resource Library</w:t>
        </w:r>
      </w:hyperlink>
      <w:r w:rsidR="00D945BF" w:rsidRPr="0020066B">
        <w:rPr>
          <w:rFonts w:ascii="Arial" w:hAnsi="Arial" w:cs="Arial"/>
          <w:color w:val="003C71" w:themeColor="text1"/>
          <w:sz w:val="22"/>
          <w:szCs w:val="22"/>
        </w:rPr>
        <w:t>.</w:t>
      </w:r>
      <w:r w:rsidR="0099742F" w:rsidRPr="0020066B">
        <w:rPr>
          <w:rFonts w:ascii="Arial" w:hAnsi="Arial" w:cs="Arial"/>
          <w:color w:val="003C71" w:themeColor="text1"/>
          <w:sz w:val="22"/>
          <w:szCs w:val="22"/>
        </w:rPr>
        <w:t xml:space="preserve">  You can find </w:t>
      </w:r>
      <w:hyperlink r:id="rId10" w:history="1">
        <w:r w:rsidR="0099742F" w:rsidRPr="0020066B">
          <w:rPr>
            <w:rStyle w:val="Hyperlink"/>
            <w:rFonts w:ascii="Arial" w:hAnsi="Arial" w:cs="Arial"/>
            <w:color w:val="003C71" w:themeColor="text1"/>
            <w:sz w:val="22"/>
            <w:szCs w:val="22"/>
          </w:rPr>
          <w:t>podcasts</w:t>
        </w:r>
      </w:hyperlink>
      <w:r w:rsidR="0099742F" w:rsidRPr="0020066B">
        <w:rPr>
          <w:rFonts w:ascii="Arial" w:hAnsi="Arial" w:cs="Arial"/>
          <w:color w:val="003C71" w:themeColor="text1"/>
          <w:sz w:val="22"/>
          <w:szCs w:val="22"/>
        </w:rPr>
        <w:t xml:space="preserve"> related to guided pathways at the Texas Community College Teachers Association</w:t>
      </w:r>
      <w:r w:rsidR="00605D3A" w:rsidRPr="0020066B">
        <w:rPr>
          <w:rFonts w:ascii="Arial" w:hAnsi="Arial" w:cs="Arial"/>
          <w:color w:val="003C71" w:themeColor="text1"/>
          <w:sz w:val="22"/>
          <w:szCs w:val="22"/>
        </w:rPr>
        <w:t xml:space="preserve"> website.</w:t>
      </w:r>
    </w:p>
    <w:p w14:paraId="705C3224" w14:textId="77777777" w:rsidR="00F90D1E" w:rsidRPr="0020066B" w:rsidRDefault="00F90D1E" w:rsidP="002233C0">
      <w:pPr>
        <w:rPr>
          <w:rFonts w:ascii="Arial" w:hAnsi="Arial" w:cs="Arial"/>
          <w:color w:val="003C71" w:themeColor="text1"/>
          <w:sz w:val="22"/>
          <w:szCs w:val="22"/>
        </w:rPr>
      </w:pPr>
    </w:p>
    <w:p w14:paraId="7B48C97D" w14:textId="77777777" w:rsidR="009747C9" w:rsidRPr="0020066B" w:rsidRDefault="009747C9">
      <w:pPr>
        <w:rPr>
          <w:rFonts w:ascii="Arial" w:hAnsi="Arial" w:cs="Arial"/>
          <w:b/>
          <w:color w:val="003C71" w:themeColor="text1"/>
          <w:sz w:val="22"/>
          <w:szCs w:val="22"/>
        </w:rPr>
      </w:pPr>
      <w:r w:rsidRPr="0020066B">
        <w:rPr>
          <w:rFonts w:ascii="Arial" w:hAnsi="Arial" w:cs="Arial"/>
          <w:b/>
          <w:color w:val="003C71" w:themeColor="text1"/>
          <w:sz w:val="22"/>
          <w:szCs w:val="22"/>
        </w:rPr>
        <w:br w:type="page"/>
      </w:r>
    </w:p>
    <w:p w14:paraId="1B6B1DE7" w14:textId="2C7E5F69" w:rsidR="003D5774" w:rsidRPr="003D5774" w:rsidRDefault="003D5774" w:rsidP="003D5774">
      <w:pPr>
        <w:jc w:val="center"/>
        <w:rPr>
          <w:rFonts w:ascii="Arial" w:hAnsi="Arial" w:cs="Arial"/>
          <w:b/>
          <w:color w:val="789D49" w:themeColor="accent1"/>
          <w:sz w:val="22"/>
          <w:szCs w:val="22"/>
        </w:rPr>
      </w:pPr>
      <w:r w:rsidRPr="003D5774">
        <w:rPr>
          <w:rFonts w:ascii="Arial" w:hAnsi="Arial" w:cs="Arial"/>
          <w:b/>
          <w:color w:val="789D49" w:themeColor="accent1"/>
          <w:sz w:val="22"/>
          <w:szCs w:val="22"/>
        </w:rPr>
        <w:lastRenderedPageBreak/>
        <w:t>TEAM STRATEGY TIME #4: FRIDAY, NOVEMBER 16, 10:30 AM-NOON</w:t>
      </w:r>
    </w:p>
    <w:p w14:paraId="0C412658" w14:textId="77777777" w:rsidR="003D5774" w:rsidRPr="003D5774" w:rsidRDefault="003D5774" w:rsidP="00605D3A">
      <w:pPr>
        <w:rPr>
          <w:rFonts w:ascii="Arial" w:hAnsi="Arial" w:cs="Arial"/>
          <w:b/>
          <w:color w:val="789D49" w:themeColor="accent1"/>
          <w:sz w:val="22"/>
          <w:szCs w:val="22"/>
        </w:rPr>
      </w:pPr>
    </w:p>
    <w:p w14:paraId="5304BE65" w14:textId="4A0F26C5" w:rsidR="00605D3A" w:rsidRPr="003D5774" w:rsidRDefault="003D5774" w:rsidP="00605D3A">
      <w:pPr>
        <w:rPr>
          <w:rFonts w:ascii="Arial" w:hAnsi="Arial" w:cs="Arial"/>
          <w:b/>
          <w:color w:val="789D49" w:themeColor="accent1"/>
          <w:sz w:val="22"/>
          <w:szCs w:val="22"/>
        </w:rPr>
      </w:pPr>
      <w:r w:rsidRPr="003D5774">
        <w:rPr>
          <w:rFonts w:ascii="Arial" w:hAnsi="Arial" w:cs="Arial"/>
          <w:b/>
          <w:color w:val="789D49" w:themeColor="accent1"/>
          <w:sz w:val="22"/>
          <w:szCs w:val="22"/>
        </w:rPr>
        <w:t>IDENTIFYING PRIORITIES AND ACTION PLANNING</w:t>
      </w:r>
    </w:p>
    <w:p w14:paraId="0F732D66" w14:textId="77777777" w:rsidR="00605D3A" w:rsidRPr="0020066B" w:rsidRDefault="00605D3A" w:rsidP="00605D3A">
      <w:pPr>
        <w:rPr>
          <w:rFonts w:ascii="Arial" w:hAnsi="Arial" w:cs="Arial"/>
          <w:b/>
          <w:color w:val="003C71" w:themeColor="text1"/>
          <w:sz w:val="22"/>
          <w:szCs w:val="22"/>
        </w:rPr>
      </w:pPr>
    </w:p>
    <w:p w14:paraId="50A148F1" w14:textId="77777777" w:rsidR="00605D3A" w:rsidRPr="0020066B" w:rsidRDefault="00605D3A" w:rsidP="00605D3A">
      <w:pPr>
        <w:rPr>
          <w:rFonts w:ascii="Arial" w:hAnsi="Arial" w:cs="Arial"/>
          <w:color w:val="003C71" w:themeColor="text1"/>
          <w:sz w:val="22"/>
          <w:szCs w:val="22"/>
        </w:rPr>
      </w:pPr>
      <w:r w:rsidRPr="0020066B">
        <w:rPr>
          <w:rFonts w:ascii="Arial" w:hAnsi="Arial" w:cs="Arial"/>
          <w:color w:val="003C71" w:themeColor="text1"/>
          <w:sz w:val="22"/>
          <w:szCs w:val="22"/>
        </w:rPr>
        <w:t xml:space="preserve">At this point, your team has reviewed and discussed (a) your college’s process for enrolling students, including when students engage in critical onboarding activities, (b) how students experience onboarding and support services, (c) financial challenges students face, (d) financial supports your college provides, and (e) how to improve equity at your institution. This session is an opportunity for the team to reflect on its learning, think through options for the college’s strategic approach to designing and implementing guided pathways at scale, and establish new or refined priorities for the work on campus. The college team should discuss next steps: whom to involve, how to communicate findings and broaden engagement on campus, and how, when, and by whom follow-up steps will be taken. </w:t>
      </w:r>
    </w:p>
    <w:p w14:paraId="567829CE" w14:textId="77777777" w:rsidR="00605D3A" w:rsidRPr="0020066B" w:rsidRDefault="00605D3A" w:rsidP="00605D3A">
      <w:pPr>
        <w:rPr>
          <w:rFonts w:ascii="Arial" w:hAnsi="Arial" w:cs="Arial"/>
          <w:color w:val="003C71" w:themeColor="text1"/>
          <w:sz w:val="22"/>
          <w:szCs w:val="22"/>
        </w:rPr>
      </w:pPr>
    </w:p>
    <w:p w14:paraId="5AE89F06" w14:textId="690C53DB" w:rsidR="00605D3A" w:rsidRPr="0020066B" w:rsidRDefault="00605D3A" w:rsidP="00605D3A">
      <w:pPr>
        <w:rPr>
          <w:rFonts w:ascii="Arial" w:hAnsi="Arial" w:cs="Arial"/>
          <w:color w:val="003C71" w:themeColor="text1"/>
          <w:sz w:val="22"/>
          <w:szCs w:val="22"/>
        </w:rPr>
      </w:pPr>
      <w:r w:rsidRPr="0020066B">
        <w:rPr>
          <w:rFonts w:ascii="Arial" w:hAnsi="Arial" w:cs="Arial"/>
          <w:color w:val="003C71" w:themeColor="text1"/>
          <w:sz w:val="22"/>
          <w:szCs w:val="22"/>
        </w:rPr>
        <w:t>The action planning template is provided for more detailed planning that will identify priorities/strategies/go</w:t>
      </w:r>
      <w:r w:rsidR="0044238F" w:rsidRPr="0020066B">
        <w:rPr>
          <w:rFonts w:ascii="Arial" w:hAnsi="Arial" w:cs="Arial"/>
          <w:color w:val="003C71" w:themeColor="text1"/>
          <w:sz w:val="22"/>
          <w:szCs w:val="22"/>
        </w:rPr>
        <w:t xml:space="preserve">als, activities, key personnel, </w:t>
      </w:r>
      <w:r w:rsidRPr="0020066B">
        <w:rPr>
          <w:rFonts w:ascii="Arial" w:hAnsi="Arial" w:cs="Arial"/>
          <w:color w:val="003C71" w:themeColor="text1"/>
          <w:sz w:val="22"/>
          <w:szCs w:val="22"/>
        </w:rPr>
        <w:t>timelines, resources, and potential issues for designing and implementing guided pathways at scale. Add rows as necessary.</w:t>
      </w:r>
    </w:p>
    <w:p w14:paraId="29298531" w14:textId="77777777" w:rsidR="00605D3A" w:rsidRPr="0020066B" w:rsidRDefault="00605D3A" w:rsidP="00605D3A">
      <w:pPr>
        <w:rPr>
          <w:rFonts w:ascii="Arial" w:hAnsi="Arial" w:cs="Arial"/>
          <w:color w:val="003C71" w:themeColor="text1"/>
          <w:sz w:val="22"/>
          <w:szCs w:val="22"/>
        </w:rPr>
      </w:pPr>
    </w:p>
    <w:p w14:paraId="5300B836" w14:textId="5970907E" w:rsidR="0044238F" w:rsidRPr="0020066B" w:rsidRDefault="00605D3A" w:rsidP="0023759C">
      <w:pPr>
        <w:rPr>
          <w:rFonts w:ascii="Arial" w:hAnsi="Arial" w:cs="Arial"/>
          <w:color w:val="003C71" w:themeColor="text1"/>
          <w:sz w:val="22"/>
          <w:szCs w:val="22"/>
        </w:rPr>
      </w:pPr>
      <w:r w:rsidRPr="0020066B">
        <w:rPr>
          <w:rFonts w:ascii="Arial" w:hAnsi="Arial" w:cs="Arial"/>
          <w:color w:val="003C71" w:themeColor="text1"/>
          <w:sz w:val="22"/>
          <w:szCs w:val="22"/>
        </w:rPr>
        <w:t>Our 60X30TX Plan to Support Students on their Pathway</w:t>
      </w:r>
    </w:p>
    <w:p w14:paraId="4155599A" w14:textId="77777777" w:rsidR="0044238F" w:rsidRPr="0020066B" w:rsidRDefault="0044238F" w:rsidP="0023759C">
      <w:pPr>
        <w:rPr>
          <w:rFonts w:ascii="Arial" w:hAnsi="Arial" w:cs="Arial"/>
          <w:color w:val="003C71" w:themeColor="text1"/>
          <w:sz w:val="22"/>
          <w:szCs w:val="22"/>
        </w:rPr>
      </w:pPr>
    </w:p>
    <w:tbl>
      <w:tblPr>
        <w:tblStyle w:val="TableGrid"/>
        <w:tblW w:w="5000" w:type="pct"/>
        <w:tblBorders>
          <w:top w:val="single" w:sz="4" w:space="0" w:color="003C71" w:themeColor="text1"/>
          <w:left w:val="single" w:sz="4" w:space="0" w:color="003C71" w:themeColor="text1"/>
          <w:bottom w:val="single" w:sz="4" w:space="0" w:color="003C71" w:themeColor="text1"/>
          <w:right w:val="single" w:sz="4" w:space="0" w:color="003C71" w:themeColor="text1"/>
          <w:insideH w:val="single" w:sz="4" w:space="0" w:color="003C71" w:themeColor="text1"/>
          <w:insideV w:val="single" w:sz="4" w:space="0" w:color="003C71" w:themeColor="text1"/>
        </w:tblBorders>
        <w:tblLook w:val="04A0" w:firstRow="1" w:lastRow="0" w:firstColumn="1" w:lastColumn="0" w:noHBand="0" w:noVBand="1"/>
      </w:tblPr>
      <w:tblGrid>
        <w:gridCol w:w="4798"/>
        <w:gridCol w:w="4801"/>
        <w:gridCol w:w="4801"/>
      </w:tblGrid>
      <w:tr w:rsidR="00A24DC2" w:rsidRPr="0020066B" w14:paraId="5FA1430B" w14:textId="77777777" w:rsidTr="00A24DC2">
        <w:tc>
          <w:tcPr>
            <w:tcW w:w="1666" w:type="pct"/>
            <w:tcBorders>
              <w:top w:val="nil"/>
              <w:left w:val="nil"/>
              <w:right w:val="nil"/>
            </w:tcBorders>
          </w:tcPr>
          <w:p w14:paraId="0138FCBC" w14:textId="708C5EC5" w:rsidR="00A24DC2" w:rsidRPr="00A24DC2" w:rsidRDefault="00875184" w:rsidP="002C024E">
            <w:pPr>
              <w:rPr>
                <w:rFonts w:ascii="Arial" w:hAnsi="Arial" w:cs="Arial"/>
                <w:b/>
                <w:color w:val="003C71" w:themeColor="text1"/>
                <w:sz w:val="22"/>
                <w:szCs w:val="22"/>
              </w:rPr>
            </w:pPr>
            <w:r w:rsidRPr="00875184">
              <w:rPr>
                <w:rFonts w:ascii="Arial" w:hAnsi="Arial" w:cs="Arial"/>
                <w:b/>
                <w:color w:val="789D49" w:themeColor="accent1"/>
                <w:sz w:val="22"/>
                <w:szCs w:val="22"/>
              </w:rPr>
              <w:t>PRIORITIES</w:t>
            </w:r>
          </w:p>
        </w:tc>
        <w:tc>
          <w:tcPr>
            <w:tcW w:w="1667" w:type="pct"/>
            <w:tcBorders>
              <w:top w:val="nil"/>
              <w:left w:val="nil"/>
              <w:right w:val="nil"/>
            </w:tcBorders>
          </w:tcPr>
          <w:p w14:paraId="02447957" w14:textId="77777777" w:rsidR="00A24DC2" w:rsidRPr="00A24DC2" w:rsidRDefault="00A24DC2" w:rsidP="002C024E">
            <w:pPr>
              <w:rPr>
                <w:rFonts w:ascii="Arial" w:hAnsi="Arial" w:cs="Arial"/>
                <w:b/>
                <w:color w:val="003C71" w:themeColor="text1"/>
                <w:sz w:val="22"/>
                <w:szCs w:val="22"/>
              </w:rPr>
            </w:pPr>
          </w:p>
        </w:tc>
        <w:tc>
          <w:tcPr>
            <w:tcW w:w="1667" w:type="pct"/>
            <w:tcBorders>
              <w:top w:val="nil"/>
              <w:left w:val="nil"/>
              <w:right w:val="nil"/>
            </w:tcBorders>
          </w:tcPr>
          <w:p w14:paraId="17EFA533" w14:textId="77777777" w:rsidR="00A24DC2" w:rsidRPr="00A24DC2" w:rsidRDefault="00A24DC2" w:rsidP="002C024E">
            <w:pPr>
              <w:rPr>
                <w:rFonts w:ascii="Arial" w:hAnsi="Arial" w:cs="Arial"/>
                <w:b/>
                <w:color w:val="003C71" w:themeColor="text1"/>
                <w:sz w:val="22"/>
                <w:szCs w:val="22"/>
              </w:rPr>
            </w:pPr>
          </w:p>
        </w:tc>
      </w:tr>
      <w:tr w:rsidR="00796CC9" w:rsidRPr="0020066B" w14:paraId="51D3983F" w14:textId="77777777" w:rsidTr="00BF5F52">
        <w:tc>
          <w:tcPr>
            <w:tcW w:w="1666" w:type="pct"/>
            <w:shd w:val="clear" w:color="auto" w:fill="003C71" w:themeFill="text1"/>
          </w:tcPr>
          <w:p w14:paraId="1571072A" w14:textId="38825298" w:rsidR="00605D3A" w:rsidRPr="00BF5F52" w:rsidRDefault="00605D3A" w:rsidP="002C024E">
            <w:pPr>
              <w:rPr>
                <w:rFonts w:ascii="Arial" w:hAnsi="Arial" w:cs="Arial"/>
                <w:b/>
                <w:color w:val="FFFFFF" w:themeColor="background1"/>
                <w:sz w:val="22"/>
                <w:szCs w:val="22"/>
              </w:rPr>
            </w:pPr>
            <w:r w:rsidRPr="00BF5F52">
              <w:rPr>
                <w:rFonts w:ascii="Arial" w:hAnsi="Arial" w:cs="Arial"/>
                <w:b/>
                <w:color w:val="FFFFFF" w:themeColor="background1"/>
                <w:sz w:val="22"/>
                <w:szCs w:val="22"/>
              </w:rPr>
              <w:t>Next Steps</w:t>
            </w:r>
          </w:p>
        </w:tc>
        <w:tc>
          <w:tcPr>
            <w:tcW w:w="1667" w:type="pct"/>
            <w:shd w:val="clear" w:color="auto" w:fill="003C71" w:themeFill="text1"/>
          </w:tcPr>
          <w:p w14:paraId="2C2C8936" w14:textId="7AA763F0" w:rsidR="00605D3A" w:rsidRPr="00BF5F52" w:rsidRDefault="00605D3A" w:rsidP="002C024E">
            <w:pPr>
              <w:rPr>
                <w:rFonts w:ascii="Arial" w:hAnsi="Arial" w:cs="Arial"/>
                <w:b/>
                <w:color w:val="FFFFFF" w:themeColor="background1"/>
                <w:sz w:val="22"/>
                <w:szCs w:val="22"/>
              </w:rPr>
            </w:pPr>
            <w:r w:rsidRPr="00BF5F52">
              <w:rPr>
                <w:rFonts w:ascii="Arial" w:hAnsi="Arial" w:cs="Arial"/>
                <w:b/>
                <w:color w:val="FFFFFF" w:themeColor="background1"/>
                <w:sz w:val="22"/>
                <w:szCs w:val="22"/>
              </w:rPr>
              <w:t>By Whom</w:t>
            </w:r>
          </w:p>
        </w:tc>
        <w:tc>
          <w:tcPr>
            <w:tcW w:w="1667" w:type="pct"/>
            <w:shd w:val="clear" w:color="auto" w:fill="003C71" w:themeFill="text1"/>
          </w:tcPr>
          <w:p w14:paraId="4398A3E0" w14:textId="02B1DC69" w:rsidR="00605D3A" w:rsidRPr="00BF5F52" w:rsidRDefault="00605D3A" w:rsidP="002C024E">
            <w:pPr>
              <w:rPr>
                <w:rFonts w:ascii="Arial" w:hAnsi="Arial" w:cs="Arial"/>
                <w:b/>
                <w:color w:val="FFFFFF" w:themeColor="background1"/>
                <w:sz w:val="22"/>
                <w:szCs w:val="22"/>
              </w:rPr>
            </w:pPr>
            <w:r w:rsidRPr="00BF5F52">
              <w:rPr>
                <w:rFonts w:ascii="Arial" w:hAnsi="Arial" w:cs="Arial"/>
                <w:b/>
                <w:color w:val="FFFFFF" w:themeColor="background1"/>
                <w:sz w:val="22"/>
                <w:szCs w:val="22"/>
              </w:rPr>
              <w:t>By When</w:t>
            </w:r>
          </w:p>
        </w:tc>
      </w:tr>
      <w:tr w:rsidR="00796CC9" w:rsidRPr="0020066B" w14:paraId="2D2FFA86" w14:textId="77777777" w:rsidTr="007D12A6">
        <w:tc>
          <w:tcPr>
            <w:tcW w:w="1666" w:type="pct"/>
          </w:tcPr>
          <w:p w14:paraId="3D849ADA" w14:textId="77777777" w:rsidR="00605D3A" w:rsidRPr="0020066B" w:rsidRDefault="00605D3A" w:rsidP="002C024E">
            <w:pPr>
              <w:rPr>
                <w:rFonts w:ascii="Arial" w:hAnsi="Arial" w:cs="Arial"/>
                <w:color w:val="003C71" w:themeColor="text1"/>
                <w:sz w:val="22"/>
                <w:szCs w:val="22"/>
              </w:rPr>
            </w:pPr>
          </w:p>
        </w:tc>
        <w:tc>
          <w:tcPr>
            <w:tcW w:w="1667" w:type="pct"/>
          </w:tcPr>
          <w:p w14:paraId="2335819A" w14:textId="77777777" w:rsidR="00605D3A" w:rsidRPr="0020066B" w:rsidRDefault="00605D3A" w:rsidP="002C024E">
            <w:pPr>
              <w:rPr>
                <w:rFonts w:ascii="Arial" w:hAnsi="Arial" w:cs="Arial"/>
                <w:color w:val="003C71" w:themeColor="text1"/>
                <w:sz w:val="22"/>
                <w:szCs w:val="22"/>
              </w:rPr>
            </w:pPr>
          </w:p>
        </w:tc>
        <w:tc>
          <w:tcPr>
            <w:tcW w:w="1667" w:type="pct"/>
          </w:tcPr>
          <w:p w14:paraId="56B9B3B5" w14:textId="77777777" w:rsidR="00605D3A" w:rsidRPr="0020066B" w:rsidRDefault="00605D3A" w:rsidP="002C024E">
            <w:pPr>
              <w:rPr>
                <w:rFonts w:ascii="Arial" w:hAnsi="Arial" w:cs="Arial"/>
                <w:color w:val="003C71" w:themeColor="text1"/>
                <w:sz w:val="22"/>
                <w:szCs w:val="22"/>
              </w:rPr>
            </w:pPr>
          </w:p>
        </w:tc>
      </w:tr>
      <w:tr w:rsidR="00796CC9" w:rsidRPr="0020066B" w14:paraId="5ADDCDE7" w14:textId="77777777" w:rsidTr="007D12A6">
        <w:tc>
          <w:tcPr>
            <w:tcW w:w="1666" w:type="pct"/>
          </w:tcPr>
          <w:p w14:paraId="24AAC35E" w14:textId="77777777" w:rsidR="00605D3A" w:rsidRPr="0020066B" w:rsidRDefault="00605D3A" w:rsidP="002C024E">
            <w:pPr>
              <w:rPr>
                <w:rFonts w:ascii="Arial" w:hAnsi="Arial" w:cs="Arial"/>
                <w:color w:val="003C71" w:themeColor="text1"/>
                <w:sz w:val="22"/>
                <w:szCs w:val="22"/>
              </w:rPr>
            </w:pPr>
          </w:p>
        </w:tc>
        <w:tc>
          <w:tcPr>
            <w:tcW w:w="1667" w:type="pct"/>
          </w:tcPr>
          <w:p w14:paraId="4615BB13" w14:textId="77777777" w:rsidR="00605D3A" w:rsidRPr="0020066B" w:rsidRDefault="00605D3A" w:rsidP="002C024E">
            <w:pPr>
              <w:rPr>
                <w:rFonts w:ascii="Arial" w:hAnsi="Arial" w:cs="Arial"/>
                <w:color w:val="003C71" w:themeColor="text1"/>
                <w:sz w:val="22"/>
                <w:szCs w:val="22"/>
              </w:rPr>
            </w:pPr>
          </w:p>
        </w:tc>
        <w:tc>
          <w:tcPr>
            <w:tcW w:w="1667" w:type="pct"/>
          </w:tcPr>
          <w:p w14:paraId="4AB69E25" w14:textId="77777777" w:rsidR="00605D3A" w:rsidRPr="0020066B" w:rsidRDefault="00605D3A" w:rsidP="002C024E">
            <w:pPr>
              <w:rPr>
                <w:rFonts w:ascii="Arial" w:hAnsi="Arial" w:cs="Arial"/>
                <w:color w:val="003C71" w:themeColor="text1"/>
                <w:sz w:val="22"/>
                <w:szCs w:val="22"/>
              </w:rPr>
            </w:pPr>
          </w:p>
        </w:tc>
      </w:tr>
      <w:tr w:rsidR="00796CC9" w:rsidRPr="0020066B" w14:paraId="412EAE65" w14:textId="77777777" w:rsidTr="007D12A6">
        <w:tc>
          <w:tcPr>
            <w:tcW w:w="1666" w:type="pct"/>
          </w:tcPr>
          <w:p w14:paraId="0A30F64E" w14:textId="77777777" w:rsidR="00605D3A" w:rsidRPr="0020066B" w:rsidRDefault="00605D3A" w:rsidP="002C024E">
            <w:pPr>
              <w:rPr>
                <w:rFonts w:ascii="Arial" w:hAnsi="Arial" w:cs="Arial"/>
                <w:color w:val="003C71" w:themeColor="text1"/>
                <w:sz w:val="22"/>
                <w:szCs w:val="22"/>
              </w:rPr>
            </w:pPr>
          </w:p>
        </w:tc>
        <w:tc>
          <w:tcPr>
            <w:tcW w:w="1667" w:type="pct"/>
          </w:tcPr>
          <w:p w14:paraId="1365CA95" w14:textId="77777777" w:rsidR="00605D3A" w:rsidRPr="0020066B" w:rsidRDefault="00605D3A" w:rsidP="002C024E">
            <w:pPr>
              <w:rPr>
                <w:rFonts w:ascii="Arial" w:hAnsi="Arial" w:cs="Arial"/>
                <w:color w:val="003C71" w:themeColor="text1"/>
                <w:sz w:val="22"/>
                <w:szCs w:val="22"/>
              </w:rPr>
            </w:pPr>
          </w:p>
        </w:tc>
        <w:tc>
          <w:tcPr>
            <w:tcW w:w="1667" w:type="pct"/>
          </w:tcPr>
          <w:p w14:paraId="43196B1A" w14:textId="77777777" w:rsidR="00605D3A" w:rsidRPr="0020066B" w:rsidRDefault="00605D3A" w:rsidP="002C024E">
            <w:pPr>
              <w:rPr>
                <w:rFonts w:ascii="Arial" w:hAnsi="Arial" w:cs="Arial"/>
                <w:color w:val="003C71" w:themeColor="text1"/>
                <w:sz w:val="22"/>
                <w:szCs w:val="22"/>
              </w:rPr>
            </w:pPr>
          </w:p>
        </w:tc>
      </w:tr>
      <w:tr w:rsidR="00796CC9" w:rsidRPr="0020066B" w14:paraId="6FC7C7A0" w14:textId="77777777" w:rsidTr="007D12A6">
        <w:tc>
          <w:tcPr>
            <w:tcW w:w="1666" w:type="pct"/>
          </w:tcPr>
          <w:p w14:paraId="36E52C63" w14:textId="77777777" w:rsidR="00605D3A" w:rsidRPr="0020066B" w:rsidRDefault="00605D3A" w:rsidP="002C024E">
            <w:pPr>
              <w:rPr>
                <w:rFonts w:ascii="Arial" w:hAnsi="Arial" w:cs="Arial"/>
                <w:color w:val="003C71" w:themeColor="text1"/>
                <w:sz w:val="22"/>
                <w:szCs w:val="22"/>
              </w:rPr>
            </w:pPr>
          </w:p>
        </w:tc>
        <w:tc>
          <w:tcPr>
            <w:tcW w:w="1667" w:type="pct"/>
          </w:tcPr>
          <w:p w14:paraId="10E4A7B0" w14:textId="77777777" w:rsidR="00605D3A" w:rsidRPr="0020066B" w:rsidRDefault="00605D3A" w:rsidP="002C024E">
            <w:pPr>
              <w:rPr>
                <w:rFonts w:ascii="Arial" w:hAnsi="Arial" w:cs="Arial"/>
                <w:color w:val="003C71" w:themeColor="text1"/>
                <w:sz w:val="22"/>
                <w:szCs w:val="22"/>
              </w:rPr>
            </w:pPr>
          </w:p>
        </w:tc>
        <w:tc>
          <w:tcPr>
            <w:tcW w:w="1667" w:type="pct"/>
          </w:tcPr>
          <w:p w14:paraId="2F01B69F" w14:textId="77777777" w:rsidR="00605D3A" w:rsidRPr="0020066B" w:rsidRDefault="00605D3A" w:rsidP="002C024E">
            <w:pPr>
              <w:rPr>
                <w:rFonts w:ascii="Arial" w:hAnsi="Arial" w:cs="Arial"/>
                <w:color w:val="003C71" w:themeColor="text1"/>
                <w:sz w:val="22"/>
                <w:szCs w:val="22"/>
              </w:rPr>
            </w:pPr>
          </w:p>
        </w:tc>
      </w:tr>
    </w:tbl>
    <w:p w14:paraId="5D31921D" w14:textId="2F257E32" w:rsidR="0044238F" w:rsidRPr="0020066B" w:rsidRDefault="0044238F" w:rsidP="00605D3A">
      <w:pPr>
        <w:rPr>
          <w:rFonts w:ascii="Arial" w:hAnsi="Arial" w:cs="Arial"/>
          <w:color w:val="003C71" w:themeColor="text1"/>
          <w:sz w:val="22"/>
          <w:szCs w:val="22"/>
        </w:rPr>
      </w:pPr>
    </w:p>
    <w:tbl>
      <w:tblPr>
        <w:tblStyle w:val="TableGrid"/>
        <w:tblW w:w="14395" w:type="dxa"/>
        <w:tblBorders>
          <w:top w:val="single" w:sz="4" w:space="0" w:color="003C71" w:themeColor="text1"/>
          <w:left w:val="single" w:sz="4" w:space="0" w:color="003C71" w:themeColor="text1"/>
          <w:bottom w:val="single" w:sz="4" w:space="0" w:color="003C71" w:themeColor="text1"/>
          <w:right w:val="single" w:sz="4" w:space="0" w:color="003C71" w:themeColor="text1"/>
          <w:insideH w:val="single" w:sz="4" w:space="0" w:color="003C71" w:themeColor="text1"/>
          <w:insideV w:val="single" w:sz="4" w:space="0" w:color="003C71" w:themeColor="text1"/>
        </w:tblBorders>
        <w:tblLook w:val="04A0" w:firstRow="1" w:lastRow="0" w:firstColumn="1" w:lastColumn="0" w:noHBand="0" w:noVBand="1"/>
      </w:tblPr>
      <w:tblGrid>
        <w:gridCol w:w="2039"/>
        <w:gridCol w:w="1264"/>
        <w:gridCol w:w="1880"/>
        <w:gridCol w:w="1629"/>
        <w:gridCol w:w="1777"/>
        <w:gridCol w:w="1239"/>
        <w:gridCol w:w="2402"/>
        <w:gridCol w:w="2165"/>
      </w:tblGrid>
      <w:tr w:rsidR="00875184" w:rsidRPr="0020066B" w14:paraId="7ACBB26B" w14:textId="77777777" w:rsidTr="00875184">
        <w:trPr>
          <w:cantSplit/>
          <w:tblHeader/>
        </w:trPr>
        <w:tc>
          <w:tcPr>
            <w:tcW w:w="3303" w:type="dxa"/>
            <w:gridSpan w:val="2"/>
            <w:tcBorders>
              <w:top w:val="nil"/>
              <w:left w:val="nil"/>
              <w:right w:val="nil"/>
            </w:tcBorders>
            <w:vAlign w:val="bottom"/>
          </w:tcPr>
          <w:p w14:paraId="20EBA872" w14:textId="7EBEA302" w:rsidR="00875184" w:rsidRPr="00A24DC2" w:rsidRDefault="00875184" w:rsidP="00A24DC2">
            <w:pPr>
              <w:rPr>
                <w:rFonts w:ascii="Arial" w:hAnsi="Arial" w:cs="Arial"/>
                <w:b/>
                <w:color w:val="003C71" w:themeColor="text1"/>
                <w:sz w:val="22"/>
                <w:szCs w:val="22"/>
              </w:rPr>
            </w:pPr>
            <w:r w:rsidRPr="00875184">
              <w:rPr>
                <w:rFonts w:ascii="Arial" w:hAnsi="Arial" w:cs="Arial"/>
                <w:b/>
                <w:color w:val="789D49" w:themeColor="accent1"/>
                <w:sz w:val="22"/>
                <w:szCs w:val="22"/>
              </w:rPr>
              <w:lastRenderedPageBreak/>
              <w:t>ACTION PLANNING</w:t>
            </w:r>
          </w:p>
        </w:tc>
        <w:tc>
          <w:tcPr>
            <w:tcW w:w="1880" w:type="dxa"/>
            <w:tcBorders>
              <w:top w:val="nil"/>
              <w:left w:val="nil"/>
              <w:right w:val="nil"/>
            </w:tcBorders>
            <w:vAlign w:val="bottom"/>
          </w:tcPr>
          <w:p w14:paraId="0BA9D2EB" w14:textId="77777777" w:rsidR="00875184" w:rsidRPr="00A24DC2" w:rsidRDefault="00875184" w:rsidP="00A24DC2">
            <w:pPr>
              <w:rPr>
                <w:rFonts w:ascii="Arial" w:hAnsi="Arial" w:cs="Arial"/>
                <w:b/>
                <w:color w:val="003C71" w:themeColor="text1"/>
                <w:sz w:val="22"/>
                <w:szCs w:val="22"/>
              </w:rPr>
            </w:pPr>
          </w:p>
        </w:tc>
        <w:tc>
          <w:tcPr>
            <w:tcW w:w="1629" w:type="dxa"/>
            <w:tcBorders>
              <w:top w:val="nil"/>
              <w:left w:val="nil"/>
              <w:right w:val="nil"/>
            </w:tcBorders>
            <w:vAlign w:val="bottom"/>
          </w:tcPr>
          <w:p w14:paraId="0D0D2903" w14:textId="77777777" w:rsidR="00875184" w:rsidRPr="00A24DC2" w:rsidRDefault="00875184" w:rsidP="00A24DC2">
            <w:pPr>
              <w:rPr>
                <w:rFonts w:ascii="Arial" w:hAnsi="Arial" w:cs="Arial"/>
                <w:b/>
                <w:color w:val="003C71" w:themeColor="text1"/>
                <w:sz w:val="22"/>
                <w:szCs w:val="22"/>
              </w:rPr>
            </w:pPr>
          </w:p>
        </w:tc>
        <w:tc>
          <w:tcPr>
            <w:tcW w:w="1777" w:type="dxa"/>
            <w:tcBorders>
              <w:top w:val="nil"/>
              <w:left w:val="nil"/>
              <w:right w:val="nil"/>
            </w:tcBorders>
            <w:vAlign w:val="bottom"/>
          </w:tcPr>
          <w:p w14:paraId="4CEB0EF0" w14:textId="77777777" w:rsidR="00875184" w:rsidRPr="00A24DC2" w:rsidRDefault="00875184" w:rsidP="00A24DC2">
            <w:pPr>
              <w:rPr>
                <w:rFonts w:ascii="Arial" w:hAnsi="Arial" w:cs="Arial"/>
                <w:b/>
                <w:color w:val="003C71" w:themeColor="text1"/>
                <w:sz w:val="22"/>
                <w:szCs w:val="22"/>
              </w:rPr>
            </w:pPr>
          </w:p>
        </w:tc>
        <w:tc>
          <w:tcPr>
            <w:tcW w:w="1239" w:type="dxa"/>
            <w:tcBorders>
              <w:top w:val="nil"/>
              <w:left w:val="nil"/>
              <w:right w:val="nil"/>
            </w:tcBorders>
            <w:vAlign w:val="bottom"/>
          </w:tcPr>
          <w:p w14:paraId="70A8E586" w14:textId="77777777" w:rsidR="00875184" w:rsidRPr="00A24DC2" w:rsidRDefault="00875184" w:rsidP="00A24DC2">
            <w:pPr>
              <w:rPr>
                <w:rFonts w:ascii="Arial" w:hAnsi="Arial" w:cs="Arial"/>
                <w:b/>
                <w:color w:val="003C71" w:themeColor="text1"/>
                <w:sz w:val="22"/>
                <w:szCs w:val="22"/>
              </w:rPr>
            </w:pPr>
          </w:p>
        </w:tc>
        <w:tc>
          <w:tcPr>
            <w:tcW w:w="2402" w:type="dxa"/>
            <w:tcBorders>
              <w:top w:val="nil"/>
              <w:left w:val="nil"/>
              <w:right w:val="nil"/>
            </w:tcBorders>
            <w:vAlign w:val="bottom"/>
          </w:tcPr>
          <w:p w14:paraId="1A7A4BCE" w14:textId="77777777" w:rsidR="00875184" w:rsidRPr="00A24DC2" w:rsidRDefault="00875184" w:rsidP="00A24DC2">
            <w:pPr>
              <w:rPr>
                <w:rFonts w:ascii="Arial" w:hAnsi="Arial" w:cs="Arial"/>
                <w:b/>
                <w:color w:val="003C71" w:themeColor="text1"/>
                <w:sz w:val="22"/>
                <w:szCs w:val="22"/>
              </w:rPr>
            </w:pPr>
          </w:p>
        </w:tc>
        <w:tc>
          <w:tcPr>
            <w:tcW w:w="2165" w:type="dxa"/>
            <w:tcBorders>
              <w:top w:val="nil"/>
              <w:left w:val="nil"/>
              <w:right w:val="nil"/>
            </w:tcBorders>
            <w:vAlign w:val="bottom"/>
          </w:tcPr>
          <w:p w14:paraId="60BAD6B4" w14:textId="77777777" w:rsidR="00875184" w:rsidRPr="00A24DC2" w:rsidRDefault="00875184" w:rsidP="00A24DC2">
            <w:pPr>
              <w:rPr>
                <w:rFonts w:ascii="Arial" w:hAnsi="Arial" w:cs="Arial"/>
                <w:b/>
                <w:color w:val="003C71" w:themeColor="text1"/>
                <w:sz w:val="22"/>
                <w:szCs w:val="22"/>
              </w:rPr>
            </w:pPr>
          </w:p>
        </w:tc>
      </w:tr>
      <w:tr w:rsidR="00796CC9" w:rsidRPr="0020066B" w14:paraId="4A233DCE" w14:textId="77777777" w:rsidTr="00BF5F52">
        <w:trPr>
          <w:cantSplit/>
          <w:tblHeader/>
        </w:trPr>
        <w:tc>
          <w:tcPr>
            <w:tcW w:w="2039" w:type="dxa"/>
            <w:shd w:val="clear" w:color="auto" w:fill="003C71" w:themeFill="text1"/>
            <w:vAlign w:val="bottom"/>
          </w:tcPr>
          <w:p w14:paraId="7548CABB" w14:textId="77777777" w:rsidR="00605D3A" w:rsidRPr="00BF5F52" w:rsidRDefault="00605D3A" w:rsidP="00A24DC2">
            <w:pPr>
              <w:rPr>
                <w:rFonts w:ascii="Arial" w:hAnsi="Arial" w:cs="Arial"/>
                <w:b/>
                <w:color w:val="FFFFFF" w:themeColor="background1"/>
                <w:sz w:val="22"/>
                <w:szCs w:val="22"/>
              </w:rPr>
            </w:pPr>
            <w:r w:rsidRPr="00BF5F52">
              <w:rPr>
                <w:rFonts w:ascii="Arial" w:hAnsi="Arial" w:cs="Arial"/>
                <w:b/>
                <w:color w:val="FFFFFF" w:themeColor="background1"/>
                <w:sz w:val="22"/>
                <w:szCs w:val="22"/>
              </w:rPr>
              <w:t>Priority/Strategy</w:t>
            </w:r>
          </w:p>
        </w:tc>
        <w:tc>
          <w:tcPr>
            <w:tcW w:w="1264" w:type="dxa"/>
            <w:shd w:val="clear" w:color="auto" w:fill="003C71" w:themeFill="text1"/>
            <w:vAlign w:val="bottom"/>
          </w:tcPr>
          <w:p w14:paraId="049650C3" w14:textId="74F4609B" w:rsidR="00605D3A" w:rsidRPr="00BF5F52" w:rsidRDefault="00605D3A" w:rsidP="00A24DC2">
            <w:pPr>
              <w:rPr>
                <w:rFonts w:ascii="Arial" w:hAnsi="Arial" w:cs="Arial"/>
                <w:b/>
                <w:color w:val="FFFFFF" w:themeColor="background1"/>
                <w:sz w:val="22"/>
                <w:szCs w:val="22"/>
              </w:rPr>
            </w:pPr>
            <w:r w:rsidRPr="00BF5F52">
              <w:rPr>
                <w:rFonts w:ascii="Arial" w:hAnsi="Arial" w:cs="Arial"/>
                <w:b/>
                <w:color w:val="FFFFFF" w:themeColor="background1"/>
                <w:sz w:val="22"/>
                <w:szCs w:val="22"/>
              </w:rPr>
              <w:t>Goals</w:t>
            </w:r>
          </w:p>
        </w:tc>
        <w:tc>
          <w:tcPr>
            <w:tcW w:w="1880" w:type="dxa"/>
            <w:shd w:val="clear" w:color="auto" w:fill="003C71" w:themeFill="text1"/>
            <w:vAlign w:val="bottom"/>
          </w:tcPr>
          <w:p w14:paraId="761CF956" w14:textId="77777777" w:rsidR="00605D3A" w:rsidRPr="00BF5F52" w:rsidRDefault="00605D3A" w:rsidP="00A24DC2">
            <w:pPr>
              <w:rPr>
                <w:rFonts w:ascii="Arial" w:hAnsi="Arial" w:cs="Arial"/>
                <w:b/>
                <w:color w:val="FFFFFF" w:themeColor="background1"/>
                <w:sz w:val="22"/>
                <w:szCs w:val="22"/>
              </w:rPr>
            </w:pPr>
            <w:r w:rsidRPr="00BF5F52">
              <w:rPr>
                <w:rFonts w:ascii="Arial" w:hAnsi="Arial" w:cs="Arial"/>
                <w:b/>
                <w:color w:val="FFFFFF" w:themeColor="background1"/>
                <w:sz w:val="22"/>
                <w:szCs w:val="22"/>
              </w:rPr>
              <w:t>Activities/Tasks</w:t>
            </w:r>
          </w:p>
        </w:tc>
        <w:tc>
          <w:tcPr>
            <w:tcW w:w="1629" w:type="dxa"/>
            <w:shd w:val="clear" w:color="auto" w:fill="003C71" w:themeFill="text1"/>
            <w:vAlign w:val="bottom"/>
          </w:tcPr>
          <w:p w14:paraId="509646E9" w14:textId="5E2B1710" w:rsidR="00605D3A" w:rsidRPr="00BF5F52" w:rsidRDefault="00605D3A" w:rsidP="00A24DC2">
            <w:pPr>
              <w:rPr>
                <w:rFonts w:ascii="Arial" w:hAnsi="Arial" w:cs="Arial"/>
                <w:b/>
                <w:color w:val="FFFFFF" w:themeColor="background1"/>
                <w:sz w:val="22"/>
                <w:szCs w:val="22"/>
              </w:rPr>
            </w:pPr>
            <w:r w:rsidRPr="00BF5F52">
              <w:rPr>
                <w:rFonts w:ascii="Arial" w:hAnsi="Arial" w:cs="Arial"/>
                <w:b/>
                <w:color w:val="FFFFFF" w:themeColor="background1"/>
                <w:sz w:val="22"/>
                <w:szCs w:val="22"/>
              </w:rPr>
              <w:t>Responsible Persons</w:t>
            </w:r>
          </w:p>
        </w:tc>
        <w:tc>
          <w:tcPr>
            <w:tcW w:w="1777" w:type="dxa"/>
            <w:shd w:val="clear" w:color="auto" w:fill="003C71" w:themeFill="text1"/>
            <w:vAlign w:val="bottom"/>
          </w:tcPr>
          <w:p w14:paraId="302B3D6D" w14:textId="3620AB49" w:rsidR="00605D3A" w:rsidRPr="00BF5F52" w:rsidRDefault="00605D3A" w:rsidP="00A24DC2">
            <w:pPr>
              <w:rPr>
                <w:rFonts w:ascii="Arial" w:hAnsi="Arial" w:cs="Arial"/>
                <w:b/>
                <w:color w:val="FFFFFF" w:themeColor="background1"/>
                <w:sz w:val="22"/>
                <w:szCs w:val="22"/>
              </w:rPr>
            </w:pPr>
            <w:r w:rsidRPr="00BF5F52">
              <w:rPr>
                <w:rFonts w:ascii="Arial" w:hAnsi="Arial" w:cs="Arial"/>
                <w:b/>
                <w:color w:val="FFFFFF" w:themeColor="background1"/>
                <w:sz w:val="22"/>
                <w:szCs w:val="22"/>
              </w:rPr>
              <w:t>Timeline</w:t>
            </w:r>
          </w:p>
        </w:tc>
        <w:tc>
          <w:tcPr>
            <w:tcW w:w="1239" w:type="dxa"/>
            <w:shd w:val="clear" w:color="auto" w:fill="003C71" w:themeFill="text1"/>
            <w:vAlign w:val="bottom"/>
          </w:tcPr>
          <w:p w14:paraId="05E03DD7" w14:textId="77777777" w:rsidR="00605D3A" w:rsidRPr="00BF5F52" w:rsidRDefault="00605D3A" w:rsidP="00A24DC2">
            <w:pPr>
              <w:rPr>
                <w:rFonts w:ascii="Arial" w:hAnsi="Arial" w:cs="Arial"/>
                <w:b/>
                <w:color w:val="FFFFFF" w:themeColor="background1"/>
                <w:sz w:val="22"/>
                <w:szCs w:val="22"/>
              </w:rPr>
            </w:pPr>
          </w:p>
        </w:tc>
        <w:tc>
          <w:tcPr>
            <w:tcW w:w="2402" w:type="dxa"/>
            <w:shd w:val="clear" w:color="auto" w:fill="003C71" w:themeFill="text1"/>
            <w:vAlign w:val="bottom"/>
          </w:tcPr>
          <w:p w14:paraId="06B12046" w14:textId="1E57EDA2" w:rsidR="00605D3A" w:rsidRPr="00BF5F52" w:rsidRDefault="00605D3A" w:rsidP="00A24DC2">
            <w:pPr>
              <w:rPr>
                <w:rFonts w:ascii="Arial" w:hAnsi="Arial" w:cs="Arial"/>
                <w:b/>
                <w:color w:val="FFFFFF" w:themeColor="background1"/>
                <w:sz w:val="22"/>
                <w:szCs w:val="22"/>
              </w:rPr>
            </w:pPr>
            <w:r w:rsidRPr="00BF5F52">
              <w:rPr>
                <w:rFonts w:ascii="Arial" w:hAnsi="Arial" w:cs="Arial"/>
                <w:b/>
                <w:color w:val="FFFFFF" w:themeColor="background1"/>
                <w:sz w:val="22"/>
                <w:szCs w:val="22"/>
              </w:rPr>
              <w:t>Resources</w:t>
            </w:r>
          </w:p>
        </w:tc>
        <w:tc>
          <w:tcPr>
            <w:tcW w:w="2165" w:type="dxa"/>
            <w:shd w:val="clear" w:color="auto" w:fill="003C71" w:themeFill="text1"/>
            <w:vAlign w:val="bottom"/>
          </w:tcPr>
          <w:p w14:paraId="542FD5A0" w14:textId="2E4418B9" w:rsidR="00605D3A" w:rsidRPr="00BF5F52" w:rsidRDefault="00605D3A" w:rsidP="00A24DC2">
            <w:pPr>
              <w:rPr>
                <w:rFonts w:ascii="Arial" w:hAnsi="Arial" w:cs="Arial"/>
                <w:b/>
                <w:color w:val="FFFFFF" w:themeColor="background1"/>
                <w:sz w:val="22"/>
                <w:szCs w:val="22"/>
              </w:rPr>
            </w:pPr>
            <w:r w:rsidRPr="00BF5F52">
              <w:rPr>
                <w:rFonts w:ascii="Arial" w:hAnsi="Arial" w:cs="Arial"/>
                <w:b/>
                <w:color w:val="FFFFFF" w:themeColor="background1"/>
                <w:sz w:val="22"/>
                <w:szCs w:val="22"/>
              </w:rPr>
              <w:t>Potential Issues or Concerns</w:t>
            </w:r>
          </w:p>
        </w:tc>
      </w:tr>
      <w:tr w:rsidR="00796CC9" w:rsidRPr="0020066B" w14:paraId="3D35836C" w14:textId="77777777" w:rsidTr="00875184">
        <w:trPr>
          <w:cantSplit/>
          <w:tblHeader/>
        </w:trPr>
        <w:tc>
          <w:tcPr>
            <w:tcW w:w="2039" w:type="dxa"/>
          </w:tcPr>
          <w:p w14:paraId="4506EA24" w14:textId="77777777" w:rsidR="00605D3A" w:rsidRPr="0020066B" w:rsidRDefault="00605D3A" w:rsidP="002C024E">
            <w:pPr>
              <w:rPr>
                <w:rFonts w:ascii="Arial" w:hAnsi="Arial" w:cs="Arial"/>
                <w:color w:val="003C71" w:themeColor="text1"/>
                <w:sz w:val="22"/>
                <w:szCs w:val="22"/>
              </w:rPr>
            </w:pPr>
            <w:r w:rsidRPr="0020066B">
              <w:rPr>
                <w:rFonts w:ascii="Arial" w:hAnsi="Arial" w:cs="Arial"/>
                <w:color w:val="003C71" w:themeColor="text1"/>
                <w:sz w:val="22"/>
                <w:szCs w:val="22"/>
              </w:rPr>
              <w:t>Identify top priorities for next steps in the work</w:t>
            </w:r>
          </w:p>
        </w:tc>
        <w:tc>
          <w:tcPr>
            <w:tcW w:w="1264" w:type="dxa"/>
          </w:tcPr>
          <w:p w14:paraId="35514CE8" w14:textId="77777777" w:rsidR="00605D3A" w:rsidRPr="0020066B" w:rsidRDefault="00605D3A" w:rsidP="002C024E">
            <w:pPr>
              <w:rPr>
                <w:rFonts w:ascii="Arial" w:hAnsi="Arial" w:cs="Arial"/>
                <w:color w:val="003C71" w:themeColor="text1"/>
                <w:sz w:val="22"/>
                <w:szCs w:val="22"/>
              </w:rPr>
            </w:pPr>
            <w:r w:rsidRPr="0020066B">
              <w:rPr>
                <w:rFonts w:ascii="Arial" w:hAnsi="Arial" w:cs="Arial"/>
                <w:color w:val="003C71" w:themeColor="text1"/>
                <w:sz w:val="22"/>
                <w:szCs w:val="22"/>
              </w:rPr>
              <w:t>Based on these priorities, name specific desired student outcome</w:t>
            </w:r>
          </w:p>
        </w:tc>
        <w:tc>
          <w:tcPr>
            <w:tcW w:w="1880" w:type="dxa"/>
          </w:tcPr>
          <w:p w14:paraId="0B00345B" w14:textId="77777777" w:rsidR="00605D3A" w:rsidRPr="0020066B" w:rsidRDefault="00605D3A" w:rsidP="002C024E">
            <w:pPr>
              <w:rPr>
                <w:rFonts w:ascii="Arial" w:hAnsi="Arial" w:cs="Arial"/>
                <w:color w:val="003C71" w:themeColor="text1"/>
                <w:sz w:val="22"/>
                <w:szCs w:val="22"/>
              </w:rPr>
            </w:pPr>
            <w:r w:rsidRPr="0020066B">
              <w:rPr>
                <w:rFonts w:ascii="Arial" w:hAnsi="Arial" w:cs="Arial"/>
                <w:color w:val="003C71" w:themeColor="text1"/>
                <w:sz w:val="22"/>
                <w:szCs w:val="22"/>
              </w:rPr>
              <w:t>List steps required to accomplish these priorities</w:t>
            </w:r>
          </w:p>
        </w:tc>
        <w:tc>
          <w:tcPr>
            <w:tcW w:w="1629" w:type="dxa"/>
          </w:tcPr>
          <w:p w14:paraId="21E532E5" w14:textId="77777777" w:rsidR="00605D3A" w:rsidRPr="0020066B" w:rsidRDefault="00605D3A" w:rsidP="002C024E">
            <w:pPr>
              <w:rPr>
                <w:rFonts w:ascii="Arial" w:hAnsi="Arial" w:cs="Arial"/>
                <w:color w:val="003C71" w:themeColor="text1"/>
                <w:sz w:val="22"/>
                <w:szCs w:val="22"/>
              </w:rPr>
            </w:pPr>
            <w:r w:rsidRPr="0020066B">
              <w:rPr>
                <w:rFonts w:ascii="Arial" w:hAnsi="Arial" w:cs="Arial"/>
                <w:color w:val="003C71" w:themeColor="text1"/>
                <w:sz w:val="22"/>
                <w:szCs w:val="22"/>
              </w:rPr>
              <w:t>Who will assume leadership responsibility?</w:t>
            </w:r>
          </w:p>
        </w:tc>
        <w:tc>
          <w:tcPr>
            <w:tcW w:w="1777" w:type="dxa"/>
          </w:tcPr>
          <w:p w14:paraId="70DE38A1" w14:textId="77777777" w:rsidR="00605D3A" w:rsidRPr="0020066B" w:rsidRDefault="00605D3A" w:rsidP="002C024E">
            <w:pPr>
              <w:rPr>
                <w:rFonts w:ascii="Arial" w:hAnsi="Arial" w:cs="Arial"/>
                <w:color w:val="003C71" w:themeColor="text1"/>
                <w:sz w:val="22"/>
                <w:szCs w:val="22"/>
              </w:rPr>
            </w:pPr>
            <w:r w:rsidRPr="0020066B">
              <w:rPr>
                <w:rFonts w:ascii="Arial" w:hAnsi="Arial" w:cs="Arial"/>
                <w:color w:val="003C71" w:themeColor="text1"/>
                <w:sz w:val="22"/>
                <w:szCs w:val="22"/>
              </w:rPr>
              <w:t>Implementation date</w:t>
            </w:r>
          </w:p>
        </w:tc>
        <w:tc>
          <w:tcPr>
            <w:tcW w:w="1239" w:type="dxa"/>
          </w:tcPr>
          <w:p w14:paraId="182F7698" w14:textId="77777777" w:rsidR="00605D3A" w:rsidRPr="0020066B" w:rsidRDefault="00605D3A" w:rsidP="002C024E">
            <w:pPr>
              <w:rPr>
                <w:rFonts w:ascii="Arial" w:hAnsi="Arial" w:cs="Arial"/>
                <w:color w:val="003C71" w:themeColor="text1"/>
                <w:sz w:val="22"/>
                <w:szCs w:val="22"/>
              </w:rPr>
            </w:pPr>
            <w:r w:rsidRPr="0020066B">
              <w:rPr>
                <w:rFonts w:ascii="Arial" w:hAnsi="Arial" w:cs="Arial"/>
                <w:color w:val="003C71" w:themeColor="text1"/>
                <w:sz w:val="22"/>
                <w:szCs w:val="22"/>
              </w:rPr>
              <w:t>Formative evaluation date</w:t>
            </w:r>
          </w:p>
        </w:tc>
        <w:tc>
          <w:tcPr>
            <w:tcW w:w="2402" w:type="dxa"/>
          </w:tcPr>
          <w:p w14:paraId="6FE573AB" w14:textId="77777777" w:rsidR="00605D3A" w:rsidRPr="0020066B" w:rsidRDefault="00605D3A" w:rsidP="002C024E">
            <w:pPr>
              <w:rPr>
                <w:rFonts w:ascii="Arial" w:hAnsi="Arial" w:cs="Arial"/>
                <w:color w:val="003C71" w:themeColor="text1"/>
                <w:sz w:val="22"/>
                <w:szCs w:val="22"/>
              </w:rPr>
            </w:pPr>
            <w:r w:rsidRPr="0020066B">
              <w:rPr>
                <w:rFonts w:ascii="Arial" w:hAnsi="Arial" w:cs="Arial"/>
                <w:color w:val="003C71" w:themeColor="text1"/>
                <w:sz w:val="22"/>
                <w:szCs w:val="22"/>
              </w:rPr>
              <w:t>What resources (time, people, facilities, and money) need to be allocated/reallocated?</w:t>
            </w:r>
          </w:p>
        </w:tc>
        <w:tc>
          <w:tcPr>
            <w:tcW w:w="2165" w:type="dxa"/>
          </w:tcPr>
          <w:p w14:paraId="509347C7" w14:textId="77777777" w:rsidR="00605D3A" w:rsidRPr="0020066B" w:rsidRDefault="00605D3A" w:rsidP="002C024E">
            <w:pPr>
              <w:rPr>
                <w:rFonts w:ascii="Arial" w:hAnsi="Arial" w:cs="Arial"/>
                <w:color w:val="003C71" w:themeColor="text1"/>
                <w:sz w:val="22"/>
                <w:szCs w:val="22"/>
              </w:rPr>
            </w:pPr>
            <w:r w:rsidRPr="0020066B">
              <w:rPr>
                <w:rFonts w:ascii="Arial" w:hAnsi="Arial" w:cs="Arial"/>
                <w:color w:val="003C71" w:themeColor="text1"/>
                <w:sz w:val="22"/>
                <w:szCs w:val="22"/>
              </w:rPr>
              <w:t>What challenges do you anticipate?</w:t>
            </w:r>
          </w:p>
        </w:tc>
      </w:tr>
      <w:tr w:rsidR="00796CC9" w:rsidRPr="0020066B" w14:paraId="078A1955" w14:textId="77777777" w:rsidTr="00875184">
        <w:trPr>
          <w:cantSplit/>
          <w:tblHeader/>
        </w:trPr>
        <w:tc>
          <w:tcPr>
            <w:tcW w:w="2039" w:type="dxa"/>
          </w:tcPr>
          <w:p w14:paraId="48FF8FD0" w14:textId="77777777" w:rsidR="00605D3A" w:rsidRPr="0020066B" w:rsidRDefault="00605D3A" w:rsidP="002C024E">
            <w:pPr>
              <w:rPr>
                <w:rFonts w:ascii="Arial" w:hAnsi="Arial" w:cs="Arial"/>
                <w:color w:val="003C71" w:themeColor="text1"/>
                <w:sz w:val="22"/>
                <w:szCs w:val="22"/>
              </w:rPr>
            </w:pPr>
          </w:p>
        </w:tc>
        <w:tc>
          <w:tcPr>
            <w:tcW w:w="1264" w:type="dxa"/>
          </w:tcPr>
          <w:p w14:paraId="0F3D06A4" w14:textId="77777777" w:rsidR="00605D3A" w:rsidRPr="0020066B" w:rsidRDefault="00605D3A" w:rsidP="002C024E">
            <w:pPr>
              <w:rPr>
                <w:rFonts w:ascii="Arial" w:hAnsi="Arial" w:cs="Arial"/>
                <w:color w:val="003C71" w:themeColor="text1"/>
                <w:sz w:val="22"/>
                <w:szCs w:val="22"/>
              </w:rPr>
            </w:pPr>
          </w:p>
        </w:tc>
        <w:tc>
          <w:tcPr>
            <w:tcW w:w="1880" w:type="dxa"/>
          </w:tcPr>
          <w:p w14:paraId="33348085" w14:textId="77777777" w:rsidR="00605D3A" w:rsidRPr="0020066B" w:rsidRDefault="00605D3A" w:rsidP="002C024E">
            <w:pPr>
              <w:rPr>
                <w:rFonts w:ascii="Arial" w:hAnsi="Arial" w:cs="Arial"/>
                <w:color w:val="003C71" w:themeColor="text1"/>
                <w:sz w:val="22"/>
                <w:szCs w:val="22"/>
              </w:rPr>
            </w:pPr>
          </w:p>
        </w:tc>
        <w:tc>
          <w:tcPr>
            <w:tcW w:w="1629" w:type="dxa"/>
          </w:tcPr>
          <w:p w14:paraId="003337FA" w14:textId="77777777" w:rsidR="00605D3A" w:rsidRPr="0020066B" w:rsidRDefault="00605D3A" w:rsidP="002C024E">
            <w:pPr>
              <w:rPr>
                <w:rFonts w:ascii="Arial" w:hAnsi="Arial" w:cs="Arial"/>
                <w:color w:val="003C71" w:themeColor="text1"/>
                <w:sz w:val="22"/>
                <w:szCs w:val="22"/>
              </w:rPr>
            </w:pPr>
          </w:p>
        </w:tc>
        <w:tc>
          <w:tcPr>
            <w:tcW w:w="1777" w:type="dxa"/>
          </w:tcPr>
          <w:p w14:paraId="47F71423" w14:textId="77777777" w:rsidR="00605D3A" w:rsidRPr="0020066B" w:rsidRDefault="00605D3A" w:rsidP="002C024E">
            <w:pPr>
              <w:rPr>
                <w:rFonts w:ascii="Arial" w:hAnsi="Arial" w:cs="Arial"/>
                <w:color w:val="003C71" w:themeColor="text1"/>
                <w:sz w:val="22"/>
                <w:szCs w:val="22"/>
              </w:rPr>
            </w:pPr>
          </w:p>
        </w:tc>
        <w:tc>
          <w:tcPr>
            <w:tcW w:w="1239" w:type="dxa"/>
          </w:tcPr>
          <w:p w14:paraId="6CCC63E5" w14:textId="77777777" w:rsidR="00605D3A" w:rsidRPr="0020066B" w:rsidRDefault="00605D3A" w:rsidP="002C024E">
            <w:pPr>
              <w:rPr>
                <w:rFonts w:ascii="Arial" w:hAnsi="Arial" w:cs="Arial"/>
                <w:color w:val="003C71" w:themeColor="text1"/>
                <w:sz w:val="22"/>
                <w:szCs w:val="22"/>
              </w:rPr>
            </w:pPr>
          </w:p>
        </w:tc>
        <w:tc>
          <w:tcPr>
            <w:tcW w:w="2402" w:type="dxa"/>
          </w:tcPr>
          <w:p w14:paraId="782146F8" w14:textId="77777777" w:rsidR="00605D3A" w:rsidRPr="0020066B" w:rsidRDefault="00605D3A" w:rsidP="002C024E">
            <w:pPr>
              <w:rPr>
                <w:rFonts w:ascii="Arial" w:hAnsi="Arial" w:cs="Arial"/>
                <w:color w:val="003C71" w:themeColor="text1"/>
                <w:sz w:val="22"/>
                <w:szCs w:val="22"/>
              </w:rPr>
            </w:pPr>
          </w:p>
        </w:tc>
        <w:tc>
          <w:tcPr>
            <w:tcW w:w="2165" w:type="dxa"/>
          </w:tcPr>
          <w:p w14:paraId="2FAC7ED2" w14:textId="77777777" w:rsidR="00605D3A" w:rsidRPr="0020066B" w:rsidRDefault="00605D3A" w:rsidP="002C024E">
            <w:pPr>
              <w:rPr>
                <w:rFonts w:ascii="Arial" w:hAnsi="Arial" w:cs="Arial"/>
                <w:color w:val="003C71" w:themeColor="text1"/>
                <w:sz w:val="22"/>
                <w:szCs w:val="22"/>
              </w:rPr>
            </w:pPr>
          </w:p>
        </w:tc>
      </w:tr>
      <w:tr w:rsidR="007D12A6" w:rsidRPr="0020066B" w14:paraId="5552800B" w14:textId="77777777" w:rsidTr="00875184">
        <w:trPr>
          <w:cantSplit/>
          <w:tblHeader/>
        </w:trPr>
        <w:tc>
          <w:tcPr>
            <w:tcW w:w="2039" w:type="dxa"/>
          </w:tcPr>
          <w:p w14:paraId="20CC93E6" w14:textId="77777777" w:rsidR="007D12A6" w:rsidRPr="0020066B" w:rsidRDefault="007D12A6" w:rsidP="002C024E">
            <w:pPr>
              <w:rPr>
                <w:rFonts w:ascii="Arial" w:hAnsi="Arial" w:cs="Arial"/>
                <w:color w:val="003C71" w:themeColor="text1"/>
                <w:sz w:val="22"/>
                <w:szCs w:val="22"/>
              </w:rPr>
            </w:pPr>
          </w:p>
        </w:tc>
        <w:tc>
          <w:tcPr>
            <w:tcW w:w="1264" w:type="dxa"/>
          </w:tcPr>
          <w:p w14:paraId="63528F7B" w14:textId="77777777" w:rsidR="007D12A6" w:rsidRPr="0020066B" w:rsidRDefault="007D12A6" w:rsidP="002C024E">
            <w:pPr>
              <w:rPr>
                <w:rFonts w:ascii="Arial" w:hAnsi="Arial" w:cs="Arial"/>
                <w:color w:val="003C71" w:themeColor="text1"/>
                <w:sz w:val="22"/>
                <w:szCs w:val="22"/>
              </w:rPr>
            </w:pPr>
          </w:p>
        </w:tc>
        <w:tc>
          <w:tcPr>
            <w:tcW w:w="1880" w:type="dxa"/>
          </w:tcPr>
          <w:p w14:paraId="715752F9" w14:textId="77777777" w:rsidR="007D12A6" w:rsidRPr="0020066B" w:rsidRDefault="007D12A6" w:rsidP="002C024E">
            <w:pPr>
              <w:rPr>
                <w:rFonts w:ascii="Arial" w:hAnsi="Arial" w:cs="Arial"/>
                <w:color w:val="003C71" w:themeColor="text1"/>
                <w:sz w:val="22"/>
                <w:szCs w:val="22"/>
              </w:rPr>
            </w:pPr>
          </w:p>
        </w:tc>
        <w:tc>
          <w:tcPr>
            <w:tcW w:w="1629" w:type="dxa"/>
          </w:tcPr>
          <w:p w14:paraId="3E170CDF" w14:textId="77777777" w:rsidR="007D12A6" w:rsidRPr="0020066B" w:rsidRDefault="007D12A6" w:rsidP="002C024E">
            <w:pPr>
              <w:rPr>
                <w:rFonts w:ascii="Arial" w:hAnsi="Arial" w:cs="Arial"/>
                <w:color w:val="003C71" w:themeColor="text1"/>
                <w:sz w:val="22"/>
                <w:szCs w:val="22"/>
              </w:rPr>
            </w:pPr>
          </w:p>
        </w:tc>
        <w:tc>
          <w:tcPr>
            <w:tcW w:w="1777" w:type="dxa"/>
          </w:tcPr>
          <w:p w14:paraId="1555AEF1" w14:textId="77777777" w:rsidR="007D12A6" w:rsidRPr="0020066B" w:rsidRDefault="007D12A6" w:rsidP="002C024E">
            <w:pPr>
              <w:rPr>
                <w:rFonts w:ascii="Arial" w:hAnsi="Arial" w:cs="Arial"/>
                <w:color w:val="003C71" w:themeColor="text1"/>
                <w:sz w:val="22"/>
                <w:szCs w:val="22"/>
              </w:rPr>
            </w:pPr>
          </w:p>
        </w:tc>
        <w:tc>
          <w:tcPr>
            <w:tcW w:w="1239" w:type="dxa"/>
          </w:tcPr>
          <w:p w14:paraId="1325048F" w14:textId="77777777" w:rsidR="007D12A6" w:rsidRPr="0020066B" w:rsidRDefault="007D12A6" w:rsidP="002C024E">
            <w:pPr>
              <w:rPr>
                <w:rFonts w:ascii="Arial" w:hAnsi="Arial" w:cs="Arial"/>
                <w:color w:val="003C71" w:themeColor="text1"/>
                <w:sz w:val="22"/>
                <w:szCs w:val="22"/>
              </w:rPr>
            </w:pPr>
          </w:p>
        </w:tc>
        <w:tc>
          <w:tcPr>
            <w:tcW w:w="2402" w:type="dxa"/>
          </w:tcPr>
          <w:p w14:paraId="0E2C8D7C" w14:textId="77777777" w:rsidR="007D12A6" w:rsidRPr="0020066B" w:rsidRDefault="007D12A6" w:rsidP="002C024E">
            <w:pPr>
              <w:rPr>
                <w:rFonts w:ascii="Arial" w:hAnsi="Arial" w:cs="Arial"/>
                <w:color w:val="003C71" w:themeColor="text1"/>
                <w:sz w:val="22"/>
                <w:szCs w:val="22"/>
              </w:rPr>
            </w:pPr>
          </w:p>
        </w:tc>
        <w:tc>
          <w:tcPr>
            <w:tcW w:w="2165" w:type="dxa"/>
          </w:tcPr>
          <w:p w14:paraId="5E3C95FA" w14:textId="77777777" w:rsidR="007D12A6" w:rsidRPr="0020066B" w:rsidRDefault="007D12A6" w:rsidP="002C024E">
            <w:pPr>
              <w:rPr>
                <w:rFonts w:ascii="Arial" w:hAnsi="Arial" w:cs="Arial"/>
                <w:color w:val="003C71" w:themeColor="text1"/>
                <w:sz w:val="22"/>
                <w:szCs w:val="22"/>
              </w:rPr>
            </w:pPr>
          </w:p>
        </w:tc>
      </w:tr>
      <w:tr w:rsidR="007D12A6" w:rsidRPr="0020066B" w14:paraId="5B662197" w14:textId="77777777" w:rsidTr="00875184">
        <w:trPr>
          <w:cantSplit/>
          <w:tblHeader/>
        </w:trPr>
        <w:tc>
          <w:tcPr>
            <w:tcW w:w="2039" w:type="dxa"/>
          </w:tcPr>
          <w:p w14:paraId="244A2645" w14:textId="77777777" w:rsidR="007D12A6" w:rsidRPr="0020066B" w:rsidRDefault="007D12A6" w:rsidP="002C024E">
            <w:pPr>
              <w:rPr>
                <w:rFonts w:ascii="Arial" w:hAnsi="Arial" w:cs="Arial"/>
                <w:color w:val="003C71" w:themeColor="text1"/>
                <w:sz w:val="22"/>
                <w:szCs w:val="22"/>
              </w:rPr>
            </w:pPr>
          </w:p>
        </w:tc>
        <w:tc>
          <w:tcPr>
            <w:tcW w:w="1264" w:type="dxa"/>
          </w:tcPr>
          <w:p w14:paraId="4BAADF5C" w14:textId="77777777" w:rsidR="007D12A6" w:rsidRPr="0020066B" w:rsidRDefault="007D12A6" w:rsidP="002C024E">
            <w:pPr>
              <w:rPr>
                <w:rFonts w:ascii="Arial" w:hAnsi="Arial" w:cs="Arial"/>
                <w:color w:val="003C71" w:themeColor="text1"/>
                <w:sz w:val="22"/>
                <w:szCs w:val="22"/>
              </w:rPr>
            </w:pPr>
          </w:p>
        </w:tc>
        <w:tc>
          <w:tcPr>
            <w:tcW w:w="1880" w:type="dxa"/>
          </w:tcPr>
          <w:p w14:paraId="7547B265" w14:textId="77777777" w:rsidR="007D12A6" w:rsidRPr="0020066B" w:rsidRDefault="007D12A6" w:rsidP="002C024E">
            <w:pPr>
              <w:rPr>
                <w:rFonts w:ascii="Arial" w:hAnsi="Arial" w:cs="Arial"/>
                <w:color w:val="003C71" w:themeColor="text1"/>
                <w:sz w:val="22"/>
                <w:szCs w:val="22"/>
              </w:rPr>
            </w:pPr>
          </w:p>
        </w:tc>
        <w:tc>
          <w:tcPr>
            <w:tcW w:w="1629" w:type="dxa"/>
          </w:tcPr>
          <w:p w14:paraId="5A93D50F" w14:textId="77777777" w:rsidR="007D12A6" w:rsidRPr="0020066B" w:rsidRDefault="007D12A6" w:rsidP="002C024E">
            <w:pPr>
              <w:rPr>
                <w:rFonts w:ascii="Arial" w:hAnsi="Arial" w:cs="Arial"/>
                <w:color w:val="003C71" w:themeColor="text1"/>
                <w:sz w:val="22"/>
                <w:szCs w:val="22"/>
              </w:rPr>
            </w:pPr>
          </w:p>
        </w:tc>
        <w:tc>
          <w:tcPr>
            <w:tcW w:w="1777" w:type="dxa"/>
          </w:tcPr>
          <w:p w14:paraId="746190C4" w14:textId="77777777" w:rsidR="007D12A6" w:rsidRPr="0020066B" w:rsidRDefault="007D12A6" w:rsidP="002C024E">
            <w:pPr>
              <w:rPr>
                <w:rFonts w:ascii="Arial" w:hAnsi="Arial" w:cs="Arial"/>
                <w:color w:val="003C71" w:themeColor="text1"/>
                <w:sz w:val="22"/>
                <w:szCs w:val="22"/>
              </w:rPr>
            </w:pPr>
          </w:p>
        </w:tc>
        <w:tc>
          <w:tcPr>
            <w:tcW w:w="1239" w:type="dxa"/>
          </w:tcPr>
          <w:p w14:paraId="5DFB93C1" w14:textId="77777777" w:rsidR="007D12A6" w:rsidRPr="0020066B" w:rsidRDefault="007D12A6" w:rsidP="002C024E">
            <w:pPr>
              <w:rPr>
                <w:rFonts w:ascii="Arial" w:hAnsi="Arial" w:cs="Arial"/>
                <w:color w:val="003C71" w:themeColor="text1"/>
                <w:sz w:val="22"/>
                <w:szCs w:val="22"/>
              </w:rPr>
            </w:pPr>
          </w:p>
        </w:tc>
        <w:tc>
          <w:tcPr>
            <w:tcW w:w="2402" w:type="dxa"/>
          </w:tcPr>
          <w:p w14:paraId="17604A54" w14:textId="77777777" w:rsidR="007D12A6" w:rsidRPr="0020066B" w:rsidRDefault="007D12A6" w:rsidP="002C024E">
            <w:pPr>
              <w:rPr>
                <w:rFonts w:ascii="Arial" w:hAnsi="Arial" w:cs="Arial"/>
                <w:color w:val="003C71" w:themeColor="text1"/>
                <w:sz w:val="22"/>
                <w:szCs w:val="22"/>
              </w:rPr>
            </w:pPr>
          </w:p>
        </w:tc>
        <w:tc>
          <w:tcPr>
            <w:tcW w:w="2165" w:type="dxa"/>
          </w:tcPr>
          <w:p w14:paraId="64102B9D" w14:textId="77777777" w:rsidR="007D12A6" w:rsidRPr="0020066B" w:rsidRDefault="007D12A6" w:rsidP="002C024E">
            <w:pPr>
              <w:rPr>
                <w:rFonts w:ascii="Arial" w:hAnsi="Arial" w:cs="Arial"/>
                <w:color w:val="003C71" w:themeColor="text1"/>
                <w:sz w:val="22"/>
                <w:szCs w:val="22"/>
              </w:rPr>
            </w:pPr>
          </w:p>
        </w:tc>
      </w:tr>
      <w:tr w:rsidR="007D12A6" w:rsidRPr="0020066B" w14:paraId="2A8D43EB" w14:textId="77777777" w:rsidTr="00875184">
        <w:trPr>
          <w:cantSplit/>
          <w:tblHeader/>
        </w:trPr>
        <w:tc>
          <w:tcPr>
            <w:tcW w:w="2039" w:type="dxa"/>
          </w:tcPr>
          <w:p w14:paraId="2187622A" w14:textId="77777777" w:rsidR="007D12A6" w:rsidRPr="0020066B" w:rsidRDefault="007D12A6" w:rsidP="002C024E">
            <w:pPr>
              <w:rPr>
                <w:rFonts w:ascii="Arial" w:hAnsi="Arial" w:cs="Arial"/>
                <w:color w:val="003C71" w:themeColor="text1"/>
                <w:sz w:val="22"/>
                <w:szCs w:val="22"/>
              </w:rPr>
            </w:pPr>
          </w:p>
        </w:tc>
        <w:tc>
          <w:tcPr>
            <w:tcW w:w="1264" w:type="dxa"/>
          </w:tcPr>
          <w:p w14:paraId="61CDB6DA" w14:textId="77777777" w:rsidR="007D12A6" w:rsidRPr="0020066B" w:rsidRDefault="007D12A6" w:rsidP="002C024E">
            <w:pPr>
              <w:rPr>
                <w:rFonts w:ascii="Arial" w:hAnsi="Arial" w:cs="Arial"/>
                <w:color w:val="003C71" w:themeColor="text1"/>
                <w:sz w:val="22"/>
                <w:szCs w:val="22"/>
              </w:rPr>
            </w:pPr>
          </w:p>
        </w:tc>
        <w:tc>
          <w:tcPr>
            <w:tcW w:w="1880" w:type="dxa"/>
          </w:tcPr>
          <w:p w14:paraId="2BECC1FB" w14:textId="77777777" w:rsidR="007D12A6" w:rsidRPr="0020066B" w:rsidRDefault="007D12A6" w:rsidP="002C024E">
            <w:pPr>
              <w:rPr>
                <w:rFonts w:ascii="Arial" w:hAnsi="Arial" w:cs="Arial"/>
                <w:color w:val="003C71" w:themeColor="text1"/>
                <w:sz w:val="22"/>
                <w:szCs w:val="22"/>
              </w:rPr>
            </w:pPr>
          </w:p>
        </w:tc>
        <w:tc>
          <w:tcPr>
            <w:tcW w:w="1629" w:type="dxa"/>
          </w:tcPr>
          <w:p w14:paraId="34DA8C88" w14:textId="77777777" w:rsidR="007D12A6" w:rsidRPr="0020066B" w:rsidRDefault="007D12A6" w:rsidP="002C024E">
            <w:pPr>
              <w:rPr>
                <w:rFonts w:ascii="Arial" w:hAnsi="Arial" w:cs="Arial"/>
                <w:color w:val="003C71" w:themeColor="text1"/>
                <w:sz w:val="22"/>
                <w:szCs w:val="22"/>
              </w:rPr>
            </w:pPr>
          </w:p>
        </w:tc>
        <w:tc>
          <w:tcPr>
            <w:tcW w:w="1777" w:type="dxa"/>
          </w:tcPr>
          <w:p w14:paraId="3F4E08C9" w14:textId="77777777" w:rsidR="007D12A6" w:rsidRPr="0020066B" w:rsidRDefault="007D12A6" w:rsidP="002C024E">
            <w:pPr>
              <w:rPr>
                <w:rFonts w:ascii="Arial" w:hAnsi="Arial" w:cs="Arial"/>
                <w:color w:val="003C71" w:themeColor="text1"/>
                <w:sz w:val="22"/>
                <w:szCs w:val="22"/>
              </w:rPr>
            </w:pPr>
          </w:p>
        </w:tc>
        <w:tc>
          <w:tcPr>
            <w:tcW w:w="1239" w:type="dxa"/>
          </w:tcPr>
          <w:p w14:paraId="2FB3D685" w14:textId="77777777" w:rsidR="007D12A6" w:rsidRPr="0020066B" w:rsidRDefault="007D12A6" w:rsidP="002C024E">
            <w:pPr>
              <w:rPr>
                <w:rFonts w:ascii="Arial" w:hAnsi="Arial" w:cs="Arial"/>
                <w:color w:val="003C71" w:themeColor="text1"/>
                <w:sz w:val="22"/>
                <w:szCs w:val="22"/>
              </w:rPr>
            </w:pPr>
          </w:p>
        </w:tc>
        <w:tc>
          <w:tcPr>
            <w:tcW w:w="2402" w:type="dxa"/>
          </w:tcPr>
          <w:p w14:paraId="21397B71" w14:textId="77777777" w:rsidR="007D12A6" w:rsidRPr="0020066B" w:rsidRDefault="007D12A6" w:rsidP="002C024E">
            <w:pPr>
              <w:rPr>
                <w:rFonts w:ascii="Arial" w:hAnsi="Arial" w:cs="Arial"/>
                <w:color w:val="003C71" w:themeColor="text1"/>
                <w:sz w:val="22"/>
                <w:szCs w:val="22"/>
              </w:rPr>
            </w:pPr>
          </w:p>
        </w:tc>
        <w:tc>
          <w:tcPr>
            <w:tcW w:w="2165" w:type="dxa"/>
          </w:tcPr>
          <w:p w14:paraId="354170B3" w14:textId="77777777" w:rsidR="007D12A6" w:rsidRPr="0020066B" w:rsidRDefault="007D12A6" w:rsidP="002C024E">
            <w:pPr>
              <w:rPr>
                <w:rFonts w:ascii="Arial" w:hAnsi="Arial" w:cs="Arial"/>
                <w:color w:val="003C71" w:themeColor="text1"/>
                <w:sz w:val="22"/>
                <w:szCs w:val="22"/>
              </w:rPr>
            </w:pPr>
          </w:p>
        </w:tc>
      </w:tr>
      <w:tr w:rsidR="007D12A6" w:rsidRPr="0020066B" w14:paraId="02BC5BB2" w14:textId="77777777" w:rsidTr="00875184">
        <w:trPr>
          <w:cantSplit/>
          <w:tblHeader/>
        </w:trPr>
        <w:tc>
          <w:tcPr>
            <w:tcW w:w="2039" w:type="dxa"/>
          </w:tcPr>
          <w:p w14:paraId="54B5D2F7" w14:textId="77777777" w:rsidR="007D12A6" w:rsidRPr="0020066B" w:rsidRDefault="007D12A6" w:rsidP="002C024E">
            <w:pPr>
              <w:rPr>
                <w:rFonts w:ascii="Arial" w:hAnsi="Arial" w:cs="Arial"/>
                <w:color w:val="003C71" w:themeColor="text1"/>
                <w:sz w:val="22"/>
                <w:szCs w:val="22"/>
              </w:rPr>
            </w:pPr>
          </w:p>
        </w:tc>
        <w:tc>
          <w:tcPr>
            <w:tcW w:w="1264" w:type="dxa"/>
          </w:tcPr>
          <w:p w14:paraId="5E6B2C37" w14:textId="77777777" w:rsidR="007D12A6" w:rsidRPr="0020066B" w:rsidRDefault="007D12A6" w:rsidP="002C024E">
            <w:pPr>
              <w:rPr>
                <w:rFonts w:ascii="Arial" w:hAnsi="Arial" w:cs="Arial"/>
                <w:color w:val="003C71" w:themeColor="text1"/>
                <w:sz w:val="22"/>
                <w:szCs w:val="22"/>
              </w:rPr>
            </w:pPr>
          </w:p>
        </w:tc>
        <w:tc>
          <w:tcPr>
            <w:tcW w:w="1880" w:type="dxa"/>
          </w:tcPr>
          <w:p w14:paraId="508C15B1" w14:textId="77777777" w:rsidR="007D12A6" w:rsidRPr="0020066B" w:rsidRDefault="007D12A6" w:rsidP="002C024E">
            <w:pPr>
              <w:rPr>
                <w:rFonts w:ascii="Arial" w:hAnsi="Arial" w:cs="Arial"/>
                <w:color w:val="003C71" w:themeColor="text1"/>
                <w:sz w:val="22"/>
                <w:szCs w:val="22"/>
              </w:rPr>
            </w:pPr>
          </w:p>
        </w:tc>
        <w:tc>
          <w:tcPr>
            <w:tcW w:w="1629" w:type="dxa"/>
          </w:tcPr>
          <w:p w14:paraId="29290DBB" w14:textId="77777777" w:rsidR="007D12A6" w:rsidRPr="0020066B" w:rsidRDefault="007D12A6" w:rsidP="002C024E">
            <w:pPr>
              <w:rPr>
                <w:rFonts w:ascii="Arial" w:hAnsi="Arial" w:cs="Arial"/>
                <w:color w:val="003C71" w:themeColor="text1"/>
                <w:sz w:val="22"/>
                <w:szCs w:val="22"/>
              </w:rPr>
            </w:pPr>
          </w:p>
        </w:tc>
        <w:tc>
          <w:tcPr>
            <w:tcW w:w="1777" w:type="dxa"/>
          </w:tcPr>
          <w:p w14:paraId="27007E06" w14:textId="77777777" w:rsidR="007D12A6" w:rsidRPr="0020066B" w:rsidRDefault="007D12A6" w:rsidP="002C024E">
            <w:pPr>
              <w:rPr>
                <w:rFonts w:ascii="Arial" w:hAnsi="Arial" w:cs="Arial"/>
                <w:color w:val="003C71" w:themeColor="text1"/>
                <w:sz w:val="22"/>
                <w:szCs w:val="22"/>
              </w:rPr>
            </w:pPr>
          </w:p>
        </w:tc>
        <w:tc>
          <w:tcPr>
            <w:tcW w:w="1239" w:type="dxa"/>
          </w:tcPr>
          <w:p w14:paraId="58EF83C5" w14:textId="77777777" w:rsidR="007D12A6" w:rsidRPr="0020066B" w:rsidRDefault="007D12A6" w:rsidP="002C024E">
            <w:pPr>
              <w:rPr>
                <w:rFonts w:ascii="Arial" w:hAnsi="Arial" w:cs="Arial"/>
                <w:color w:val="003C71" w:themeColor="text1"/>
                <w:sz w:val="22"/>
                <w:szCs w:val="22"/>
              </w:rPr>
            </w:pPr>
          </w:p>
        </w:tc>
        <w:tc>
          <w:tcPr>
            <w:tcW w:w="2402" w:type="dxa"/>
          </w:tcPr>
          <w:p w14:paraId="779F035D" w14:textId="77777777" w:rsidR="007D12A6" w:rsidRPr="0020066B" w:rsidRDefault="007D12A6" w:rsidP="002C024E">
            <w:pPr>
              <w:rPr>
                <w:rFonts w:ascii="Arial" w:hAnsi="Arial" w:cs="Arial"/>
                <w:color w:val="003C71" w:themeColor="text1"/>
                <w:sz w:val="22"/>
                <w:szCs w:val="22"/>
              </w:rPr>
            </w:pPr>
          </w:p>
        </w:tc>
        <w:tc>
          <w:tcPr>
            <w:tcW w:w="2165" w:type="dxa"/>
          </w:tcPr>
          <w:p w14:paraId="2A510F15" w14:textId="77777777" w:rsidR="007D12A6" w:rsidRPr="0020066B" w:rsidRDefault="007D12A6" w:rsidP="002C024E">
            <w:pPr>
              <w:rPr>
                <w:rFonts w:ascii="Arial" w:hAnsi="Arial" w:cs="Arial"/>
                <w:color w:val="003C71" w:themeColor="text1"/>
                <w:sz w:val="22"/>
                <w:szCs w:val="22"/>
              </w:rPr>
            </w:pPr>
          </w:p>
        </w:tc>
      </w:tr>
      <w:tr w:rsidR="007D12A6" w:rsidRPr="0020066B" w14:paraId="0117A7F5" w14:textId="77777777" w:rsidTr="00875184">
        <w:trPr>
          <w:cantSplit/>
          <w:tblHeader/>
        </w:trPr>
        <w:tc>
          <w:tcPr>
            <w:tcW w:w="2039" w:type="dxa"/>
          </w:tcPr>
          <w:p w14:paraId="6A23F81B" w14:textId="77777777" w:rsidR="007D12A6" w:rsidRPr="0020066B" w:rsidRDefault="007D12A6" w:rsidP="002C024E">
            <w:pPr>
              <w:rPr>
                <w:rFonts w:ascii="Arial" w:hAnsi="Arial" w:cs="Arial"/>
                <w:color w:val="003C71" w:themeColor="text1"/>
                <w:sz w:val="22"/>
                <w:szCs w:val="22"/>
              </w:rPr>
            </w:pPr>
          </w:p>
        </w:tc>
        <w:tc>
          <w:tcPr>
            <w:tcW w:w="1264" w:type="dxa"/>
          </w:tcPr>
          <w:p w14:paraId="00F21D59" w14:textId="77777777" w:rsidR="007D12A6" w:rsidRPr="0020066B" w:rsidRDefault="007D12A6" w:rsidP="002C024E">
            <w:pPr>
              <w:rPr>
                <w:rFonts w:ascii="Arial" w:hAnsi="Arial" w:cs="Arial"/>
                <w:color w:val="003C71" w:themeColor="text1"/>
                <w:sz w:val="22"/>
                <w:szCs w:val="22"/>
              </w:rPr>
            </w:pPr>
          </w:p>
        </w:tc>
        <w:tc>
          <w:tcPr>
            <w:tcW w:w="1880" w:type="dxa"/>
          </w:tcPr>
          <w:p w14:paraId="635C8445" w14:textId="77777777" w:rsidR="007D12A6" w:rsidRPr="0020066B" w:rsidRDefault="007D12A6" w:rsidP="002C024E">
            <w:pPr>
              <w:rPr>
                <w:rFonts w:ascii="Arial" w:hAnsi="Arial" w:cs="Arial"/>
                <w:color w:val="003C71" w:themeColor="text1"/>
                <w:sz w:val="22"/>
                <w:szCs w:val="22"/>
              </w:rPr>
            </w:pPr>
          </w:p>
        </w:tc>
        <w:tc>
          <w:tcPr>
            <w:tcW w:w="1629" w:type="dxa"/>
          </w:tcPr>
          <w:p w14:paraId="6F4B39F5" w14:textId="77777777" w:rsidR="007D12A6" w:rsidRPr="0020066B" w:rsidRDefault="007D12A6" w:rsidP="002C024E">
            <w:pPr>
              <w:rPr>
                <w:rFonts w:ascii="Arial" w:hAnsi="Arial" w:cs="Arial"/>
                <w:color w:val="003C71" w:themeColor="text1"/>
                <w:sz w:val="22"/>
                <w:szCs w:val="22"/>
              </w:rPr>
            </w:pPr>
          </w:p>
        </w:tc>
        <w:tc>
          <w:tcPr>
            <w:tcW w:w="1777" w:type="dxa"/>
          </w:tcPr>
          <w:p w14:paraId="33FB7114" w14:textId="77777777" w:rsidR="007D12A6" w:rsidRPr="0020066B" w:rsidRDefault="007D12A6" w:rsidP="002C024E">
            <w:pPr>
              <w:rPr>
                <w:rFonts w:ascii="Arial" w:hAnsi="Arial" w:cs="Arial"/>
                <w:color w:val="003C71" w:themeColor="text1"/>
                <w:sz w:val="22"/>
                <w:szCs w:val="22"/>
              </w:rPr>
            </w:pPr>
          </w:p>
        </w:tc>
        <w:tc>
          <w:tcPr>
            <w:tcW w:w="1239" w:type="dxa"/>
          </w:tcPr>
          <w:p w14:paraId="502DD685" w14:textId="77777777" w:rsidR="007D12A6" w:rsidRPr="0020066B" w:rsidRDefault="007D12A6" w:rsidP="002C024E">
            <w:pPr>
              <w:rPr>
                <w:rFonts w:ascii="Arial" w:hAnsi="Arial" w:cs="Arial"/>
                <w:color w:val="003C71" w:themeColor="text1"/>
                <w:sz w:val="22"/>
                <w:szCs w:val="22"/>
              </w:rPr>
            </w:pPr>
          </w:p>
        </w:tc>
        <w:tc>
          <w:tcPr>
            <w:tcW w:w="2402" w:type="dxa"/>
          </w:tcPr>
          <w:p w14:paraId="098B8662" w14:textId="77777777" w:rsidR="007D12A6" w:rsidRPr="0020066B" w:rsidRDefault="007D12A6" w:rsidP="002C024E">
            <w:pPr>
              <w:rPr>
                <w:rFonts w:ascii="Arial" w:hAnsi="Arial" w:cs="Arial"/>
                <w:color w:val="003C71" w:themeColor="text1"/>
                <w:sz w:val="22"/>
                <w:szCs w:val="22"/>
              </w:rPr>
            </w:pPr>
          </w:p>
        </w:tc>
        <w:tc>
          <w:tcPr>
            <w:tcW w:w="2165" w:type="dxa"/>
          </w:tcPr>
          <w:p w14:paraId="48AF1DD1" w14:textId="77777777" w:rsidR="007D12A6" w:rsidRPr="0020066B" w:rsidRDefault="007D12A6" w:rsidP="002C024E">
            <w:pPr>
              <w:rPr>
                <w:rFonts w:ascii="Arial" w:hAnsi="Arial" w:cs="Arial"/>
                <w:color w:val="003C71" w:themeColor="text1"/>
                <w:sz w:val="22"/>
                <w:szCs w:val="22"/>
              </w:rPr>
            </w:pPr>
          </w:p>
        </w:tc>
      </w:tr>
    </w:tbl>
    <w:p w14:paraId="2B1CC894" w14:textId="0EB8E494" w:rsidR="00605D3A" w:rsidRDefault="00605D3A" w:rsidP="0023759C">
      <w:pPr>
        <w:rPr>
          <w:rFonts w:ascii="Arial" w:hAnsi="Arial" w:cs="Arial"/>
          <w:color w:val="003C71" w:themeColor="text1"/>
          <w:sz w:val="22"/>
          <w:szCs w:val="22"/>
        </w:rPr>
      </w:pPr>
    </w:p>
    <w:p w14:paraId="49230D2D" w14:textId="77777777" w:rsidR="0077422C" w:rsidRDefault="0077422C">
      <w:pPr>
        <w:rPr>
          <w:rFonts w:ascii="Arial" w:hAnsi="Arial" w:cs="Arial"/>
          <w:color w:val="003C71" w:themeColor="text1"/>
          <w:sz w:val="22"/>
          <w:szCs w:val="22"/>
        </w:rPr>
        <w:sectPr w:rsidR="0077422C" w:rsidSect="00D76856">
          <w:headerReference w:type="default" r:id="rId11"/>
          <w:footerReference w:type="even" r:id="rId12"/>
          <w:footerReference w:type="default" r:id="rId13"/>
          <w:headerReference w:type="first" r:id="rId14"/>
          <w:pgSz w:w="15840" w:h="12240" w:orient="landscape"/>
          <w:pgMar w:top="720" w:right="720" w:bottom="720" w:left="720" w:header="720" w:footer="720" w:gutter="0"/>
          <w:cols w:space="720"/>
          <w:docGrid w:linePitch="360"/>
        </w:sectPr>
      </w:pPr>
    </w:p>
    <w:p w14:paraId="7648BDE7" w14:textId="77777777" w:rsidR="0077422C" w:rsidRPr="000F40CD" w:rsidRDefault="0077422C" w:rsidP="0077422C">
      <w:pPr>
        <w:jc w:val="center"/>
        <w:rPr>
          <w:rFonts w:ascii="Arial" w:hAnsi="Arial" w:cs="Arial"/>
          <w:b/>
          <w:color w:val="789D49" w:themeColor="accent1"/>
          <w:sz w:val="22"/>
          <w:szCs w:val="22"/>
        </w:rPr>
      </w:pPr>
      <w:bookmarkStart w:id="0" w:name="_GoBack"/>
      <w:r w:rsidRPr="000F40CD">
        <w:rPr>
          <w:rFonts w:ascii="Arial" w:hAnsi="Arial" w:cs="Arial"/>
          <w:b/>
          <w:color w:val="789D49" w:themeColor="accent1"/>
          <w:sz w:val="22"/>
          <w:szCs w:val="22"/>
        </w:rPr>
        <w:lastRenderedPageBreak/>
        <w:t>APPENDIX: CADRE COMPETENCIES</w:t>
      </w:r>
    </w:p>
    <w:bookmarkEnd w:id="0"/>
    <w:p w14:paraId="5FAA4432" w14:textId="77777777" w:rsidR="0077422C" w:rsidRPr="00202727" w:rsidRDefault="0077422C" w:rsidP="0077422C">
      <w:pPr>
        <w:jc w:val="center"/>
        <w:rPr>
          <w:rFonts w:ascii="Arial" w:hAnsi="Arial" w:cs="Arial"/>
          <w:b/>
          <w:color w:val="003C71" w:themeColor="text1"/>
          <w:sz w:val="22"/>
          <w:szCs w:val="22"/>
        </w:rPr>
      </w:pPr>
      <w:r w:rsidRPr="00202727">
        <w:rPr>
          <w:rFonts w:ascii="Arial" w:hAnsi="Arial" w:cs="Arial"/>
          <w:color w:val="003C71" w:themeColor="text1"/>
          <w:sz w:val="22"/>
          <w:szCs w:val="22"/>
        </w:rPr>
        <w:t>Knowledge, skills, and accomplishments</w:t>
      </w:r>
      <w:r w:rsidRPr="00202727">
        <w:rPr>
          <w:rFonts w:ascii="Arial" w:hAnsi="Arial" w:cs="Arial"/>
          <w:b/>
          <w:color w:val="003C71" w:themeColor="text1"/>
          <w:sz w:val="22"/>
          <w:szCs w:val="22"/>
        </w:rPr>
        <w:t xml:space="preserve"> </w:t>
      </w:r>
      <w:r w:rsidRPr="00202727">
        <w:rPr>
          <w:rFonts w:ascii="Arial" w:hAnsi="Arial" w:cs="Arial"/>
          <w:color w:val="003C71" w:themeColor="text1"/>
          <w:sz w:val="22"/>
          <w:szCs w:val="22"/>
        </w:rPr>
        <w:t xml:space="preserve">needed to advance in </w:t>
      </w:r>
      <w:r>
        <w:rPr>
          <w:rFonts w:ascii="Arial" w:hAnsi="Arial" w:cs="Arial"/>
          <w:color w:val="003C71" w:themeColor="text1"/>
          <w:sz w:val="22"/>
          <w:szCs w:val="22"/>
        </w:rPr>
        <w:t>r</w:t>
      </w:r>
      <w:r w:rsidRPr="00202727">
        <w:rPr>
          <w:rFonts w:ascii="Arial" w:hAnsi="Arial" w:cs="Arial"/>
          <w:color w:val="003C71" w:themeColor="text1"/>
          <w:sz w:val="22"/>
          <w:szCs w:val="22"/>
        </w:rPr>
        <w:t>ound 2</w:t>
      </w:r>
    </w:p>
    <w:p w14:paraId="220726FB" w14:textId="77777777" w:rsidR="0077422C" w:rsidRPr="00202727" w:rsidRDefault="0077422C" w:rsidP="0077422C">
      <w:pPr>
        <w:rPr>
          <w:rFonts w:ascii="Arial" w:hAnsi="Arial" w:cs="Arial"/>
          <w:b/>
          <w:color w:val="003C71" w:themeColor="text1"/>
          <w:sz w:val="22"/>
          <w:szCs w:val="22"/>
        </w:rPr>
      </w:pPr>
    </w:p>
    <w:p w14:paraId="076F257B" w14:textId="77777777" w:rsidR="0077422C" w:rsidRPr="0096573E" w:rsidRDefault="0077422C" w:rsidP="0077422C">
      <w:pPr>
        <w:rPr>
          <w:rFonts w:ascii="Arial" w:hAnsi="Arial" w:cs="Arial"/>
          <w:b/>
          <w:color w:val="789D49" w:themeColor="accent1"/>
          <w:sz w:val="22"/>
          <w:szCs w:val="22"/>
        </w:rPr>
      </w:pPr>
      <w:r w:rsidRPr="0096573E">
        <w:rPr>
          <w:rFonts w:ascii="Arial" w:hAnsi="Arial" w:cs="Arial"/>
          <w:b/>
          <w:color w:val="789D49" w:themeColor="accent1"/>
          <w:sz w:val="22"/>
          <w:szCs w:val="22"/>
        </w:rPr>
        <w:t>CADRE 1+</w:t>
      </w:r>
    </w:p>
    <w:p w14:paraId="4DFD9F4C" w14:textId="77777777" w:rsidR="0077422C" w:rsidRPr="0096573E" w:rsidRDefault="0077422C" w:rsidP="0077422C">
      <w:pPr>
        <w:rPr>
          <w:rFonts w:ascii="Arial" w:hAnsi="Arial" w:cs="Arial"/>
          <w:color w:val="003C71" w:themeColor="text1"/>
          <w:sz w:val="22"/>
          <w:szCs w:val="22"/>
        </w:rPr>
      </w:pPr>
      <w:r w:rsidRPr="0096573E">
        <w:rPr>
          <w:rFonts w:ascii="Arial" w:hAnsi="Arial" w:cs="Arial"/>
          <w:color w:val="003C71" w:themeColor="text1"/>
          <w:sz w:val="22"/>
          <w:szCs w:val="22"/>
        </w:rPr>
        <w:t>By the conclusion of round 1, colleges eligible to participate in cadre 1+ in round 2 will have completed laying the groundwork, building urgency, mapping programs, redesigning intake and advising, implementing scaled or nearly scaled guided pathways, and are ready to move to ongoing improvement of fully scaled institutional change. To advance, these college should be ready to demonstrate progress implementing the Texas Pathways essential practices.</w:t>
      </w:r>
    </w:p>
    <w:p w14:paraId="15D5089E" w14:textId="77777777" w:rsidR="0077422C" w:rsidRPr="00202727" w:rsidRDefault="0077422C" w:rsidP="0077422C">
      <w:pPr>
        <w:rPr>
          <w:rFonts w:ascii="Arial" w:hAnsi="Arial" w:cs="Arial"/>
          <w:color w:val="003C71" w:themeColor="text1"/>
          <w:sz w:val="22"/>
          <w:szCs w:val="22"/>
        </w:rPr>
      </w:pPr>
    </w:p>
    <w:p w14:paraId="28B85F5B" w14:textId="77777777" w:rsidR="0077422C" w:rsidRPr="00202727" w:rsidRDefault="0077422C" w:rsidP="0077422C">
      <w:pPr>
        <w:pStyle w:val="ListParagraph"/>
        <w:numPr>
          <w:ilvl w:val="0"/>
          <w:numId w:val="12"/>
        </w:numPr>
        <w:contextualSpacing w:val="0"/>
        <w:rPr>
          <w:rFonts w:ascii="Arial" w:hAnsi="Arial" w:cs="Arial"/>
          <w:b/>
          <w:color w:val="003C71" w:themeColor="text1"/>
          <w:sz w:val="22"/>
          <w:szCs w:val="22"/>
        </w:rPr>
      </w:pPr>
      <w:r w:rsidRPr="00202727">
        <w:rPr>
          <w:rFonts w:ascii="Arial" w:hAnsi="Arial" w:cs="Arial"/>
          <w:b/>
          <w:color w:val="003C71" w:themeColor="text1"/>
          <w:sz w:val="22"/>
          <w:szCs w:val="22"/>
        </w:rPr>
        <w:t xml:space="preserve">Essential practices that help students map to their end goals are being implemented </w:t>
      </w:r>
      <w:r w:rsidRPr="00202727">
        <w:rPr>
          <w:rFonts w:ascii="Arial" w:hAnsi="Arial" w:cs="Arial"/>
          <w:b/>
          <w:color w:val="003C71" w:themeColor="text1"/>
          <w:sz w:val="22"/>
          <w:szCs w:val="22"/>
          <w:u w:val="single"/>
        </w:rPr>
        <w:t>at or nearly at scale</w:t>
      </w:r>
    </w:p>
    <w:p w14:paraId="442EE440" w14:textId="77777777" w:rsidR="0077422C" w:rsidRPr="00202727" w:rsidRDefault="0077422C" w:rsidP="0077422C">
      <w:pPr>
        <w:pStyle w:val="Table"/>
        <w:numPr>
          <w:ilvl w:val="1"/>
          <w:numId w:val="12"/>
        </w:numPr>
        <w:contextualSpacing w:val="0"/>
        <w:rPr>
          <w:rFonts w:ascii="Arial" w:hAnsi="Arial" w:cs="Arial"/>
          <w:b w:val="0"/>
          <w:caps w:val="0"/>
          <w:color w:val="003C71" w:themeColor="text1"/>
          <w:sz w:val="22"/>
          <w:szCs w:val="22"/>
        </w:rPr>
      </w:pPr>
      <w:r w:rsidRPr="00202727">
        <w:rPr>
          <w:rFonts w:ascii="Arial" w:hAnsi="Arial" w:cs="Arial"/>
          <w:b w:val="0"/>
          <w:caps w:val="0"/>
          <w:color w:val="003C71" w:themeColor="text1"/>
          <w:sz w:val="22"/>
          <w:szCs w:val="22"/>
        </w:rPr>
        <w:t xml:space="preserve">Every program is well-designed to guide and prepare students to enter employment and further education in fields of importance to the college’s service area. </w:t>
      </w:r>
    </w:p>
    <w:p w14:paraId="55F73BF2" w14:textId="77777777" w:rsidR="0077422C" w:rsidRPr="00202727" w:rsidRDefault="0077422C" w:rsidP="0077422C">
      <w:pPr>
        <w:pStyle w:val="ListParagraph"/>
        <w:numPr>
          <w:ilvl w:val="1"/>
          <w:numId w:val="12"/>
        </w:numPr>
        <w:contextualSpacing w:val="0"/>
        <w:rPr>
          <w:rFonts w:ascii="Arial" w:hAnsi="Arial" w:cs="Arial"/>
          <w:color w:val="003C71" w:themeColor="text1"/>
          <w:sz w:val="22"/>
          <w:szCs w:val="22"/>
        </w:rPr>
      </w:pPr>
      <w:r w:rsidRPr="00202727">
        <w:rPr>
          <w:rFonts w:ascii="Arial" w:hAnsi="Arial" w:cs="Arial"/>
          <w:color w:val="003C71" w:themeColor="text1"/>
          <w:sz w:val="22"/>
          <w:szCs w:val="22"/>
        </w:rPr>
        <w:t>Detailed information is easily accessible on the college’s website providing employment and further education opportunities targeted by each program.</w:t>
      </w:r>
    </w:p>
    <w:p w14:paraId="08C3A4CF" w14:textId="77777777" w:rsidR="0077422C" w:rsidRPr="00202727" w:rsidRDefault="0077422C" w:rsidP="0077422C">
      <w:pPr>
        <w:pStyle w:val="Tableindent"/>
        <w:numPr>
          <w:ilvl w:val="1"/>
          <w:numId w:val="12"/>
        </w:numPr>
        <w:contextualSpacing w:val="0"/>
        <w:rPr>
          <w:rFonts w:ascii="Arial" w:hAnsi="Arial" w:cs="Arial"/>
          <w:color w:val="003C71" w:themeColor="text1"/>
          <w:sz w:val="22"/>
          <w:szCs w:val="22"/>
        </w:rPr>
      </w:pPr>
      <w:r w:rsidRPr="00202727">
        <w:rPr>
          <w:rFonts w:ascii="Arial" w:hAnsi="Arial" w:cs="Arial"/>
          <w:color w:val="003C71" w:themeColor="text1"/>
          <w:sz w:val="22"/>
          <w:szCs w:val="22"/>
        </w:rPr>
        <w:t>Programs are aligned with high school endorsements and are clearly mapped across the two sectors.  High school students know which high school courses, including dual credit courses, they should take to be prepared to seamlessly matriculate into college programs.</w:t>
      </w:r>
    </w:p>
    <w:p w14:paraId="54965045" w14:textId="77777777" w:rsidR="0077422C" w:rsidRPr="00202727" w:rsidRDefault="0077422C" w:rsidP="0077422C">
      <w:pPr>
        <w:pStyle w:val="Tableindent"/>
        <w:numPr>
          <w:ilvl w:val="1"/>
          <w:numId w:val="12"/>
        </w:numPr>
        <w:contextualSpacing w:val="0"/>
        <w:rPr>
          <w:rFonts w:ascii="Arial" w:hAnsi="Arial" w:cs="Arial"/>
          <w:color w:val="003C71" w:themeColor="text1"/>
          <w:sz w:val="22"/>
          <w:szCs w:val="22"/>
        </w:rPr>
      </w:pPr>
      <w:r w:rsidRPr="00202727">
        <w:rPr>
          <w:rFonts w:ascii="Arial" w:hAnsi="Arial" w:cs="Arial"/>
          <w:color w:val="003C71" w:themeColor="text1"/>
          <w:sz w:val="22"/>
          <w:szCs w:val="22"/>
        </w:rPr>
        <w:t>Programs are aligned with four-year institutions where the majority of students transfer and are clearly mapped across the two sectors.  Transfer students know which college courses they should take to be prepared to seamlessly transfer into baccalaureate programs without loss of credit leading toward the targeted degree.</w:t>
      </w:r>
    </w:p>
    <w:p w14:paraId="25925450" w14:textId="77777777" w:rsidR="0077422C" w:rsidRPr="00202727" w:rsidRDefault="0077422C" w:rsidP="0077422C">
      <w:pPr>
        <w:pStyle w:val="Tableindent"/>
        <w:numPr>
          <w:ilvl w:val="0"/>
          <w:numId w:val="0"/>
        </w:numPr>
        <w:ind w:left="1440"/>
        <w:contextualSpacing w:val="0"/>
        <w:rPr>
          <w:rFonts w:ascii="Arial" w:hAnsi="Arial" w:cs="Arial"/>
          <w:color w:val="003C71" w:themeColor="text1"/>
          <w:sz w:val="22"/>
          <w:szCs w:val="22"/>
        </w:rPr>
      </w:pPr>
    </w:p>
    <w:p w14:paraId="79B95474" w14:textId="77777777" w:rsidR="0077422C" w:rsidRPr="00202727" w:rsidRDefault="0077422C" w:rsidP="0077422C">
      <w:pPr>
        <w:pStyle w:val="ListParagraph"/>
        <w:numPr>
          <w:ilvl w:val="0"/>
          <w:numId w:val="12"/>
        </w:numPr>
        <w:contextualSpacing w:val="0"/>
        <w:rPr>
          <w:rFonts w:ascii="Arial" w:hAnsi="Arial" w:cs="Arial"/>
          <w:b/>
          <w:color w:val="003C71" w:themeColor="text1"/>
          <w:sz w:val="22"/>
          <w:szCs w:val="22"/>
        </w:rPr>
      </w:pPr>
      <w:r w:rsidRPr="00202727">
        <w:rPr>
          <w:rFonts w:ascii="Arial" w:hAnsi="Arial" w:cs="Arial"/>
          <w:b/>
          <w:color w:val="003C71" w:themeColor="text1"/>
          <w:sz w:val="22"/>
          <w:szCs w:val="22"/>
        </w:rPr>
        <w:t xml:space="preserve">Essential practices that help students enter a pathways are being implemented </w:t>
      </w:r>
      <w:r w:rsidRPr="00202727">
        <w:rPr>
          <w:rFonts w:ascii="Arial" w:hAnsi="Arial" w:cs="Arial"/>
          <w:b/>
          <w:color w:val="003C71" w:themeColor="text1"/>
          <w:sz w:val="22"/>
          <w:szCs w:val="22"/>
          <w:u w:val="single"/>
        </w:rPr>
        <w:t>at or nearly at scale</w:t>
      </w:r>
    </w:p>
    <w:p w14:paraId="55E9ECB6" w14:textId="77777777" w:rsidR="0077422C" w:rsidRPr="00202727" w:rsidRDefault="0077422C" w:rsidP="0077422C">
      <w:pPr>
        <w:pStyle w:val="ListParagraph"/>
        <w:numPr>
          <w:ilvl w:val="1"/>
          <w:numId w:val="12"/>
        </w:numPr>
        <w:contextualSpacing w:val="0"/>
        <w:rPr>
          <w:rFonts w:ascii="Arial" w:hAnsi="Arial" w:cs="Arial"/>
          <w:color w:val="003C71" w:themeColor="text1"/>
          <w:sz w:val="22"/>
          <w:szCs w:val="22"/>
        </w:rPr>
      </w:pPr>
      <w:r w:rsidRPr="00202727">
        <w:rPr>
          <w:rFonts w:ascii="Arial" w:hAnsi="Arial" w:cs="Arial"/>
          <w:color w:val="003C71" w:themeColor="text1"/>
          <w:sz w:val="22"/>
          <w:szCs w:val="22"/>
        </w:rPr>
        <w:t>Every new college student is helped to explore career/college options, choose a program of study and develop a full-program plan as soon as possible.</w:t>
      </w:r>
    </w:p>
    <w:p w14:paraId="0A2AE4A7" w14:textId="77777777" w:rsidR="0077422C" w:rsidRPr="00202727" w:rsidRDefault="0077422C" w:rsidP="0077422C">
      <w:pPr>
        <w:pStyle w:val="Tableindent"/>
        <w:numPr>
          <w:ilvl w:val="1"/>
          <w:numId w:val="12"/>
        </w:numPr>
        <w:contextualSpacing w:val="0"/>
        <w:rPr>
          <w:rFonts w:ascii="Arial" w:hAnsi="Arial" w:cs="Arial"/>
          <w:color w:val="003C71" w:themeColor="text1"/>
          <w:sz w:val="22"/>
          <w:szCs w:val="22"/>
        </w:rPr>
      </w:pPr>
      <w:r w:rsidRPr="00202727">
        <w:rPr>
          <w:rFonts w:ascii="Arial" w:hAnsi="Arial" w:cs="Arial"/>
          <w:color w:val="003C71" w:themeColor="text1"/>
          <w:sz w:val="22"/>
          <w:szCs w:val="22"/>
        </w:rPr>
        <w:t>Special supports are provided to help academically unprepared students to succeed in the “gateway” courses for the college’s major program areas—not just in college-level math and English—as soon as possible.</w:t>
      </w:r>
    </w:p>
    <w:p w14:paraId="2A9288AD" w14:textId="77777777" w:rsidR="0077422C" w:rsidRPr="00202727" w:rsidRDefault="0077422C" w:rsidP="0077422C">
      <w:pPr>
        <w:pStyle w:val="Tableindent"/>
        <w:numPr>
          <w:ilvl w:val="1"/>
          <w:numId w:val="12"/>
        </w:numPr>
        <w:contextualSpacing w:val="0"/>
        <w:rPr>
          <w:rFonts w:ascii="Arial" w:hAnsi="Arial" w:cs="Arial"/>
          <w:color w:val="003C71" w:themeColor="text1"/>
          <w:sz w:val="22"/>
          <w:szCs w:val="22"/>
        </w:rPr>
      </w:pPr>
      <w:r w:rsidRPr="00202727">
        <w:rPr>
          <w:rFonts w:ascii="Arial" w:hAnsi="Arial" w:cs="Arial"/>
          <w:color w:val="003C71" w:themeColor="text1"/>
          <w:sz w:val="22"/>
          <w:szCs w:val="22"/>
        </w:rPr>
        <w:t>Required math courses are appropriately aligned with the student’s field of study.</w:t>
      </w:r>
    </w:p>
    <w:p w14:paraId="52921C8E" w14:textId="77777777" w:rsidR="0077422C" w:rsidRPr="00202727" w:rsidRDefault="0077422C" w:rsidP="0077422C">
      <w:pPr>
        <w:pStyle w:val="Tableindent"/>
        <w:numPr>
          <w:ilvl w:val="1"/>
          <w:numId w:val="12"/>
        </w:numPr>
        <w:contextualSpacing w:val="0"/>
        <w:rPr>
          <w:rFonts w:ascii="Arial" w:hAnsi="Arial" w:cs="Arial"/>
          <w:color w:val="003C71" w:themeColor="text1"/>
          <w:sz w:val="22"/>
          <w:szCs w:val="22"/>
        </w:rPr>
      </w:pPr>
      <w:r w:rsidRPr="00202727">
        <w:rPr>
          <w:rFonts w:ascii="Arial" w:hAnsi="Arial" w:cs="Arial"/>
          <w:color w:val="003C71" w:themeColor="text1"/>
          <w:sz w:val="22"/>
          <w:szCs w:val="22"/>
        </w:rPr>
        <w:t>Intensive support is provided to help very poorly prepared students and adult basic learners to succeed in college-level courses as soon as possible.</w:t>
      </w:r>
    </w:p>
    <w:p w14:paraId="4A5E46E8" w14:textId="77777777" w:rsidR="0077422C" w:rsidRPr="00202727" w:rsidRDefault="0077422C" w:rsidP="0077422C">
      <w:pPr>
        <w:pStyle w:val="Tableindent"/>
        <w:numPr>
          <w:ilvl w:val="1"/>
          <w:numId w:val="12"/>
        </w:numPr>
        <w:contextualSpacing w:val="0"/>
        <w:rPr>
          <w:rFonts w:ascii="Arial" w:hAnsi="Arial" w:cs="Arial"/>
          <w:color w:val="003C71" w:themeColor="text1"/>
          <w:sz w:val="22"/>
          <w:szCs w:val="22"/>
        </w:rPr>
      </w:pPr>
      <w:r w:rsidRPr="00202727">
        <w:rPr>
          <w:rFonts w:ascii="Arial" w:hAnsi="Arial" w:cs="Arial"/>
          <w:color w:val="003C71" w:themeColor="text1"/>
          <w:sz w:val="22"/>
          <w:szCs w:val="22"/>
        </w:rPr>
        <w:t>The college works with high schools and other feeders to motivate and prepare students to enter college-level coursework in a program of study when they enroll in college.</w:t>
      </w:r>
    </w:p>
    <w:p w14:paraId="1DD30B86" w14:textId="77777777" w:rsidR="0077422C" w:rsidRPr="00202727" w:rsidRDefault="0077422C" w:rsidP="0077422C">
      <w:pPr>
        <w:pStyle w:val="Tableindent"/>
        <w:numPr>
          <w:ilvl w:val="0"/>
          <w:numId w:val="0"/>
        </w:numPr>
        <w:ind w:left="1440"/>
        <w:contextualSpacing w:val="0"/>
        <w:rPr>
          <w:rFonts w:ascii="Arial" w:hAnsi="Arial" w:cs="Arial"/>
          <w:color w:val="003C71" w:themeColor="text1"/>
          <w:sz w:val="22"/>
          <w:szCs w:val="22"/>
        </w:rPr>
      </w:pPr>
    </w:p>
    <w:p w14:paraId="446DD3F8" w14:textId="77777777" w:rsidR="0077422C" w:rsidRPr="00202727" w:rsidRDefault="0077422C" w:rsidP="0077422C">
      <w:pPr>
        <w:pStyle w:val="ListParagraph"/>
        <w:numPr>
          <w:ilvl w:val="0"/>
          <w:numId w:val="12"/>
        </w:numPr>
        <w:contextualSpacing w:val="0"/>
        <w:rPr>
          <w:rFonts w:ascii="Arial" w:hAnsi="Arial" w:cs="Arial"/>
          <w:b/>
          <w:color w:val="003C71" w:themeColor="text1"/>
          <w:sz w:val="22"/>
          <w:szCs w:val="22"/>
        </w:rPr>
      </w:pPr>
      <w:r w:rsidRPr="00202727">
        <w:rPr>
          <w:rFonts w:ascii="Arial" w:hAnsi="Arial" w:cs="Arial"/>
          <w:b/>
          <w:color w:val="003C71" w:themeColor="text1"/>
          <w:sz w:val="22"/>
          <w:szCs w:val="22"/>
        </w:rPr>
        <w:t xml:space="preserve">Essential practices that help students keep on a pathway are being implemented </w:t>
      </w:r>
      <w:r w:rsidRPr="00202727">
        <w:rPr>
          <w:rFonts w:ascii="Arial" w:hAnsi="Arial" w:cs="Arial"/>
          <w:b/>
          <w:color w:val="003C71" w:themeColor="text1"/>
          <w:sz w:val="22"/>
          <w:szCs w:val="22"/>
          <w:u w:val="single"/>
        </w:rPr>
        <w:t>at or nearly at scale</w:t>
      </w:r>
    </w:p>
    <w:p w14:paraId="4469A517" w14:textId="77777777" w:rsidR="0077422C" w:rsidRPr="00202727" w:rsidRDefault="0077422C" w:rsidP="0077422C">
      <w:pPr>
        <w:pStyle w:val="Tableindent"/>
        <w:numPr>
          <w:ilvl w:val="1"/>
          <w:numId w:val="12"/>
        </w:numPr>
        <w:contextualSpacing w:val="0"/>
        <w:rPr>
          <w:rFonts w:ascii="Arial" w:hAnsi="Arial" w:cs="Arial"/>
          <w:color w:val="003C71" w:themeColor="text1"/>
          <w:sz w:val="22"/>
          <w:szCs w:val="22"/>
        </w:rPr>
      </w:pPr>
      <w:r w:rsidRPr="00202727">
        <w:rPr>
          <w:rFonts w:ascii="Arial" w:hAnsi="Arial" w:cs="Arial"/>
          <w:color w:val="003C71" w:themeColor="text1"/>
          <w:sz w:val="22"/>
          <w:szCs w:val="22"/>
        </w:rPr>
        <w:t>The college monitors which program every student is in and how far along the student is toward completing the program requirements.</w:t>
      </w:r>
    </w:p>
    <w:p w14:paraId="23EF2E96" w14:textId="77777777" w:rsidR="0077422C" w:rsidRPr="00202727" w:rsidRDefault="0077422C" w:rsidP="0077422C">
      <w:pPr>
        <w:pStyle w:val="ListParagraph"/>
        <w:numPr>
          <w:ilvl w:val="1"/>
          <w:numId w:val="12"/>
        </w:numPr>
        <w:contextualSpacing w:val="0"/>
        <w:rPr>
          <w:rFonts w:ascii="Arial" w:hAnsi="Arial" w:cs="Arial"/>
          <w:color w:val="003C71" w:themeColor="text1"/>
          <w:sz w:val="22"/>
          <w:szCs w:val="22"/>
        </w:rPr>
      </w:pPr>
      <w:r w:rsidRPr="00202727">
        <w:rPr>
          <w:rFonts w:ascii="Arial" w:hAnsi="Arial" w:cs="Arial"/>
          <w:color w:val="003C71" w:themeColor="text1"/>
          <w:sz w:val="22"/>
          <w:szCs w:val="22"/>
        </w:rPr>
        <w:lastRenderedPageBreak/>
        <w:t>Students can easily see how far they have come and what they need to do to complete their program.</w:t>
      </w:r>
    </w:p>
    <w:p w14:paraId="29DAF20E" w14:textId="77777777" w:rsidR="0077422C" w:rsidRPr="00202727" w:rsidRDefault="0077422C" w:rsidP="0077422C">
      <w:pPr>
        <w:pStyle w:val="ListParagraph"/>
        <w:numPr>
          <w:ilvl w:val="1"/>
          <w:numId w:val="12"/>
        </w:numPr>
        <w:contextualSpacing w:val="0"/>
        <w:rPr>
          <w:rFonts w:ascii="Arial" w:hAnsi="Arial" w:cs="Arial"/>
          <w:color w:val="003C71" w:themeColor="text1"/>
          <w:sz w:val="22"/>
          <w:szCs w:val="22"/>
        </w:rPr>
      </w:pPr>
      <w:r w:rsidRPr="00202727">
        <w:rPr>
          <w:rFonts w:ascii="Arial" w:hAnsi="Arial" w:cs="Arial"/>
          <w:color w:val="003C71" w:themeColor="text1"/>
          <w:sz w:val="22"/>
          <w:szCs w:val="22"/>
        </w:rPr>
        <w:t>Advisors and students are alerted when students are at risk of falling off their program plans and have policies and supports in place to intervene in ways that help students get back on track.</w:t>
      </w:r>
    </w:p>
    <w:p w14:paraId="4F84DA74" w14:textId="77777777" w:rsidR="0077422C" w:rsidRPr="00202727" w:rsidRDefault="0077422C" w:rsidP="0077422C">
      <w:pPr>
        <w:pStyle w:val="ListParagraph"/>
        <w:numPr>
          <w:ilvl w:val="1"/>
          <w:numId w:val="12"/>
        </w:numPr>
        <w:contextualSpacing w:val="0"/>
        <w:rPr>
          <w:rFonts w:ascii="Arial" w:hAnsi="Arial" w:cs="Arial"/>
          <w:color w:val="003C71" w:themeColor="text1"/>
          <w:sz w:val="22"/>
          <w:szCs w:val="22"/>
        </w:rPr>
      </w:pPr>
      <w:r w:rsidRPr="00202727">
        <w:rPr>
          <w:rFonts w:ascii="Arial" w:hAnsi="Arial" w:cs="Arial"/>
          <w:color w:val="003C71" w:themeColor="text1"/>
          <w:sz w:val="22"/>
          <w:szCs w:val="22"/>
        </w:rPr>
        <w:t xml:space="preserve">Assistance is provided to students who are unlikely to be accepted into limited-access programs, such as nursing or culinary arts, to redirect them to another more viable path to credentials and a career. </w:t>
      </w:r>
    </w:p>
    <w:p w14:paraId="36BD660A" w14:textId="77777777" w:rsidR="0077422C" w:rsidRPr="00202727" w:rsidRDefault="0077422C" w:rsidP="0077422C">
      <w:pPr>
        <w:pStyle w:val="Tableindent"/>
        <w:numPr>
          <w:ilvl w:val="1"/>
          <w:numId w:val="12"/>
        </w:numPr>
        <w:contextualSpacing w:val="0"/>
        <w:rPr>
          <w:rFonts w:ascii="Arial" w:hAnsi="Arial" w:cs="Arial"/>
          <w:color w:val="003C71" w:themeColor="text1"/>
          <w:sz w:val="22"/>
          <w:szCs w:val="22"/>
        </w:rPr>
      </w:pPr>
      <w:r w:rsidRPr="00202727">
        <w:rPr>
          <w:rFonts w:ascii="Arial" w:hAnsi="Arial" w:cs="Arial"/>
          <w:color w:val="003C71" w:themeColor="text1"/>
          <w:sz w:val="22"/>
          <w:szCs w:val="22"/>
        </w:rPr>
        <w:t>The college schedules courses to ensure students can take the courses they need when they need them, can plan their lives around school from one term to the next, and can complete their programs in as short a time as possible.</w:t>
      </w:r>
    </w:p>
    <w:p w14:paraId="1B005591" w14:textId="77777777" w:rsidR="0077422C" w:rsidRPr="00202727" w:rsidRDefault="0077422C" w:rsidP="0077422C">
      <w:pPr>
        <w:pStyle w:val="Tableindent"/>
        <w:numPr>
          <w:ilvl w:val="1"/>
          <w:numId w:val="12"/>
        </w:numPr>
        <w:contextualSpacing w:val="0"/>
        <w:rPr>
          <w:rFonts w:ascii="Arial" w:hAnsi="Arial" w:cs="Arial"/>
          <w:color w:val="003C71" w:themeColor="text1"/>
          <w:sz w:val="22"/>
          <w:szCs w:val="22"/>
        </w:rPr>
      </w:pPr>
      <w:r w:rsidRPr="00202727">
        <w:rPr>
          <w:rFonts w:ascii="Arial" w:hAnsi="Arial" w:cs="Arial"/>
          <w:color w:val="003C71" w:themeColor="text1"/>
          <w:sz w:val="22"/>
          <w:szCs w:val="22"/>
        </w:rPr>
        <w:t>The college works with partner 4-year institutions to provide seamless transfer programs that are well-designed to continue to guide students’ pursuits of employment in fields of importance to the college’s service area and complete further education without loss of applicable credit.</w:t>
      </w:r>
    </w:p>
    <w:p w14:paraId="76DF5D89" w14:textId="77777777" w:rsidR="0077422C" w:rsidRPr="00202727" w:rsidRDefault="0077422C" w:rsidP="0077422C">
      <w:pPr>
        <w:pStyle w:val="Tableindent"/>
        <w:numPr>
          <w:ilvl w:val="0"/>
          <w:numId w:val="0"/>
        </w:numPr>
        <w:ind w:left="1440"/>
        <w:contextualSpacing w:val="0"/>
        <w:rPr>
          <w:rFonts w:ascii="Arial" w:hAnsi="Arial" w:cs="Arial"/>
          <w:color w:val="003C71" w:themeColor="text1"/>
          <w:sz w:val="22"/>
          <w:szCs w:val="22"/>
        </w:rPr>
      </w:pPr>
    </w:p>
    <w:p w14:paraId="72144402" w14:textId="77777777" w:rsidR="0077422C" w:rsidRPr="00202727" w:rsidRDefault="0077422C" w:rsidP="0077422C">
      <w:pPr>
        <w:pStyle w:val="ListParagraph"/>
        <w:numPr>
          <w:ilvl w:val="0"/>
          <w:numId w:val="12"/>
        </w:numPr>
        <w:contextualSpacing w:val="0"/>
        <w:rPr>
          <w:rFonts w:ascii="Arial" w:hAnsi="Arial" w:cs="Arial"/>
          <w:b/>
          <w:color w:val="003C71" w:themeColor="text1"/>
          <w:sz w:val="22"/>
          <w:szCs w:val="22"/>
        </w:rPr>
      </w:pPr>
      <w:r w:rsidRPr="00202727">
        <w:rPr>
          <w:rFonts w:ascii="Arial" w:hAnsi="Arial" w:cs="Arial"/>
          <w:b/>
          <w:color w:val="003C71" w:themeColor="text1"/>
          <w:sz w:val="22"/>
          <w:szCs w:val="22"/>
        </w:rPr>
        <w:t xml:space="preserve">Essential practices that help students keep on a pathways are being implemented </w:t>
      </w:r>
      <w:r w:rsidRPr="00202727">
        <w:rPr>
          <w:rFonts w:ascii="Arial" w:hAnsi="Arial" w:cs="Arial"/>
          <w:b/>
          <w:color w:val="003C71" w:themeColor="text1"/>
          <w:sz w:val="22"/>
          <w:szCs w:val="22"/>
          <w:u w:val="single"/>
        </w:rPr>
        <w:t>at or nearly at scale</w:t>
      </w:r>
    </w:p>
    <w:p w14:paraId="0E81E8A8" w14:textId="77777777" w:rsidR="0077422C" w:rsidRPr="00202727" w:rsidRDefault="0077422C" w:rsidP="0077422C">
      <w:pPr>
        <w:pStyle w:val="Tableindent"/>
        <w:numPr>
          <w:ilvl w:val="1"/>
          <w:numId w:val="12"/>
        </w:numPr>
        <w:contextualSpacing w:val="0"/>
        <w:rPr>
          <w:rFonts w:ascii="Arial" w:hAnsi="Arial" w:cs="Arial"/>
          <w:color w:val="003C71" w:themeColor="text1"/>
          <w:sz w:val="22"/>
          <w:szCs w:val="22"/>
        </w:rPr>
      </w:pPr>
      <w:r w:rsidRPr="00202727">
        <w:rPr>
          <w:rFonts w:ascii="Arial" w:hAnsi="Arial" w:cs="Arial"/>
          <w:color w:val="003C71" w:themeColor="text1"/>
          <w:sz w:val="22"/>
          <w:szCs w:val="22"/>
        </w:rPr>
        <w:t>Program learning outcomes are aligned with the requirements for success in the further education and employment outcomes targeted by each program.</w:t>
      </w:r>
    </w:p>
    <w:p w14:paraId="28C7261C" w14:textId="77777777" w:rsidR="0077422C" w:rsidRPr="00202727" w:rsidRDefault="0077422C" w:rsidP="0077422C">
      <w:pPr>
        <w:pStyle w:val="ListParagraph"/>
        <w:numPr>
          <w:ilvl w:val="1"/>
          <w:numId w:val="12"/>
        </w:numPr>
        <w:contextualSpacing w:val="0"/>
        <w:rPr>
          <w:rFonts w:ascii="Arial" w:hAnsi="Arial" w:cs="Arial"/>
          <w:color w:val="003C71" w:themeColor="text1"/>
          <w:sz w:val="22"/>
          <w:szCs w:val="22"/>
        </w:rPr>
      </w:pPr>
      <w:r w:rsidRPr="00202727">
        <w:rPr>
          <w:rFonts w:ascii="Arial" w:hAnsi="Arial" w:cs="Arial"/>
          <w:color w:val="003C71" w:themeColor="text1"/>
          <w:sz w:val="22"/>
          <w:szCs w:val="22"/>
        </w:rPr>
        <w:t>Students have ample opportunity to apply and deepen knowledge and skills through projects, internships, co-ops, clinical placements, group projects outside of class, service learning, study abroad and other active learning activities that program faculty intentionally embed into coursework.</w:t>
      </w:r>
    </w:p>
    <w:p w14:paraId="7B0DD909" w14:textId="77777777" w:rsidR="0077422C" w:rsidRPr="00202727" w:rsidRDefault="0077422C" w:rsidP="0077422C">
      <w:pPr>
        <w:pStyle w:val="ListParagraph"/>
        <w:numPr>
          <w:ilvl w:val="1"/>
          <w:numId w:val="12"/>
        </w:numPr>
        <w:contextualSpacing w:val="0"/>
        <w:rPr>
          <w:rFonts w:ascii="Arial" w:hAnsi="Arial" w:cs="Arial"/>
          <w:color w:val="003C71" w:themeColor="text1"/>
          <w:sz w:val="22"/>
          <w:szCs w:val="22"/>
        </w:rPr>
      </w:pPr>
      <w:r w:rsidRPr="00202727">
        <w:rPr>
          <w:rFonts w:ascii="Arial" w:hAnsi="Arial" w:cs="Arial"/>
          <w:color w:val="003C71" w:themeColor="text1"/>
          <w:sz w:val="22"/>
          <w:szCs w:val="22"/>
        </w:rPr>
        <w:t>Faculty assess whether students are mastering learning outcomes and building skills across each program, in both arts and sciences and career/technical programs.</w:t>
      </w:r>
    </w:p>
    <w:p w14:paraId="5D4C1871" w14:textId="77777777" w:rsidR="0077422C" w:rsidRPr="00202727" w:rsidRDefault="0077422C" w:rsidP="0077422C">
      <w:pPr>
        <w:pStyle w:val="Tableindent"/>
        <w:numPr>
          <w:ilvl w:val="1"/>
          <w:numId w:val="12"/>
        </w:numPr>
        <w:contextualSpacing w:val="0"/>
        <w:rPr>
          <w:rFonts w:ascii="Arial" w:hAnsi="Arial" w:cs="Arial"/>
          <w:color w:val="003C71" w:themeColor="text1"/>
          <w:sz w:val="22"/>
          <w:szCs w:val="22"/>
        </w:rPr>
      </w:pPr>
      <w:r w:rsidRPr="00202727">
        <w:rPr>
          <w:rFonts w:ascii="Arial" w:hAnsi="Arial" w:cs="Arial"/>
          <w:color w:val="003C71" w:themeColor="text1"/>
          <w:sz w:val="22"/>
          <w:szCs w:val="22"/>
        </w:rPr>
        <w:t>Results of learning outcomes assessments are used to improve teaching and learning through program review, professional development, and other intentional college efforts.</w:t>
      </w:r>
    </w:p>
    <w:p w14:paraId="4B528FBA" w14:textId="77777777" w:rsidR="0077422C" w:rsidRPr="00202727" w:rsidRDefault="0077422C" w:rsidP="0077422C">
      <w:pPr>
        <w:pStyle w:val="ListParagraph"/>
        <w:numPr>
          <w:ilvl w:val="1"/>
          <w:numId w:val="12"/>
        </w:numPr>
        <w:contextualSpacing w:val="0"/>
        <w:rPr>
          <w:rFonts w:ascii="Arial" w:hAnsi="Arial" w:cs="Arial"/>
          <w:color w:val="003C71" w:themeColor="text1"/>
          <w:sz w:val="22"/>
          <w:szCs w:val="22"/>
        </w:rPr>
      </w:pPr>
      <w:r w:rsidRPr="00202727">
        <w:rPr>
          <w:rFonts w:ascii="Arial" w:hAnsi="Arial" w:cs="Arial"/>
          <w:color w:val="003C71" w:themeColor="text1"/>
          <w:sz w:val="22"/>
          <w:szCs w:val="22"/>
        </w:rPr>
        <w:t>The college helps students document their learning for employers and universities through portfolios and other means beyond transcripts.</w:t>
      </w:r>
    </w:p>
    <w:p w14:paraId="3960A2E5" w14:textId="77777777" w:rsidR="0077422C" w:rsidRPr="00202727" w:rsidRDefault="0077422C" w:rsidP="0077422C">
      <w:pPr>
        <w:pStyle w:val="ListParagraph"/>
        <w:numPr>
          <w:ilvl w:val="1"/>
          <w:numId w:val="12"/>
        </w:numPr>
        <w:contextualSpacing w:val="0"/>
        <w:rPr>
          <w:rFonts w:ascii="Arial" w:hAnsi="Arial" w:cs="Arial"/>
          <w:color w:val="003C71" w:themeColor="text1"/>
          <w:sz w:val="22"/>
          <w:szCs w:val="22"/>
        </w:rPr>
      </w:pPr>
      <w:r w:rsidRPr="00202727">
        <w:rPr>
          <w:rFonts w:ascii="Arial" w:hAnsi="Arial" w:cs="Arial"/>
          <w:color w:val="003C71" w:themeColor="text1"/>
          <w:sz w:val="22"/>
          <w:szCs w:val="22"/>
        </w:rPr>
        <w:t xml:space="preserve">The college assesses effectiveness of educational practice (e.g., using </w:t>
      </w:r>
      <w:r w:rsidRPr="00202727">
        <w:rPr>
          <w:rFonts w:ascii="Arial" w:hAnsi="Arial" w:cs="Arial"/>
          <w:i/>
          <w:color w:val="003C71" w:themeColor="text1"/>
          <w:sz w:val="22"/>
          <w:szCs w:val="22"/>
        </w:rPr>
        <w:t>CCSSE</w:t>
      </w:r>
      <w:r w:rsidRPr="00202727">
        <w:rPr>
          <w:rFonts w:ascii="Arial" w:hAnsi="Arial" w:cs="Arial"/>
          <w:color w:val="003C71" w:themeColor="text1"/>
          <w:sz w:val="22"/>
          <w:szCs w:val="22"/>
        </w:rPr>
        <w:t xml:space="preserve"> or </w:t>
      </w:r>
      <w:r w:rsidRPr="00202727">
        <w:rPr>
          <w:rFonts w:ascii="Arial" w:hAnsi="Arial" w:cs="Arial"/>
          <w:i/>
          <w:color w:val="003C71" w:themeColor="text1"/>
          <w:sz w:val="22"/>
          <w:szCs w:val="22"/>
        </w:rPr>
        <w:t>SENSE</w:t>
      </w:r>
      <w:r w:rsidRPr="00202727">
        <w:rPr>
          <w:rFonts w:ascii="Arial" w:hAnsi="Arial" w:cs="Arial"/>
          <w:color w:val="003C71" w:themeColor="text1"/>
          <w:sz w:val="22"/>
          <w:szCs w:val="22"/>
        </w:rPr>
        <w:t>, etc.) and uses results to create targeted professional development.</w:t>
      </w:r>
    </w:p>
    <w:p w14:paraId="4B55FA3E" w14:textId="77777777" w:rsidR="0077422C" w:rsidRPr="00202727" w:rsidRDefault="0077422C" w:rsidP="0077422C">
      <w:pPr>
        <w:rPr>
          <w:rFonts w:ascii="Arial" w:hAnsi="Arial" w:cs="Arial"/>
          <w:color w:val="003C71" w:themeColor="text1"/>
          <w:sz w:val="22"/>
          <w:szCs w:val="22"/>
        </w:rPr>
      </w:pPr>
    </w:p>
    <w:p w14:paraId="3C6DE834" w14:textId="77777777" w:rsidR="0077422C" w:rsidRPr="0096573E" w:rsidRDefault="0077422C" w:rsidP="0077422C">
      <w:pPr>
        <w:rPr>
          <w:rFonts w:ascii="Arial" w:hAnsi="Arial" w:cs="Arial"/>
          <w:b/>
          <w:color w:val="789D49" w:themeColor="accent1"/>
          <w:sz w:val="22"/>
          <w:szCs w:val="22"/>
        </w:rPr>
      </w:pPr>
      <w:r w:rsidRPr="0096573E">
        <w:rPr>
          <w:rFonts w:ascii="Arial" w:hAnsi="Arial" w:cs="Arial"/>
          <w:b/>
          <w:color w:val="789D49" w:themeColor="accent1"/>
          <w:sz w:val="22"/>
          <w:szCs w:val="22"/>
        </w:rPr>
        <w:t>CADRE 1.2</w:t>
      </w:r>
    </w:p>
    <w:p w14:paraId="5F71D7E6" w14:textId="77777777" w:rsidR="0077422C" w:rsidRPr="0096573E" w:rsidRDefault="0077422C" w:rsidP="0077422C">
      <w:pPr>
        <w:rPr>
          <w:rFonts w:ascii="Arial" w:hAnsi="Arial" w:cs="Arial"/>
          <w:color w:val="003C71" w:themeColor="text1"/>
          <w:sz w:val="22"/>
          <w:szCs w:val="22"/>
        </w:rPr>
      </w:pPr>
      <w:r w:rsidRPr="0096573E">
        <w:rPr>
          <w:rFonts w:ascii="Arial" w:hAnsi="Arial" w:cs="Arial"/>
          <w:color w:val="003C71" w:themeColor="text1"/>
          <w:sz w:val="22"/>
          <w:szCs w:val="22"/>
        </w:rPr>
        <w:t>By the conclusion of round 1, colleges eligible to participate in cadre 1 in round 2 will have completed laying the groundwork and building urgency. They will have begun mapping programs, redesigning intake and advising, and implementing initial scaling. They should be ready to move toward implementing at scale in round 2. To advance, these college should be ready to demonstrate progress implementing the Texas Pathways essential practices.</w:t>
      </w:r>
    </w:p>
    <w:p w14:paraId="2D74778F" w14:textId="77777777" w:rsidR="0077422C" w:rsidRPr="00202727" w:rsidRDefault="0077422C" w:rsidP="0077422C">
      <w:pPr>
        <w:rPr>
          <w:rFonts w:ascii="Arial" w:hAnsi="Arial" w:cs="Arial"/>
          <w:color w:val="003C71" w:themeColor="text1"/>
          <w:sz w:val="22"/>
          <w:szCs w:val="22"/>
        </w:rPr>
      </w:pPr>
    </w:p>
    <w:p w14:paraId="681B7D17" w14:textId="77777777" w:rsidR="0077422C" w:rsidRPr="00202727" w:rsidRDefault="0077422C" w:rsidP="0077422C">
      <w:pPr>
        <w:pStyle w:val="ListParagraph"/>
        <w:numPr>
          <w:ilvl w:val="0"/>
          <w:numId w:val="15"/>
        </w:numPr>
        <w:contextualSpacing w:val="0"/>
        <w:rPr>
          <w:rFonts w:ascii="Arial" w:hAnsi="Arial" w:cs="Arial"/>
          <w:b/>
          <w:color w:val="003C71" w:themeColor="text1"/>
          <w:sz w:val="22"/>
          <w:szCs w:val="22"/>
        </w:rPr>
      </w:pPr>
      <w:r w:rsidRPr="00202727">
        <w:rPr>
          <w:rFonts w:ascii="Arial" w:hAnsi="Arial" w:cs="Arial"/>
          <w:b/>
          <w:color w:val="003C71" w:themeColor="text1"/>
          <w:sz w:val="22"/>
          <w:szCs w:val="22"/>
        </w:rPr>
        <w:t xml:space="preserve">Essential practices that help students map to their end goals are being implemented </w:t>
      </w:r>
      <w:r w:rsidRPr="00202727">
        <w:rPr>
          <w:rFonts w:ascii="Arial" w:hAnsi="Arial" w:cs="Arial"/>
          <w:b/>
          <w:color w:val="003C71" w:themeColor="text1"/>
          <w:sz w:val="22"/>
          <w:szCs w:val="22"/>
          <w:u w:val="single"/>
        </w:rPr>
        <w:t>at or nearly at scale</w:t>
      </w:r>
    </w:p>
    <w:p w14:paraId="019ADAE3" w14:textId="77777777" w:rsidR="0077422C" w:rsidRPr="00202727" w:rsidRDefault="0077422C" w:rsidP="0077422C">
      <w:pPr>
        <w:pStyle w:val="Table"/>
        <w:numPr>
          <w:ilvl w:val="1"/>
          <w:numId w:val="15"/>
        </w:numPr>
        <w:contextualSpacing w:val="0"/>
        <w:rPr>
          <w:rFonts w:ascii="Arial" w:hAnsi="Arial" w:cs="Arial"/>
          <w:b w:val="0"/>
          <w:caps w:val="0"/>
          <w:color w:val="003C71" w:themeColor="text1"/>
          <w:sz w:val="22"/>
          <w:szCs w:val="22"/>
        </w:rPr>
      </w:pPr>
      <w:r w:rsidRPr="00202727">
        <w:rPr>
          <w:rFonts w:ascii="Arial" w:hAnsi="Arial" w:cs="Arial"/>
          <w:b w:val="0"/>
          <w:caps w:val="0"/>
          <w:color w:val="003C71" w:themeColor="text1"/>
          <w:sz w:val="22"/>
          <w:szCs w:val="22"/>
        </w:rPr>
        <w:t xml:space="preserve">Every program is well-designed to guide and prepare students to enter employment and further education in fields of importance to the college’s service area. </w:t>
      </w:r>
    </w:p>
    <w:p w14:paraId="2CCBEFC9" w14:textId="77777777" w:rsidR="0077422C" w:rsidRPr="00202727" w:rsidRDefault="0077422C" w:rsidP="0077422C">
      <w:pPr>
        <w:pStyle w:val="ListParagraph"/>
        <w:numPr>
          <w:ilvl w:val="1"/>
          <w:numId w:val="15"/>
        </w:numPr>
        <w:contextualSpacing w:val="0"/>
        <w:rPr>
          <w:rFonts w:ascii="Arial" w:hAnsi="Arial" w:cs="Arial"/>
          <w:color w:val="003C71" w:themeColor="text1"/>
          <w:sz w:val="22"/>
          <w:szCs w:val="22"/>
        </w:rPr>
      </w:pPr>
      <w:r w:rsidRPr="00202727">
        <w:rPr>
          <w:rFonts w:ascii="Arial" w:hAnsi="Arial" w:cs="Arial"/>
          <w:color w:val="003C71" w:themeColor="text1"/>
          <w:sz w:val="22"/>
          <w:szCs w:val="22"/>
        </w:rPr>
        <w:lastRenderedPageBreak/>
        <w:t>Detailed information is easily accessible on the college’s website providing employment and further education opportunities targeted by each program.</w:t>
      </w:r>
    </w:p>
    <w:p w14:paraId="26BACA23" w14:textId="77777777" w:rsidR="0077422C" w:rsidRPr="00202727" w:rsidRDefault="0077422C" w:rsidP="0077422C">
      <w:pPr>
        <w:pStyle w:val="Tableindent"/>
        <w:numPr>
          <w:ilvl w:val="1"/>
          <w:numId w:val="15"/>
        </w:numPr>
        <w:contextualSpacing w:val="0"/>
        <w:rPr>
          <w:rFonts w:ascii="Arial" w:hAnsi="Arial" w:cs="Arial"/>
          <w:color w:val="003C71" w:themeColor="text1"/>
          <w:sz w:val="22"/>
          <w:szCs w:val="22"/>
        </w:rPr>
      </w:pPr>
      <w:r w:rsidRPr="00202727">
        <w:rPr>
          <w:rFonts w:ascii="Arial" w:hAnsi="Arial" w:cs="Arial"/>
          <w:color w:val="003C71" w:themeColor="text1"/>
          <w:sz w:val="22"/>
          <w:szCs w:val="22"/>
        </w:rPr>
        <w:t>Programs are aligned with high school endorsements and are clearly mapped across the two sectors.  High school students know which high school courses, including dual credit courses, they should take to be prepared to seamlessly matriculate into college programs.</w:t>
      </w:r>
    </w:p>
    <w:p w14:paraId="66E97711" w14:textId="77777777" w:rsidR="0077422C" w:rsidRPr="00202727" w:rsidRDefault="0077422C" w:rsidP="0077422C">
      <w:pPr>
        <w:pStyle w:val="Tableindent"/>
        <w:numPr>
          <w:ilvl w:val="1"/>
          <w:numId w:val="15"/>
        </w:numPr>
        <w:contextualSpacing w:val="0"/>
        <w:rPr>
          <w:rFonts w:ascii="Arial" w:hAnsi="Arial" w:cs="Arial"/>
          <w:color w:val="003C71" w:themeColor="text1"/>
          <w:sz w:val="22"/>
          <w:szCs w:val="22"/>
        </w:rPr>
      </w:pPr>
      <w:r w:rsidRPr="00202727">
        <w:rPr>
          <w:rFonts w:ascii="Arial" w:hAnsi="Arial" w:cs="Arial"/>
          <w:color w:val="003C71" w:themeColor="text1"/>
          <w:sz w:val="22"/>
          <w:szCs w:val="22"/>
        </w:rPr>
        <w:t>Programs are aligned with four-year institutions where the majority of students transfer and are clearly mapped across the two sectors.  Transfer students know which college courses they should take to be prepared to seamlessly transfer into baccalaureate programs without loss of credit leading toward the targeted degree.</w:t>
      </w:r>
    </w:p>
    <w:p w14:paraId="2589C146" w14:textId="77777777" w:rsidR="0077422C" w:rsidRPr="00202727" w:rsidRDefault="0077422C" w:rsidP="0077422C">
      <w:pPr>
        <w:pStyle w:val="Tableindent"/>
        <w:numPr>
          <w:ilvl w:val="0"/>
          <w:numId w:val="0"/>
        </w:numPr>
        <w:ind w:left="1440"/>
        <w:contextualSpacing w:val="0"/>
        <w:rPr>
          <w:rFonts w:ascii="Arial" w:hAnsi="Arial" w:cs="Arial"/>
          <w:color w:val="003C71" w:themeColor="text1"/>
          <w:sz w:val="22"/>
          <w:szCs w:val="22"/>
        </w:rPr>
      </w:pPr>
    </w:p>
    <w:p w14:paraId="30C8606A" w14:textId="77777777" w:rsidR="0077422C" w:rsidRPr="00202727" w:rsidRDefault="0077422C" w:rsidP="0077422C">
      <w:pPr>
        <w:pStyle w:val="ListParagraph"/>
        <w:numPr>
          <w:ilvl w:val="0"/>
          <w:numId w:val="15"/>
        </w:numPr>
        <w:contextualSpacing w:val="0"/>
        <w:rPr>
          <w:rFonts w:ascii="Arial" w:hAnsi="Arial" w:cs="Arial"/>
          <w:b/>
          <w:color w:val="003C71" w:themeColor="text1"/>
          <w:sz w:val="22"/>
          <w:szCs w:val="22"/>
        </w:rPr>
      </w:pPr>
      <w:r w:rsidRPr="00202727">
        <w:rPr>
          <w:rFonts w:ascii="Arial" w:hAnsi="Arial" w:cs="Arial"/>
          <w:b/>
          <w:color w:val="003C71" w:themeColor="text1"/>
          <w:sz w:val="22"/>
          <w:szCs w:val="22"/>
        </w:rPr>
        <w:t xml:space="preserve">Essential practices that help students enter a pathways are being implemented </w:t>
      </w:r>
      <w:r w:rsidRPr="00202727">
        <w:rPr>
          <w:rFonts w:ascii="Arial" w:hAnsi="Arial" w:cs="Arial"/>
          <w:b/>
          <w:color w:val="003C71" w:themeColor="text1"/>
          <w:sz w:val="22"/>
          <w:szCs w:val="22"/>
          <w:u w:val="single"/>
        </w:rPr>
        <w:t>at or nearly at scale</w:t>
      </w:r>
    </w:p>
    <w:p w14:paraId="12278F03" w14:textId="77777777" w:rsidR="0077422C" w:rsidRPr="00202727" w:rsidRDefault="0077422C" w:rsidP="0077422C">
      <w:pPr>
        <w:pStyle w:val="ListParagraph"/>
        <w:numPr>
          <w:ilvl w:val="1"/>
          <w:numId w:val="15"/>
        </w:numPr>
        <w:contextualSpacing w:val="0"/>
        <w:rPr>
          <w:rFonts w:ascii="Arial" w:hAnsi="Arial" w:cs="Arial"/>
          <w:color w:val="003C71" w:themeColor="text1"/>
          <w:sz w:val="22"/>
          <w:szCs w:val="22"/>
        </w:rPr>
      </w:pPr>
      <w:r w:rsidRPr="00202727">
        <w:rPr>
          <w:rFonts w:ascii="Arial" w:hAnsi="Arial" w:cs="Arial"/>
          <w:color w:val="003C71" w:themeColor="text1"/>
          <w:sz w:val="22"/>
          <w:szCs w:val="22"/>
        </w:rPr>
        <w:t>Every new college student is helped to explore career/college options, choose a program of study and develop a full-program plan as soon as possible.</w:t>
      </w:r>
    </w:p>
    <w:p w14:paraId="12A62B07" w14:textId="77777777" w:rsidR="0077422C" w:rsidRPr="00202727" w:rsidRDefault="0077422C" w:rsidP="0077422C">
      <w:pPr>
        <w:pStyle w:val="Tableindent"/>
        <w:numPr>
          <w:ilvl w:val="1"/>
          <w:numId w:val="15"/>
        </w:numPr>
        <w:contextualSpacing w:val="0"/>
        <w:rPr>
          <w:rFonts w:ascii="Arial" w:hAnsi="Arial" w:cs="Arial"/>
          <w:color w:val="003C71" w:themeColor="text1"/>
          <w:sz w:val="22"/>
          <w:szCs w:val="22"/>
        </w:rPr>
      </w:pPr>
      <w:r w:rsidRPr="00202727">
        <w:rPr>
          <w:rFonts w:ascii="Arial" w:hAnsi="Arial" w:cs="Arial"/>
          <w:color w:val="003C71" w:themeColor="text1"/>
          <w:sz w:val="22"/>
          <w:szCs w:val="22"/>
        </w:rPr>
        <w:t>Special supports are provided to help academically unprepared students to succeed in the “gateway” courses for the college’s major program areas—not just in college-level math and English—as soon as possible.</w:t>
      </w:r>
    </w:p>
    <w:p w14:paraId="0BCD6338" w14:textId="77777777" w:rsidR="0077422C" w:rsidRPr="00202727" w:rsidRDefault="0077422C" w:rsidP="0077422C">
      <w:pPr>
        <w:pStyle w:val="Tableindent"/>
        <w:numPr>
          <w:ilvl w:val="1"/>
          <w:numId w:val="15"/>
        </w:numPr>
        <w:contextualSpacing w:val="0"/>
        <w:rPr>
          <w:rFonts w:ascii="Arial" w:hAnsi="Arial" w:cs="Arial"/>
          <w:color w:val="003C71" w:themeColor="text1"/>
          <w:sz w:val="22"/>
          <w:szCs w:val="22"/>
        </w:rPr>
      </w:pPr>
      <w:r w:rsidRPr="00202727">
        <w:rPr>
          <w:rFonts w:ascii="Arial" w:hAnsi="Arial" w:cs="Arial"/>
          <w:color w:val="003C71" w:themeColor="text1"/>
          <w:sz w:val="22"/>
          <w:szCs w:val="22"/>
        </w:rPr>
        <w:t>Required math courses are appropriately aligned with the student’s field of study.</w:t>
      </w:r>
    </w:p>
    <w:p w14:paraId="61640D3F" w14:textId="77777777" w:rsidR="0077422C" w:rsidRPr="00202727" w:rsidRDefault="0077422C" w:rsidP="0077422C">
      <w:pPr>
        <w:pStyle w:val="Tableindent"/>
        <w:numPr>
          <w:ilvl w:val="1"/>
          <w:numId w:val="15"/>
        </w:numPr>
        <w:contextualSpacing w:val="0"/>
        <w:rPr>
          <w:rFonts w:ascii="Arial" w:hAnsi="Arial" w:cs="Arial"/>
          <w:color w:val="003C71" w:themeColor="text1"/>
          <w:sz w:val="22"/>
          <w:szCs w:val="22"/>
        </w:rPr>
      </w:pPr>
      <w:r w:rsidRPr="00202727">
        <w:rPr>
          <w:rFonts w:ascii="Arial" w:hAnsi="Arial" w:cs="Arial"/>
          <w:color w:val="003C71" w:themeColor="text1"/>
          <w:sz w:val="22"/>
          <w:szCs w:val="22"/>
        </w:rPr>
        <w:t>Intensive support is provided to help very poorly prepared students and adult basic learners to succeed in college-level courses as soon as possible.</w:t>
      </w:r>
    </w:p>
    <w:p w14:paraId="565D02AD" w14:textId="77777777" w:rsidR="0077422C" w:rsidRPr="00202727" w:rsidRDefault="0077422C" w:rsidP="0077422C">
      <w:pPr>
        <w:pStyle w:val="Tableindent"/>
        <w:numPr>
          <w:ilvl w:val="1"/>
          <w:numId w:val="15"/>
        </w:numPr>
        <w:contextualSpacing w:val="0"/>
        <w:rPr>
          <w:rFonts w:ascii="Arial" w:hAnsi="Arial" w:cs="Arial"/>
          <w:color w:val="003C71" w:themeColor="text1"/>
          <w:sz w:val="22"/>
          <w:szCs w:val="22"/>
        </w:rPr>
      </w:pPr>
      <w:r w:rsidRPr="00202727">
        <w:rPr>
          <w:rFonts w:ascii="Arial" w:hAnsi="Arial" w:cs="Arial"/>
          <w:color w:val="003C71" w:themeColor="text1"/>
          <w:sz w:val="22"/>
          <w:szCs w:val="22"/>
        </w:rPr>
        <w:t>The college works with high schools and other feeders to motivate and prepare students to enter college-level coursework in a program of study when they enroll in college.</w:t>
      </w:r>
    </w:p>
    <w:p w14:paraId="493C8A0D" w14:textId="77777777" w:rsidR="0077422C" w:rsidRPr="00202727" w:rsidRDefault="0077422C" w:rsidP="0077422C">
      <w:pPr>
        <w:pStyle w:val="Tableindent"/>
        <w:numPr>
          <w:ilvl w:val="0"/>
          <w:numId w:val="0"/>
        </w:numPr>
        <w:ind w:left="1440"/>
        <w:contextualSpacing w:val="0"/>
        <w:rPr>
          <w:rFonts w:ascii="Arial" w:hAnsi="Arial" w:cs="Arial"/>
          <w:color w:val="003C71" w:themeColor="text1"/>
          <w:sz w:val="22"/>
          <w:szCs w:val="22"/>
        </w:rPr>
      </w:pPr>
    </w:p>
    <w:p w14:paraId="32890172" w14:textId="77777777" w:rsidR="0077422C" w:rsidRPr="00202727" w:rsidRDefault="0077422C" w:rsidP="0077422C">
      <w:pPr>
        <w:pStyle w:val="ListParagraph"/>
        <w:numPr>
          <w:ilvl w:val="0"/>
          <w:numId w:val="15"/>
        </w:numPr>
        <w:contextualSpacing w:val="0"/>
        <w:rPr>
          <w:rFonts w:ascii="Arial" w:hAnsi="Arial" w:cs="Arial"/>
          <w:b/>
          <w:color w:val="003C71" w:themeColor="text1"/>
          <w:sz w:val="22"/>
          <w:szCs w:val="22"/>
        </w:rPr>
      </w:pPr>
      <w:r w:rsidRPr="00202727">
        <w:rPr>
          <w:rFonts w:ascii="Arial" w:hAnsi="Arial" w:cs="Arial"/>
          <w:b/>
          <w:color w:val="003C71" w:themeColor="text1"/>
          <w:sz w:val="22"/>
          <w:szCs w:val="22"/>
        </w:rPr>
        <w:t xml:space="preserve">Essential practices that help students keep on a pathway are being implemented </w:t>
      </w:r>
      <w:r w:rsidRPr="00202727">
        <w:rPr>
          <w:rFonts w:ascii="Arial" w:hAnsi="Arial" w:cs="Arial"/>
          <w:b/>
          <w:color w:val="003C71" w:themeColor="text1"/>
          <w:sz w:val="22"/>
          <w:szCs w:val="22"/>
          <w:u w:val="single"/>
        </w:rPr>
        <w:t>at or nearly at scale</w:t>
      </w:r>
    </w:p>
    <w:p w14:paraId="4D093B65" w14:textId="77777777" w:rsidR="0077422C" w:rsidRPr="00202727" w:rsidRDefault="0077422C" w:rsidP="0077422C">
      <w:pPr>
        <w:pStyle w:val="Tableindent"/>
        <w:numPr>
          <w:ilvl w:val="1"/>
          <w:numId w:val="15"/>
        </w:numPr>
        <w:contextualSpacing w:val="0"/>
        <w:rPr>
          <w:rFonts w:ascii="Arial" w:hAnsi="Arial" w:cs="Arial"/>
          <w:color w:val="003C71" w:themeColor="text1"/>
          <w:sz w:val="22"/>
          <w:szCs w:val="22"/>
        </w:rPr>
      </w:pPr>
      <w:r w:rsidRPr="00202727">
        <w:rPr>
          <w:rFonts w:ascii="Arial" w:hAnsi="Arial" w:cs="Arial"/>
          <w:color w:val="003C71" w:themeColor="text1"/>
          <w:sz w:val="22"/>
          <w:szCs w:val="22"/>
        </w:rPr>
        <w:t>The college monitors which program every student is in and how far along the student is toward completing the program requirements.</w:t>
      </w:r>
    </w:p>
    <w:p w14:paraId="76386861" w14:textId="77777777" w:rsidR="0077422C" w:rsidRPr="00202727" w:rsidRDefault="0077422C" w:rsidP="0077422C">
      <w:pPr>
        <w:pStyle w:val="ListParagraph"/>
        <w:numPr>
          <w:ilvl w:val="1"/>
          <w:numId w:val="15"/>
        </w:numPr>
        <w:contextualSpacing w:val="0"/>
        <w:rPr>
          <w:rFonts w:ascii="Arial" w:hAnsi="Arial" w:cs="Arial"/>
          <w:color w:val="003C71" w:themeColor="text1"/>
          <w:sz w:val="22"/>
          <w:szCs w:val="22"/>
        </w:rPr>
      </w:pPr>
      <w:r w:rsidRPr="00202727">
        <w:rPr>
          <w:rFonts w:ascii="Arial" w:hAnsi="Arial" w:cs="Arial"/>
          <w:color w:val="003C71" w:themeColor="text1"/>
          <w:sz w:val="22"/>
          <w:szCs w:val="22"/>
        </w:rPr>
        <w:t>Students can easily see how far they have come and what they need to do to complete their program.</w:t>
      </w:r>
    </w:p>
    <w:p w14:paraId="6D095782" w14:textId="77777777" w:rsidR="0077422C" w:rsidRPr="00202727" w:rsidRDefault="0077422C" w:rsidP="0077422C">
      <w:pPr>
        <w:pStyle w:val="ListParagraph"/>
        <w:numPr>
          <w:ilvl w:val="1"/>
          <w:numId w:val="15"/>
        </w:numPr>
        <w:contextualSpacing w:val="0"/>
        <w:rPr>
          <w:rFonts w:ascii="Arial" w:hAnsi="Arial" w:cs="Arial"/>
          <w:color w:val="003C71" w:themeColor="text1"/>
          <w:sz w:val="22"/>
          <w:szCs w:val="22"/>
        </w:rPr>
      </w:pPr>
      <w:r w:rsidRPr="00202727">
        <w:rPr>
          <w:rFonts w:ascii="Arial" w:hAnsi="Arial" w:cs="Arial"/>
          <w:color w:val="003C71" w:themeColor="text1"/>
          <w:sz w:val="22"/>
          <w:szCs w:val="22"/>
        </w:rPr>
        <w:t>Advisors and students are alerted when students are at risk of falling off their program plans and have policies and supports in place to intervene in ways that help students get back on track.</w:t>
      </w:r>
    </w:p>
    <w:p w14:paraId="1A6F0340" w14:textId="77777777" w:rsidR="0077422C" w:rsidRPr="00202727" w:rsidRDefault="0077422C" w:rsidP="0077422C">
      <w:pPr>
        <w:pStyle w:val="ListParagraph"/>
        <w:numPr>
          <w:ilvl w:val="1"/>
          <w:numId w:val="15"/>
        </w:numPr>
        <w:contextualSpacing w:val="0"/>
        <w:rPr>
          <w:rFonts w:ascii="Arial" w:hAnsi="Arial" w:cs="Arial"/>
          <w:color w:val="003C71" w:themeColor="text1"/>
          <w:sz w:val="22"/>
          <w:szCs w:val="22"/>
        </w:rPr>
      </w:pPr>
      <w:r w:rsidRPr="00202727">
        <w:rPr>
          <w:rFonts w:ascii="Arial" w:hAnsi="Arial" w:cs="Arial"/>
          <w:color w:val="003C71" w:themeColor="text1"/>
          <w:sz w:val="22"/>
          <w:szCs w:val="22"/>
        </w:rPr>
        <w:t xml:space="preserve">Assistance is provided to students who are unlikely to be accepted into limited-access programs, such as nursing or culinary arts, to redirect them to another more viable path to credentials and a career. </w:t>
      </w:r>
    </w:p>
    <w:p w14:paraId="2FDC6CD1" w14:textId="77777777" w:rsidR="0077422C" w:rsidRPr="00202727" w:rsidRDefault="0077422C" w:rsidP="0077422C">
      <w:pPr>
        <w:pStyle w:val="Tableindent"/>
        <w:numPr>
          <w:ilvl w:val="1"/>
          <w:numId w:val="15"/>
        </w:numPr>
        <w:contextualSpacing w:val="0"/>
        <w:rPr>
          <w:rFonts w:ascii="Arial" w:hAnsi="Arial" w:cs="Arial"/>
          <w:color w:val="003C71" w:themeColor="text1"/>
          <w:sz w:val="22"/>
          <w:szCs w:val="22"/>
        </w:rPr>
      </w:pPr>
      <w:r w:rsidRPr="00202727">
        <w:rPr>
          <w:rFonts w:ascii="Arial" w:hAnsi="Arial" w:cs="Arial"/>
          <w:color w:val="003C71" w:themeColor="text1"/>
          <w:sz w:val="22"/>
          <w:szCs w:val="22"/>
        </w:rPr>
        <w:t>The college schedules courses to ensure students can take the courses they need when they need them, can plan their lives around school from one term to the next, and can complete their programs in as short a time as possible.</w:t>
      </w:r>
    </w:p>
    <w:p w14:paraId="36475B1A" w14:textId="77777777" w:rsidR="0077422C" w:rsidRPr="00202727" w:rsidRDefault="0077422C" w:rsidP="0077422C">
      <w:pPr>
        <w:pStyle w:val="Tableindent"/>
        <w:numPr>
          <w:ilvl w:val="1"/>
          <w:numId w:val="15"/>
        </w:numPr>
        <w:contextualSpacing w:val="0"/>
        <w:rPr>
          <w:rFonts w:ascii="Arial" w:hAnsi="Arial" w:cs="Arial"/>
          <w:color w:val="003C71" w:themeColor="text1"/>
          <w:sz w:val="22"/>
          <w:szCs w:val="22"/>
        </w:rPr>
      </w:pPr>
      <w:r w:rsidRPr="00202727">
        <w:rPr>
          <w:rFonts w:ascii="Arial" w:hAnsi="Arial" w:cs="Arial"/>
          <w:color w:val="003C71" w:themeColor="text1"/>
          <w:sz w:val="22"/>
          <w:szCs w:val="22"/>
        </w:rPr>
        <w:t>The college works with partner 4-year institutions to provide seamless transfer programs that are well-designed to continue to guide students’ pursuits of employment in fields of importance to the college’s service area and complete further education without loss of applicable credit.</w:t>
      </w:r>
    </w:p>
    <w:p w14:paraId="6A7ED1BB" w14:textId="77777777" w:rsidR="0077422C" w:rsidRPr="00202727" w:rsidRDefault="0077422C" w:rsidP="0077422C">
      <w:pPr>
        <w:pStyle w:val="Tableindent"/>
        <w:numPr>
          <w:ilvl w:val="0"/>
          <w:numId w:val="0"/>
        </w:numPr>
        <w:ind w:left="1440"/>
        <w:contextualSpacing w:val="0"/>
        <w:rPr>
          <w:rFonts w:ascii="Arial" w:hAnsi="Arial" w:cs="Arial"/>
          <w:color w:val="003C71" w:themeColor="text1"/>
          <w:sz w:val="22"/>
          <w:szCs w:val="22"/>
        </w:rPr>
      </w:pPr>
    </w:p>
    <w:p w14:paraId="1E40D23F" w14:textId="77777777" w:rsidR="0077422C" w:rsidRPr="00202727" w:rsidRDefault="0077422C" w:rsidP="0077422C">
      <w:pPr>
        <w:pStyle w:val="ListParagraph"/>
        <w:numPr>
          <w:ilvl w:val="0"/>
          <w:numId w:val="15"/>
        </w:numPr>
        <w:contextualSpacing w:val="0"/>
        <w:rPr>
          <w:rFonts w:ascii="Arial" w:hAnsi="Arial" w:cs="Arial"/>
          <w:b/>
          <w:color w:val="003C71" w:themeColor="text1"/>
          <w:sz w:val="22"/>
          <w:szCs w:val="22"/>
        </w:rPr>
      </w:pPr>
      <w:r w:rsidRPr="00202727">
        <w:rPr>
          <w:rFonts w:ascii="Arial" w:hAnsi="Arial" w:cs="Arial"/>
          <w:b/>
          <w:color w:val="003C71" w:themeColor="text1"/>
          <w:sz w:val="22"/>
          <w:szCs w:val="22"/>
        </w:rPr>
        <w:t xml:space="preserve">Essential practices that help students keep on a pathways are being implemented </w:t>
      </w:r>
      <w:r w:rsidRPr="00202727">
        <w:rPr>
          <w:rFonts w:ascii="Arial" w:hAnsi="Arial" w:cs="Arial"/>
          <w:b/>
          <w:color w:val="003C71" w:themeColor="text1"/>
          <w:sz w:val="22"/>
          <w:szCs w:val="22"/>
          <w:u w:val="single"/>
        </w:rPr>
        <w:t>at or nearly at scale</w:t>
      </w:r>
    </w:p>
    <w:p w14:paraId="37CE7029" w14:textId="77777777" w:rsidR="0077422C" w:rsidRPr="00202727" w:rsidRDefault="0077422C" w:rsidP="0077422C">
      <w:pPr>
        <w:pStyle w:val="Tableindent"/>
        <w:numPr>
          <w:ilvl w:val="1"/>
          <w:numId w:val="15"/>
        </w:numPr>
        <w:contextualSpacing w:val="0"/>
        <w:rPr>
          <w:rFonts w:ascii="Arial" w:hAnsi="Arial" w:cs="Arial"/>
          <w:color w:val="003C71" w:themeColor="text1"/>
          <w:sz w:val="22"/>
          <w:szCs w:val="22"/>
        </w:rPr>
      </w:pPr>
      <w:r w:rsidRPr="00202727">
        <w:rPr>
          <w:rFonts w:ascii="Arial" w:hAnsi="Arial" w:cs="Arial"/>
          <w:color w:val="003C71" w:themeColor="text1"/>
          <w:sz w:val="22"/>
          <w:szCs w:val="22"/>
        </w:rPr>
        <w:lastRenderedPageBreak/>
        <w:t>Program learning outcomes are aligned with the requirements for success in the further education and employment outcomes targeted by each program.</w:t>
      </w:r>
    </w:p>
    <w:p w14:paraId="05B1B45B" w14:textId="77777777" w:rsidR="0077422C" w:rsidRPr="00202727" w:rsidRDefault="0077422C" w:rsidP="0077422C">
      <w:pPr>
        <w:pStyle w:val="ListParagraph"/>
        <w:numPr>
          <w:ilvl w:val="1"/>
          <w:numId w:val="15"/>
        </w:numPr>
        <w:contextualSpacing w:val="0"/>
        <w:rPr>
          <w:rFonts w:ascii="Arial" w:hAnsi="Arial" w:cs="Arial"/>
          <w:color w:val="003C71" w:themeColor="text1"/>
          <w:sz w:val="22"/>
          <w:szCs w:val="22"/>
        </w:rPr>
      </w:pPr>
      <w:r w:rsidRPr="00202727">
        <w:rPr>
          <w:rFonts w:ascii="Arial" w:hAnsi="Arial" w:cs="Arial"/>
          <w:color w:val="003C71" w:themeColor="text1"/>
          <w:sz w:val="22"/>
          <w:szCs w:val="22"/>
        </w:rPr>
        <w:t>Students have ample opportunity to apply and deepen knowledge and skills through projects, internships, co-ops, clinical placements, group projects outside of class, service learning, study abroad and other active learning activities that program faculty intentionally embed into coursework.</w:t>
      </w:r>
    </w:p>
    <w:p w14:paraId="0D60CA46" w14:textId="77777777" w:rsidR="0077422C" w:rsidRPr="00202727" w:rsidRDefault="0077422C" w:rsidP="0077422C">
      <w:pPr>
        <w:pStyle w:val="ListParagraph"/>
        <w:numPr>
          <w:ilvl w:val="1"/>
          <w:numId w:val="15"/>
        </w:numPr>
        <w:contextualSpacing w:val="0"/>
        <w:rPr>
          <w:rFonts w:ascii="Arial" w:hAnsi="Arial" w:cs="Arial"/>
          <w:color w:val="003C71" w:themeColor="text1"/>
          <w:sz w:val="22"/>
          <w:szCs w:val="22"/>
        </w:rPr>
      </w:pPr>
      <w:r w:rsidRPr="00202727">
        <w:rPr>
          <w:rFonts w:ascii="Arial" w:hAnsi="Arial" w:cs="Arial"/>
          <w:color w:val="003C71" w:themeColor="text1"/>
          <w:sz w:val="22"/>
          <w:szCs w:val="22"/>
        </w:rPr>
        <w:t>Faculty assess whether students are mastering learning outcomes and building skills across each program, in both arts and sciences and career/technical programs.</w:t>
      </w:r>
    </w:p>
    <w:p w14:paraId="553C9048" w14:textId="77777777" w:rsidR="0077422C" w:rsidRPr="00202727" w:rsidRDefault="0077422C" w:rsidP="0077422C">
      <w:pPr>
        <w:pStyle w:val="Tableindent"/>
        <w:numPr>
          <w:ilvl w:val="1"/>
          <w:numId w:val="15"/>
        </w:numPr>
        <w:contextualSpacing w:val="0"/>
        <w:rPr>
          <w:rFonts w:ascii="Arial" w:hAnsi="Arial" w:cs="Arial"/>
          <w:color w:val="003C71" w:themeColor="text1"/>
          <w:sz w:val="22"/>
          <w:szCs w:val="22"/>
        </w:rPr>
      </w:pPr>
      <w:r w:rsidRPr="00202727">
        <w:rPr>
          <w:rFonts w:ascii="Arial" w:hAnsi="Arial" w:cs="Arial"/>
          <w:color w:val="003C71" w:themeColor="text1"/>
          <w:sz w:val="22"/>
          <w:szCs w:val="22"/>
        </w:rPr>
        <w:t>Results of learning outcomes assessments are used to improve teaching and learning through program review, professional development, and other intentional college efforts.</w:t>
      </w:r>
    </w:p>
    <w:p w14:paraId="0F78047C" w14:textId="77777777" w:rsidR="0077422C" w:rsidRPr="00202727" w:rsidRDefault="0077422C" w:rsidP="0077422C">
      <w:pPr>
        <w:pStyle w:val="ListParagraph"/>
        <w:numPr>
          <w:ilvl w:val="1"/>
          <w:numId w:val="15"/>
        </w:numPr>
        <w:contextualSpacing w:val="0"/>
        <w:rPr>
          <w:rFonts w:ascii="Arial" w:hAnsi="Arial" w:cs="Arial"/>
          <w:color w:val="003C71" w:themeColor="text1"/>
          <w:sz w:val="22"/>
          <w:szCs w:val="22"/>
        </w:rPr>
      </w:pPr>
      <w:r w:rsidRPr="00202727">
        <w:rPr>
          <w:rFonts w:ascii="Arial" w:hAnsi="Arial" w:cs="Arial"/>
          <w:color w:val="003C71" w:themeColor="text1"/>
          <w:sz w:val="22"/>
          <w:szCs w:val="22"/>
        </w:rPr>
        <w:t>The college helps students document their learning for employers and universities through portfolios and other means beyond transcripts.</w:t>
      </w:r>
    </w:p>
    <w:p w14:paraId="0A50B2DC" w14:textId="77777777" w:rsidR="0077422C" w:rsidRPr="00202727" w:rsidRDefault="0077422C" w:rsidP="0077422C">
      <w:pPr>
        <w:pStyle w:val="ListParagraph"/>
        <w:numPr>
          <w:ilvl w:val="1"/>
          <w:numId w:val="15"/>
        </w:numPr>
        <w:contextualSpacing w:val="0"/>
        <w:rPr>
          <w:rFonts w:ascii="Arial" w:hAnsi="Arial" w:cs="Arial"/>
          <w:color w:val="003C71" w:themeColor="text1"/>
          <w:sz w:val="22"/>
          <w:szCs w:val="22"/>
        </w:rPr>
      </w:pPr>
      <w:r w:rsidRPr="00202727">
        <w:rPr>
          <w:rFonts w:ascii="Arial" w:hAnsi="Arial" w:cs="Arial"/>
          <w:color w:val="003C71" w:themeColor="text1"/>
          <w:sz w:val="22"/>
          <w:szCs w:val="22"/>
        </w:rPr>
        <w:t xml:space="preserve">The college assesses effectiveness of educational practice (e.g., using </w:t>
      </w:r>
      <w:r w:rsidRPr="00202727">
        <w:rPr>
          <w:rFonts w:ascii="Arial" w:hAnsi="Arial" w:cs="Arial"/>
          <w:i/>
          <w:color w:val="003C71" w:themeColor="text1"/>
          <w:sz w:val="22"/>
          <w:szCs w:val="22"/>
        </w:rPr>
        <w:t>CCSSE</w:t>
      </w:r>
      <w:r w:rsidRPr="00202727">
        <w:rPr>
          <w:rFonts w:ascii="Arial" w:hAnsi="Arial" w:cs="Arial"/>
          <w:color w:val="003C71" w:themeColor="text1"/>
          <w:sz w:val="22"/>
          <w:szCs w:val="22"/>
        </w:rPr>
        <w:t xml:space="preserve"> or </w:t>
      </w:r>
      <w:r w:rsidRPr="00202727">
        <w:rPr>
          <w:rFonts w:ascii="Arial" w:hAnsi="Arial" w:cs="Arial"/>
          <w:i/>
          <w:color w:val="003C71" w:themeColor="text1"/>
          <w:sz w:val="22"/>
          <w:szCs w:val="22"/>
        </w:rPr>
        <w:t>SENSE</w:t>
      </w:r>
      <w:r w:rsidRPr="00202727">
        <w:rPr>
          <w:rFonts w:ascii="Arial" w:hAnsi="Arial" w:cs="Arial"/>
          <w:color w:val="003C71" w:themeColor="text1"/>
          <w:sz w:val="22"/>
          <w:szCs w:val="22"/>
        </w:rPr>
        <w:t>, etc.) and uses results to create targeted professional development.</w:t>
      </w:r>
    </w:p>
    <w:p w14:paraId="54EA6309" w14:textId="77777777" w:rsidR="0077422C" w:rsidRPr="00202727" w:rsidRDefault="0077422C" w:rsidP="0077422C">
      <w:pPr>
        <w:pStyle w:val="ListParagraph"/>
        <w:numPr>
          <w:ilvl w:val="1"/>
          <w:numId w:val="15"/>
        </w:numPr>
        <w:contextualSpacing w:val="0"/>
        <w:rPr>
          <w:rFonts w:ascii="Arial" w:hAnsi="Arial" w:cs="Arial"/>
          <w:color w:val="003C71" w:themeColor="text1"/>
          <w:sz w:val="22"/>
          <w:szCs w:val="22"/>
        </w:rPr>
      </w:pPr>
      <w:r w:rsidRPr="00202727">
        <w:rPr>
          <w:rFonts w:ascii="Arial" w:hAnsi="Arial" w:cs="Arial"/>
          <w:color w:val="003C71" w:themeColor="text1"/>
          <w:sz w:val="22"/>
          <w:szCs w:val="22"/>
        </w:rPr>
        <w:t>The college helps students document their learning for employers and universities through portfolios and other means beyond transcripts.</w:t>
      </w:r>
    </w:p>
    <w:p w14:paraId="3EE62431" w14:textId="77777777" w:rsidR="0077422C" w:rsidRPr="00202727" w:rsidRDefault="0077422C" w:rsidP="0077422C">
      <w:pPr>
        <w:pStyle w:val="ListParagraph"/>
        <w:numPr>
          <w:ilvl w:val="1"/>
          <w:numId w:val="15"/>
        </w:numPr>
        <w:contextualSpacing w:val="0"/>
        <w:rPr>
          <w:rFonts w:ascii="Arial" w:hAnsi="Arial" w:cs="Arial"/>
          <w:color w:val="003C71" w:themeColor="text1"/>
          <w:sz w:val="22"/>
          <w:szCs w:val="22"/>
        </w:rPr>
      </w:pPr>
      <w:r w:rsidRPr="00202727">
        <w:rPr>
          <w:rFonts w:ascii="Arial" w:hAnsi="Arial" w:cs="Arial"/>
          <w:color w:val="003C71" w:themeColor="text1"/>
          <w:sz w:val="22"/>
          <w:szCs w:val="22"/>
        </w:rPr>
        <w:t xml:space="preserve">The college assesses effectiveness of educational practice (e.g., using </w:t>
      </w:r>
      <w:r w:rsidRPr="00202727">
        <w:rPr>
          <w:rFonts w:ascii="Arial" w:hAnsi="Arial" w:cs="Arial"/>
          <w:i/>
          <w:color w:val="003C71" w:themeColor="text1"/>
          <w:sz w:val="22"/>
          <w:szCs w:val="22"/>
        </w:rPr>
        <w:t>CCSSE</w:t>
      </w:r>
      <w:r w:rsidRPr="00202727">
        <w:rPr>
          <w:rFonts w:ascii="Arial" w:hAnsi="Arial" w:cs="Arial"/>
          <w:color w:val="003C71" w:themeColor="text1"/>
          <w:sz w:val="22"/>
          <w:szCs w:val="22"/>
        </w:rPr>
        <w:t xml:space="preserve"> or </w:t>
      </w:r>
      <w:r w:rsidRPr="00202727">
        <w:rPr>
          <w:rFonts w:ascii="Arial" w:hAnsi="Arial" w:cs="Arial"/>
          <w:i/>
          <w:color w:val="003C71" w:themeColor="text1"/>
          <w:sz w:val="22"/>
          <w:szCs w:val="22"/>
        </w:rPr>
        <w:t>SENSE</w:t>
      </w:r>
      <w:r w:rsidRPr="00202727">
        <w:rPr>
          <w:rFonts w:ascii="Arial" w:hAnsi="Arial" w:cs="Arial"/>
          <w:color w:val="003C71" w:themeColor="text1"/>
          <w:sz w:val="22"/>
          <w:szCs w:val="22"/>
        </w:rPr>
        <w:t>, etc.) and uses results to create targeted professional development.</w:t>
      </w:r>
    </w:p>
    <w:p w14:paraId="1E073010" w14:textId="77777777" w:rsidR="0077422C" w:rsidRPr="00202727" w:rsidRDefault="0077422C" w:rsidP="0077422C">
      <w:pPr>
        <w:rPr>
          <w:rFonts w:ascii="Arial" w:hAnsi="Arial" w:cs="Arial"/>
          <w:b/>
          <w:color w:val="003C71" w:themeColor="text1"/>
          <w:sz w:val="22"/>
          <w:szCs w:val="22"/>
        </w:rPr>
      </w:pPr>
    </w:p>
    <w:p w14:paraId="14CB9B80" w14:textId="77777777" w:rsidR="0077422C" w:rsidRPr="0096573E" w:rsidRDefault="0077422C" w:rsidP="0077422C">
      <w:pPr>
        <w:rPr>
          <w:rFonts w:ascii="Arial" w:hAnsi="Arial" w:cs="Arial"/>
          <w:b/>
          <w:color w:val="789D49" w:themeColor="accent1"/>
          <w:sz w:val="22"/>
          <w:szCs w:val="22"/>
        </w:rPr>
      </w:pPr>
      <w:r w:rsidRPr="0096573E">
        <w:rPr>
          <w:rFonts w:ascii="Arial" w:hAnsi="Arial" w:cs="Arial"/>
          <w:b/>
          <w:color w:val="789D49" w:themeColor="accent1"/>
          <w:sz w:val="22"/>
          <w:szCs w:val="22"/>
        </w:rPr>
        <w:t>CADRE 2.2</w:t>
      </w:r>
    </w:p>
    <w:p w14:paraId="62192E20" w14:textId="77777777" w:rsidR="0077422C" w:rsidRPr="0096573E" w:rsidRDefault="0077422C" w:rsidP="0077422C">
      <w:pPr>
        <w:rPr>
          <w:rFonts w:ascii="Arial" w:hAnsi="Arial" w:cs="Arial"/>
          <w:color w:val="003C71" w:themeColor="text1"/>
          <w:sz w:val="22"/>
          <w:szCs w:val="22"/>
        </w:rPr>
      </w:pPr>
      <w:r w:rsidRPr="0096573E">
        <w:rPr>
          <w:rFonts w:ascii="Arial" w:hAnsi="Arial" w:cs="Arial"/>
          <w:color w:val="003C71" w:themeColor="text1"/>
          <w:sz w:val="22"/>
          <w:szCs w:val="22"/>
        </w:rPr>
        <w:t>By the conclusion of round 1, colleges eligible to participate in cadre 2 in round 2 will have laid groundwork for broader understanding, engagement and commitment; gained momentum toward a sense of urgency; and used key performance data to inform change. To advance, these colleges should be ready to demonstrate evidence of the following readiness capacities.</w:t>
      </w:r>
    </w:p>
    <w:p w14:paraId="7B0B7D67" w14:textId="77777777" w:rsidR="0077422C" w:rsidRPr="00202727" w:rsidRDefault="0077422C" w:rsidP="0077422C">
      <w:pPr>
        <w:rPr>
          <w:rFonts w:ascii="Arial" w:hAnsi="Arial" w:cs="Arial"/>
          <w:b/>
          <w:color w:val="003C71" w:themeColor="text1"/>
          <w:sz w:val="22"/>
          <w:szCs w:val="22"/>
        </w:rPr>
      </w:pPr>
    </w:p>
    <w:p w14:paraId="02D6DB52" w14:textId="77777777" w:rsidR="0077422C" w:rsidRPr="0096573E" w:rsidRDefault="0077422C" w:rsidP="0077422C">
      <w:pPr>
        <w:pStyle w:val="ListParagraph"/>
        <w:numPr>
          <w:ilvl w:val="0"/>
          <w:numId w:val="17"/>
        </w:numPr>
        <w:rPr>
          <w:rFonts w:ascii="Arial" w:hAnsi="Arial" w:cs="Arial"/>
          <w:b/>
          <w:color w:val="003C71" w:themeColor="text1"/>
          <w:sz w:val="22"/>
          <w:szCs w:val="22"/>
        </w:rPr>
      </w:pPr>
      <w:r w:rsidRPr="0096573E">
        <w:rPr>
          <w:rFonts w:ascii="Arial" w:hAnsi="Arial" w:cs="Arial"/>
          <w:b/>
          <w:color w:val="003C71" w:themeColor="text1"/>
          <w:sz w:val="22"/>
          <w:szCs w:val="22"/>
        </w:rPr>
        <w:t xml:space="preserve">College </w:t>
      </w:r>
      <w:r w:rsidRPr="0096573E">
        <w:rPr>
          <w:rFonts w:ascii="Arial" w:hAnsi="Arial" w:cs="Arial"/>
          <w:b/>
          <w:color w:val="003C71" w:themeColor="text1"/>
          <w:sz w:val="22"/>
          <w:szCs w:val="22"/>
          <w:u w:val="single"/>
        </w:rPr>
        <w:t>leadership</w:t>
      </w:r>
      <w:r w:rsidRPr="0096573E">
        <w:rPr>
          <w:rFonts w:ascii="Arial" w:hAnsi="Arial" w:cs="Arial"/>
          <w:b/>
          <w:color w:val="003C71" w:themeColor="text1"/>
          <w:sz w:val="22"/>
          <w:szCs w:val="22"/>
        </w:rPr>
        <w:t xml:space="preserve"> is committed to implementing essential practices that advance student success goals.</w:t>
      </w:r>
      <w:r w:rsidRPr="0096573E">
        <w:rPr>
          <w:rFonts w:ascii="Arial" w:hAnsi="Arial" w:cs="Arial"/>
          <w:b/>
          <w:color w:val="003C71" w:themeColor="text1"/>
          <w:sz w:val="22"/>
          <w:szCs w:val="22"/>
          <w:u w:val="single"/>
        </w:rPr>
        <w:t xml:space="preserve"> </w:t>
      </w:r>
    </w:p>
    <w:p w14:paraId="07A898DB" w14:textId="77777777" w:rsidR="0077422C" w:rsidRPr="00202727" w:rsidRDefault="0077422C" w:rsidP="0077422C">
      <w:pPr>
        <w:pStyle w:val="ListParagraph"/>
        <w:numPr>
          <w:ilvl w:val="1"/>
          <w:numId w:val="17"/>
        </w:numPr>
        <w:rPr>
          <w:rFonts w:ascii="Arial" w:hAnsi="Arial" w:cs="Arial"/>
          <w:color w:val="003C71" w:themeColor="text1"/>
          <w:sz w:val="22"/>
          <w:szCs w:val="22"/>
        </w:rPr>
      </w:pPr>
      <w:r w:rsidRPr="00202727">
        <w:rPr>
          <w:rFonts w:ascii="Arial" w:hAnsi="Arial" w:cs="Arial"/>
          <w:color w:val="003C71" w:themeColor="text1"/>
          <w:sz w:val="22"/>
          <w:szCs w:val="22"/>
        </w:rPr>
        <w:t xml:space="preserve">President/chancellor understands that active leadership is essential to implementing transformational pathways reforms. Senior administrators understand that implementing transformational pathways reforms will be difficult, and they understand specific associated challenges.   </w:t>
      </w:r>
    </w:p>
    <w:p w14:paraId="69FCC8A6" w14:textId="77777777" w:rsidR="0077422C" w:rsidRPr="00202727" w:rsidRDefault="0077422C" w:rsidP="0077422C">
      <w:pPr>
        <w:pStyle w:val="ListParagraph"/>
        <w:numPr>
          <w:ilvl w:val="1"/>
          <w:numId w:val="17"/>
        </w:numPr>
        <w:rPr>
          <w:rFonts w:ascii="Arial" w:hAnsi="Arial" w:cs="Arial"/>
          <w:color w:val="003C71" w:themeColor="text1"/>
          <w:sz w:val="22"/>
          <w:szCs w:val="22"/>
        </w:rPr>
      </w:pPr>
      <w:r w:rsidRPr="00202727">
        <w:rPr>
          <w:rFonts w:ascii="Arial" w:hAnsi="Arial" w:cs="Arial"/>
          <w:color w:val="003C71" w:themeColor="text1"/>
          <w:sz w:val="22"/>
          <w:szCs w:val="22"/>
        </w:rPr>
        <w:t xml:space="preserve">College leadership, which could include administrators, faculty, pathways leads or others, is committed to substantial redesign of academic programs, instruction, and student supports, starting with a critical review of the extent to which the college’s academic programs provide a clear and educationally coherent pathway for students to further education or directly to good jobs in fields of economic importance to the college’s service area. </w:t>
      </w:r>
    </w:p>
    <w:p w14:paraId="21AA76E4" w14:textId="77777777" w:rsidR="0077422C" w:rsidRPr="00202727" w:rsidRDefault="0077422C" w:rsidP="0077422C">
      <w:pPr>
        <w:pStyle w:val="ListParagraph"/>
        <w:numPr>
          <w:ilvl w:val="1"/>
          <w:numId w:val="17"/>
        </w:numPr>
        <w:rPr>
          <w:rFonts w:ascii="Arial" w:hAnsi="Arial" w:cs="Arial"/>
          <w:color w:val="003C71" w:themeColor="text1"/>
          <w:sz w:val="22"/>
          <w:szCs w:val="22"/>
        </w:rPr>
      </w:pPr>
      <w:r w:rsidRPr="00202727">
        <w:rPr>
          <w:rFonts w:ascii="Arial" w:hAnsi="Arial" w:cs="Arial"/>
          <w:color w:val="003C71" w:themeColor="text1"/>
          <w:sz w:val="22"/>
          <w:szCs w:val="22"/>
        </w:rPr>
        <w:t xml:space="preserve">College leadership has laid the groundwork for major reform, including engagement of faculty and staff in discussions about student success data and strategies for improving student outcomes.  </w:t>
      </w:r>
    </w:p>
    <w:p w14:paraId="239FD748" w14:textId="77777777" w:rsidR="0077422C" w:rsidRPr="00202727" w:rsidRDefault="0077422C" w:rsidP="0077422C">
      <w:pPr>
        <w:pStyle w:val="ListParagraph"/>
        <w:numPr>
          <w:ilvl w:val="1"/>
          <w:numId w:val="17"/>
        </w:numPr>
        <w:rPr>
          <w:rFonts w:ascii="Arial" w:hAnsi="Arial" w:cs="Arial"/>
          <w:color w:val="003C71" w:themeColor="text1"/>
          <w:sz w:val="22"/>
          <w:szCs w:val="22"/>
        </w:rPr>
      </w:pPr>
      <w:r w:rsidRPr="00202727">
        <w:rPr>
          <w:rFonts w:ascii="Arial" w:hAnsi="Arial" w:cs="Arial"/>
          <w:color w:val="003C71" w:themeColor="text1"/>
          <w:sz w:val="22"/>
          <w:szCs w:val="22"/>
        </w:rPr>
        <w:t>College leadership is committed to a reform process that will likely take four to five or more years for full implementation.</w:t>
      </w:r>
    </w:p>
    <w:p w14:paraId="46129F73" w14:textId="77777777" w:rsidR="0077422C" w:rsidRPr="00202727" w:rsidRDefault="0077422C" w:rsidP="0077422C">
      <w:pPr>
        <w:pStyle w:val="ListParagraph"/>
        <w:ind w:left="1440"/>
        <w:rPr>
          <w:rFonts w:ascii="Arial" w:hAnsi="Arial" w:cs="Arial"/>
          <w:color w:val="003C71" w:themeColor="text1"/>
          <w:sz w:val="22"/>
          <w:szCs w:val="22"/>
        </w:rPr>
      </w:pPr>
    </w:p>
    <w:p w14:paraId="537BE4C1" w14:textId="77777777" w:rsidR="0077422C" w:rsidRPr="0096573E" w:rsidRDefault="0077422C" w:rsidP="0077422C">
      <w:pPr>
        <w:pStyle w:val="ListParagraph"/>
        <w:numPr>
          <w:ilvl w:val="0"/>
          <w:numId w:val="17"/>
        </w:numPr>
        <w:rPr>
          <w:rFonts w:ascii="Arial" w:hAnsi="Arial" w:cs="Arial"/>
          <w:b/>
          <w:color w:val="003C71" w:themeColor="text1"/>
          <w:sz w:val="22"/>
          <w:szCs w:val="22"/>
        </w:rPr>
      </w:pPr>
      <w:r w:rsidRPr="0096573E">
        <w:rPr>
          <w:rFonts w:ascii="Arial" w:hAnsi="Arial" w:cs="Arial"/>
          <w:b/>
          <w:color w:val="003C71" w:themeColor="text1"/>
          <w:sz w:val="22"/>
          <w:szCs w:val="22"/>
        </w:rPr>
        <w:lastRenderedPageBreak/>
        <w:t xml:space="preserve">Leadership across the college community understand and are committed to the </w:t>
      </w:r>
      <w:r w:rsidRPr="0096573E">
        <w:rPr>
          <w:rFonts w:ascii="Arial" w:hAnsi="Arial" w:cs="Arial"/>
          <w:b/>
          <w:color w:val="003C71" w:themeColor="text1"/>
          <w:sz w:val="22"/>
          <w:szCs w:val="22"/>
          <w:u w:val="single"/>
        </w:rPr>
        <w:t>magnitude of change</w:t>
      </w:r>
      <w:r w:rsidRPr="0096573E">
        <w:rPr>
          <w:rFonts w:ascii="Arial" w:hAnsi="Arial" w:cs="Arial"/>
          <w:b/>
          <w:color w:val="003C71" w:themeColor="text1"/>
          <w:sz w:val="22"/>
          <w:szCs w:val="22"/>
        </w:rPr>
        <w:t xml:space="preserve"> needed to redesign numerous systems institution-wide.</w:t>
      </w:r>
    </w:p>
    <w:p w14:paraId="5303A21E" w14:textId="77777777" w:rsidR="0077422C" w:rsidRPr="00202727" w:rsidRDefault="0077422C" w:rsidP="0077422C">
      <w:pPr>
        <w:pStyle w:val="ListParagraph"/>
        <w:numPr>
          <w:ilvl w:val="0"/>
          <w:numId w:val="18"/>
        </w:numPr>
        <w:rPr>
          <w:rFonts w:ascii="Arial" w:hAnsi="Arial" w:cs="Arial"/>
          <w:color w:val="003C71" w:themeColor="text1"/>
          <w:sz w:val="22"/>
          <w:szCs w:val="22"/>
        </w:rPr>
      </w:pPr>
      <w:r w:rsidRPr="00202727">
        <w:rPr>
          <w:rFonts w:ascii="Arial" w:hAnsi="Arial" w:cs="Arial"/>
          <w:color w:val="003C71" w:themeColor="text1"/>
          <w:sz w:val="22"/>
          <w:szCs w:val="22"/>
        </w:rPr>
        <w:t xml:space="preserve">Leaders in the campus community understand that numerous systems and processes may need to be redesigned and are committed to making substantial changes in multiple areas including student intake (assessment, advising, orientation, registration, class scheduling), curriculum, and instruction. </w:t>
      </w:r>
    </w:p>
    <w:p w14:paraId="4D6F4937" w14:textId="77777777" w:rsidR="0077422C" w:rsidRPr="00202727" w:rsidRDefault="0077422C" w:rsidP="0077422C">
      <w:pPr>
        <w:pStyle w:val="ListParagraph"/>
        <w:numPr>
          <w:ilvl w:val="0"/>
          <w:numId w:val="18"/>
        </w:numPr>
        <w:rPr>
          <w:rFonts w:ascii="Arial" w:hAnsi="Arial" w:cs="Arial"/>
          <w:color w:val="003C71" w:themeColor="text1"/>
          <w:sz w:val="22"/>
          <w:szCs w:val="22"/>
        </w:rPr>
      </w:pPr>
      <w:r w:rsidRPr="00202727">
        <w:rPr>
          <w:rFonts w:ascii="Arial" w:hAnsi="Arial" w:cs="Arial"/>
          <w:color w:val="003C71" w:themeColor="text1"/>
          <w:sz w:val="22"/>
          <w:szCs w:val="22"/>
        </w:rPr>
        <w:t xml:space="preserve">College leaders understand that pathways design work will involve streamlining curriculum, including potential elimination of courses and programs.  </w:t>
      </w:r>
    </w:p>
    <w:p w14:paraId="4158A789" w14:textId="77777777" w:rsidR="0077422C" w:rsidRPr="00202727" w:rsidRDefault="0077422C" w:rsidP="0077422C">
      <w:pPr>
        <w:pStyle w:val="ListParagraph"/>
        <w:numPr>
          <w:ilvl w:val="0"/>
          <w:numId w:val="18"/>
        </w:numPr>
        <w:rPr>
          <w:rFonts w:ascii="Arial" w:hAnsi="Arial" w:cs="Arial"/>
          <w:color w:val="003C71" w:themeColor="text1"/>
          <w:sz w:val="22"/>
          <w:szCs w:val="22"/>
        </w:rPr>
      </w:pPr>
      <w:r w:rsidRPr="00202727">
        <w:rPr>
          <w:rFonts w:ascii="Arial" w:hAnsi="Arial" w:cs="Arial"/>
          <w:color w:val="003C71" w:themeColor="text1"/>
          <w:sz w:val="22"/>
          <w:szCs w:val="22"/>
        </w:rPr>
        <w:t xml:space="preserve">The college is committed to integrating essential and effective supports into student pathways as the alternative to typically disconnected and optional services.   </w:t>
      </w:r>
    </w:p>
    <w:p w14:paraId="01200379" w14:textId="77777777" w:rsidR="0077422C" w:rsidRPr="00202727" w:rsidRDefault="0077422C" w:rsidP="0077422C">
      <w:pPr>
        <w:pStyle w:val="ListParagraph"/>
        <w:numPr>
          <w:ilvl w:val="0"/>
          <w:numId w:val="18"/>
        </w:numPr>
        <w:rPr>
          <w:rFonts w:ascii="Arial" w:hAnsi="Arial" w:cs="Arial"/>
          <w:color w:val="003C71" w:themeColor="text1"/>
          <w:sz w:val="22"/>
          <w:szCs w:val="22"/>
        </w:rPr>
      </w:pPr>
      <w:r w:rsidRPr="00202727">
        <w:rPr>
          <w:rFonts w:ascii="Arial" w:hAnsi="Arial" w:cs="Arial"/>
          <w:color w:val="003C71" w:themeColor="text1"/>
          <w:sz w:val="22"/>
          <w:szCs w:val="22"/>
        </w:rPr>
        <w:t xml:space="preserve">College leaders understand that pathways reforms will involve more structure and more prescription for students.   </w:t>
      </w:r>
    </w:p>
    <w:p w14:paraId="4431DE1F" w14:textId="77777777" w:rsidR="0077422C" w:rsidRPr="00202727" w:rsidRDefault="0077422C" w:rsidP="0077422C">
      <w:pPr>
        <w:pStyle w:val="ListParagraph"/>
        <w:ind w:left="1440"/>
        <w:rPr>
          <w:rFonts w:ascii="Arial" w:hAnsi="Arial" w:cs="Arial"/>
          <w:color w:val="003C71" w:themeColor="text1"/>
          <w:sz w:val="22"/>
          <w:szCs w:val="22"/>
        </w:rPr>
      </w:pPr>
    </w:p>
    <w:p w14:paraId="482328B3" w14:textId="77777777" w:rsidR="0077422C" w:rsidRPr="0096573E" w:rsidRDefault="0077422C" w:rsidP="0077422C">
      <w:pPr>
        <w:pStyle w:val="ListParagraph"/>
        <w:numPr>
          <w:ilvl w:val="0"/>
          <w:numId w:val="17"/>
        </w:numPr>
        <w:rPr>
          <w:rFonts w:ascii="Arial" w:hAnsi="Arial" w:cs="Arial"/>
          <w:b/>
          <w:color w:val="003C71" w:themeColor="text1"/>
          <w:sz w:val="22"/>
          <w:szCs w:val="22"/>
        </w:rPr>
      </w:pPr>
      <w:r w:rsidRPr="0096573E">
        <w:rPr>
          <w:rFonts w:ascii="Arial" w:hAnsi="Arial" w:cs="Arial"/>
          <w:b/>
          <w:color w:val="003C71" w:themeColor="text1"/>
          <w:sz w:val="22"/>
          <w:szCs w:val="22"/>
        </w:rPr>
        <w:t xml:space="preserve">College leaders, including faculty and student services leaders, are </w:t>
      </w:r>
      <w:r w:rsidRPr="0096573E">
        <w:rPr>
          <w:rFonts w:ascii="Arial" w:hAnsi="Arial" w:cs="Arial"/>
          <w:b/>
          <w:color w:val="003C71" w:themeColor="text1"/>
          <w:sz w:val="22"/>
          <w:szCs w:val="22"/>
          <w:u w:val="single"/>
        </w:rPr>
        <w:t>engaged and committed</w:t>
      </w:r>
      <w:r w:rsidRPr="0096573E">
        <w:rPr>
          <w:rFonts w:ascii="Arial" w:hAnsi="Arial" w:cs="Arial"/>
          <w:b/>
          <w:color w:val="003C71" w:themeColor="text1"/>
          <w:sz w:val="22"/>
          <w:szCs w:val="22"/>
        </w:rPr>
        <w:t xml:space="preserve"> to executing a comprehensive pathways strategy.</w:t>
      </w:r>
    </w:p>
    <w:p w14:paraId="07DD2D61" w14:textId="77777777" w:rsidR="0077422C" w:rsidRPr="00202727" w:rsidRDefault="0077422C" w:rsidP="0077422C">
      <w:pPr>
        <w:pStyle w:val="ListParagraph"/>
        <w:numPr>
          <w:ilvl w:val="0"/>
          <w:numId w:val="19"/>
        </w:numPr>
        <w:rPr>
          <w:rFonts w:ascii="Arial" w:hAnsi="Arial" w:cs="Arial"/>
          <w:color w:val="003C71" w:themeColor="text1"/>
          <w:sz w:val="22"/>
          <w:szCs w:val="22"/>
        </w:rPr>
      </w:pPr>
      <w:r w:rsidRPr="00202727">
        <w:rPr>
          <w:rFonts w:ascii="Arial" w:hAnsi="Arial" w:cs="Arial"/>
          <w:color w:val="003C71" w:themeColor="text1"/>
          <w:sz w:val="22"/>
          <w:szCs w:val="22"/>
        </w:rPr>
        <w:t>The college has built a data-informed case for implementing essential practices of Texas Pathways.</w:t>
      </w:r>
    </w:p>
    <w:p w14:paraId="4B228741" w14:textId="77777777" w:rsidR="0077422C" w:rsidRPr="00202727" w:rsidRDefault="0077422C" w:rsidP="0077422C">
      <w:pPr>
        <w:pStyle w:val="ListParagraph"/>
        <w:numPr>
          <w:ilvl w:val="0"/>
          <w:numId w:val="19"/>
        </w:numPr>
        <w:rPr>
          <w:rFonts w:ascii="Arial" w:hAnsi="Arial" w:cs="Arial"/>
          <w:color w:val="003C71" w:themeColor="text1"/>
          <w:sz w:val="22"/>
          <w:szCs w:val="22"/>
        </w:rPr>
      </w:pPr>
      <w:r w:rsidRPr="00202727">
        <w:rPr>
          <w:rFonts w:ascii="Arial" w:hAnsi="Arial" w:cs="Arial"/>
          <w:color w:val="003C71" w:themeColor="text1"/>
          <w:sz w:val="22"/>
          <w:szCs w:val="22"/>
        </w:rPr>
        <w:t xml:space="preserve">College leaders, including faculty and student services leaders, are committed to executing a comprehensive plan for broad and deep faculty and staff engagement in the design and implementation of pathways strategies. </w:t>
      </w:r>
    </w:p>
    <w:p w14:paraId="06AB981E" w14:textId="77777777" w:rsidR="0077422C" w:rsidRPr="00202727" w:rsidRDefault="0077422C" w:rsidP="0077422C">
      <w:pPr>
        <w:pStyle w:val="ListParagraph"/>
        <w:numPr>
          <w:ilvl w:val="0"/>
          <w:numId w:val="19"/>
        </w:numPr>
        <w:rPr>
          <w:rFonts w:ascii="Arial" w:hAnsi="Arial" w:cs="Arial"/>
          <w:color w:val="003C71" w:themeColor="text1"/>
          <w:sz w:val="22"/>
          <w:szCs w:val="22"/>
        </w:rPr>
      </w:pPr>
      <w:r w:rsidRPr="00202727">
        <w:rPr>
          <w:rFonts w:ascii="Arial" w:hAnsi="Arial" w:cs="Arial"/>
          <w:color w:val="003C71" w:themeColor="text1"/>
          <w:sz w:val="22"/>
          <w:szCs w:val="22"/>
        </w:rPr>
        <w:t>Faculty are represented in college planning. There is commitment, or concrete plans for how to secure commitment, from the faculty organization (e.g., senate, association, council) to support the college’s pathways strategy.</w:t>
      </w:r>
    </w:p>
    <w:p w14:paraId="7FF75FA8" w14:textId="77777777" w:rsidR="0077422C" w:rsidRPr="00202727" w:rsidRDefault="0077422C" w:rsidP="0077422C">
      <w:pPr>
        <w:pStyle w:val="ListParagraph"/>
        <w:numPr>
          <w:ilvl w:val="0"/>
          <w:numId w:val="19"/>
        </w:numPr>
        <w:rPr>
          <w:rFonts w:ascii="Arial" w:hAnsi="Arial" w:cs="Arial"/>
          <w:color w:val="003C71" w:themeColor="text1"/>
          <w:sz w:val="22"/>
          <w:szCs w:val="22"/>
        </w:rPr>
      </w:pPr>
      <w:r w:rsidRPr="00202727">
        <w:rPr>
          <w:rFonts w:ascii="Arial" w:hAnsi="Arial" w:cs="Arial"/>
          <w:color w:val="003C71" w:themeColor="text1"/>
          <w:sz w:val="22"/>
          <w:szCs w:val="22"/>
        </w:rPr>
        <w:t xml:space="preserve">College leaders guiding change recognize that some changes in faculty roles and responsibilities will likely be part of the institutional change needed to support guided pathways for all students.  </w:t>
      </w:r>
    </w:p>
    <w:p w14:paraId="501DA90A" w14:textId="77777777" w:rsidR="0077422C" w:rsidRPr="00202727" w:rsidRDefault="0077422C" w:rsidP="0077422C">
      <w:pPr>
        <w:pStyle w:val="ListParagraph"/>
        <w:ind w:left="1440"/>
        <w:rPr>
          <w:rFonts w:ascii="Arial" w:hAnsi="Arial" w:cs="Arial"/>
          <w:color w:val="003C71" w:themeColor="text1"/>
          <w:sz w:val="22"/>
          <w:szCs w:val="22"/>
        </w:rPr>
      </w:pPr>
      <w:r w:rsidRPr="00202727">
        <w:rPr>
          <w:rFonts w:ascii="Arial" w:hAnsi="Arial" w:cs="Arial"/>
          <w:color w:val="003C71" w:themeColor="text1"/>
          <w:sz w:val="22"/>
          <w:szCs w:val="22"/>
        </w:rPr>
        <w:t xml:space="preserve"> </w:t>
      </w:r>
    </w:p>
    <w:p w14:paraId="1CEACBF6" w14:textId="77777777" w:rsidR="0077422C" w:rsidRPr="0096573E" w:rsidRDefault="0077422C" w:rsidP="0077422C">
      <w:pPr>
        <w:pStyle w:val="ListParagraph"/>
        <w:numPr>
          <w:ilvl w:val="0"/>
          <w:numId w:val="17"/>
        </w:numPr>
        <w:rPr>
          <w:rFonts w:ascii="Arial" w:hAnsi="Arial" w:cs="Arial"/>
          <w:b/>
          <w:color w:val="003C71" w:themeColor="text1"/>
          <w:sz w:val="22"/>
          <w:szCs w:val="22"/>
        </w:rPr>
      </w:pPr>
      <w:r w:rsidRPr="0096573E">
        <w:rPr>
          <w:rFonts w:ascii="Arial" w:hAnsi="Arial" w:cs="Arial"/>
          <w:b/>
          <w:color w:val="003C71" w:themeColor="text1"/>
          <w:sz w:val="22"/>
          <w:szCs w:val="22"/>
        </w:rPr>
        <w:t xml:space="preserve">The college has the </w:t>
      </w:r>
      <w:r w:rsidRPr="0096573E">
        <w:rPr>
          <w:rFonts w:ascii="Arial" w:hAnsi="Arial" w:cs="Arial"/>
          <w:b/>
          <w:color w:val="003C71" w:themeColor="text1"/>
          <w:sz w:val="22"/>
          <w:szCs w:val="22"/>
          <w:u w:val="single"/>
        </w:rPr>
        <w:t>data capacity</w:t>
      </w:r>
      <w:r w:rsidRPr="0096573E">
        <w:rPr>
          <w:rFonts w:ascii="Arial" w:hAnsi="Arial" w:cs="Arial"/>
          <w:b/>
          <w:color w:val="003C71" w:themeColor="text1"/>
          <w:sz w:val="22"/>
          <w:szCs w:val="22"/>
        </w:rPr>
        <w:t xml:space="preserve"> to monitor student progress and success.</w:t>
      </w:r>
    </w:p>
    <w:p w14:paraId="769F6259" w14:textId="77777777" w:rsidR="0077422C" w:rsidRPr="00202727" w:rsidRDefault="0077422C" w:rsidP="0077422C">
      <w:pPr>
        <w:pStyle w:val="ListParagraph"/>
        <w:numPr>
          <w:ilvl w:val="0"/>
          <w:numId w:val="22"/>
        </w:numPr>
        <w:rPr>
          <w:rFonts w:ascii="Arial" w:hAnsi="Arial" w:cs="Arial"/>
          <w:color w:val="003C71" w:themeColor="text1"/>
          <w:sz w:val="22"/>
          <w:szCs w:val="22"/>
        </w:rPr>
      </w:pPr>
      <w:r w:rsidRPr="00202727">
        <w:rPr>
          <w:rFonts w:ascii="Arial" w:hAnsi="Arial" w:cs="Arial"/>
          <w:color w:val="003C71" w:themeColor="text1"/>
          <w:sz w:val="22"/>
          <w:szCs w:val="22"/>
        </w:rPr>
        <w:t>The college longitudinally tracks student cohorts to increase the broad use of regular and transparent reporting on student progress and completion metrics.</w:t>
      </w:r>
    </w:p>
    <w:p w14:paraId="5B8CE332" w14:textId="77777777" w:rsidR="0077422C" w:rsidRPr="00202727" w:rsidRDefault="0077422C" w:rsidP="0077422C">
      <w:pPr>
        <w:pStyle w:val="ListParagraph"/>
        <w:numPr>
          <w:ilvl w:val="0"/>
          <w:numId w:val="22"/>
        </w:numPr>
        <w:rPr>
          <w:rFonts w:ascii="Arial" w:hAnsi="Arial" w:cs="Arial"/>
          <w:color w:val="003C71" w:themeColor="text1"/>
          <w:sz w:val="22"/>
          <w:szCs w:val="22"/>
        </w:rPr>
      </w:pPr>
      <w:r w:rsidRPr="00202727">
        <w:rPr>
          <w:rFonts w:ascii="Arial" w:hAnsi="Arial" w:cs="Arial"/>
          <w:color w:val="003C71" w:themeColor="text1"/>
          <w:sz w:val="22"/>
          <w:szCs w:val="22"/>
        </w:rPr>
        <w:t>Pathways leaders have collaborated with institutional research</w:t>
      </w:r>
      <w:r w:rsidRPr="00202727">
        <w:rPr>
          <w:rFonts w:ascii="Arial" w:hAnsi="Arial" w:cs="Arial"/>
          <w:color w:val="003C71" w:themeColor="text1"/>
          <w:sz w:val="22"/>
          <w:szCs w:val="22"/>
        </w:rPr>
        <w:t xml:space="preserve"> </w:t>
      </w:r>
      <w:r w:rsidRPr="00202727">
        <w:rPr>
          <w:rFonts w:ascii="Arial" w:hAnsi="Arial" w:cs="Arial"/>
          <w:color w:val="003C71" w:themeColor="text1"/>
          <w:sz w:val="22"/>
          <w:szCs w:val="22"/>
        </w:rPr>
        <w:t>to improve the collection and accuracy of key performance indicators.</w:t>
      </w:r>
    </w:p>
    <w:p w14:paraId="46F4E089" w14:textId="77777777" w:rsidR="0077422C" w:rsidRPr="00202727" w:rsidRDefault="0077422C" w:rsidP="0077422C">
      <w:pPr>
        <w:pStyle w:val="ListParagraph"/>
        <w:numPr>
          <w:ilvl w:val="0"/>
          <w:numId w:val="22"/>
        </w:numPr>
        <w:rPr>
          <w:rFonts w:ascii="Arial" w:hAnsi="Arial" w:cs="Arial"/>
          <w:color w:val="003C71" w:themeColor="text1"/>
          <w:sz w:val="22"/>
          <w:szCs w:val="22"/>
        </w:rPr>
      </w:pPr>
      <w:r w:rsidRPr="00202727">
        <w:rPr>
          <w:rFonts w:ascii="Arial" w:hAnsi="Arial" w:cs="Arial"/>
          <w:color w:val="003C71" w:themeColor="text1"/>
          <w:sz w:val="22"/>
          <w:szCs w:val="22"/>
        </w:rPr>
        <w:t>The college has improved the use of data to inform institutional practice and change.</w:t>
      </w:r>
    </w:p>
    <w:p w14:paraId="3B56CCC6" w14:textId="77777777" w:rsidR="0077422C" w:rsidRPr="00202727" w:rsidRDefault="0077422C" w:rsidP="0077422C">
      <w:pPr>
        <w:pStyle w:val="ListParagraph"/>
        <w:numPr>
          <w:ilvl w:val="0"/>
          <w:numId w:val="22"/>
        </w:numPr>
        <w:rPr>
          <w:rFonts w:ascii="Arial" w:hAnsi="Arial" w:cs="Arial"/>
          <w:color w:val="003C71" w:themeColor="text1"/>
          <w:sz w:val="22"/>
          <w:szCs w:val="22"/>
        </w:rPr>
      </w:pPr>
      <w:r w:rsidRPr="00202727">
        <w:rPr>
          <w:rFonts w:ascii="Arial" w:hAnsi="Arial" w:cs="Arial"/>
          <w:color w:val="003C71" w:themeColor="text1"/>
          <w:sz w:val="22"/>
          <w:szCs w:val="22"/>
        </w:rPr>
        <w:t>The college has begun to expand the use of longitudinal cohort data and labor market data for advising and for program improvement.</w:t>
      </w:r>
    </w:p>
    <w:p w14:paraId="0BFA9C14" w14:textId="77777777" w:rsidR="0077422C" w:rsidRPr="00202727" w:rsidRDefault="0077422C" w:rsidP="0077422C">
      <w:pPr>
        <w:pStyle w:val="ListParagraph"/>
        <w:ind w:left="1440"/>
        <w:rPr>
          <w:rFonts w:ascii="Arial" w:hAnsi="Arial" w:cs="Arial"/>
          <w:b/>
          <w:color w:val="003C71" w:themeColor="text1"/>
          <w:sz w:val="22"/>
          <w:szCs w:val="22"/>
        </w:rPr>
      </w:pPr>
    </w:p>
    <w:p w14:paraId="28425E12" w14:textId="77777777" w:rsidR="0077422C" w:rsidRPr="0096573E" w:rsidRDefault="0077422C" w:rsidP="0077422C">
      <w:pPr>
        <w:pStyle w:val="ListParagraph"/>
        <w:numPr>
          <w:ilvl w:val="0"/>
          <w:numId w:val="17"/>
        </w:numPr>
        <w:rPr>
          <w:rFonts w:ascii="Arial" w:hAnsi="Arial" w:cs="Arial"/>
          <w:b/>
          <w:color w:val="003C71" w:themeColor="text1"/>
          <w:sz w:val="22"/>
          <w:szCs w:val="22"/>
        </w:rPr>
      </w:pPr>
      <w:r w:rsidRPr="0096573E">
        <w:rPr>
          <w:rFonts w:ascii="Arial" w:hAnsi="Arial" w:cs="Arial"/>
          <w:b/>
          <w:color w:val="003C71" w:themeColor="text1"/>
          <w:sz w:val="22"/>
          <w:szCs w:val="22"/>
        </w:rPr>
        <w:t xml:space="preserve">The college is improving </w:t>
      </w:r>
      <w:r w:rsidRPr="0096573E">
        <w:rPr>
          <w:rFonts w:ascii="Arial" w:hAnsi="Arial" w:cs="Arial"/>
          <w:b/>
          <w:color w:val="003C71" w:themeColor="text1"/>
          <w:sz w:val="22"/>
          <w:szCs w:val="22"/>
          <w:u w:val="single"/>
        </w:rPr>
        <w:t>equity</w:t>
      </w:r>
      <w:r w:rsidRPr="0096573E">
        <w:rPr>
          <w:rFonts w:ascii="Arial" w:hAnsi="Arial" w:cs="Arial"/>
          <w:b/>
          <w:color w:val="003C71" w:themeColor="text1"/>
          <w:sz w:val="22"/>
          <w:szCs w:val="22"/>
        </w:rPr>
        <w:t xml:space="preserve"> planning through the disaggregation of student progress and completion data by student characteristics.</w:t>
      </w:r>
    </w:p>
    <w:p w14:paraId="151F91DD" w14:textId="77777777" w:rsidR="0077422C" w:rsidRPr="00202727" w:rsidRDefault="0077422C" w:rsidP="0077422C">
      <w:pPr>
        <w:pStyle w:val="ListParagraph"/>
        <w:numPr>
          <w:ilvl w:val="0"/>
          <w:numId w:val="20"/>
        </w:numPr>
        <w:rPr>
          <w:rFonts w:ascii="Arial" w:hAnsi="Arial" w:cs="Arial"/>
          <w:color w:val="003C71" w:themeColor="text1"/>
          <w:sz w:val="22"/>
          <w:szCs w:val="22"/>
        </w:rPr>
      </w:pPr>
      <w:r w:rsidRPr="00202727">
        <w:rPr>
          <w:rFonts w:ascii="Arial" w:hAnsi="Arial" w:cs="Arial"/>
          <w:color w:val="003C71" w:themeColor="text1"/>
          <w:sz w:val="22"/>
          <w:szCs w:val="22"/>
        </w:rPr>
        <w:t>College leadership is committed to developing plans to reduce the gaps in outcomes by student groups.</w:t>
      </w:r>
    </w:p>
    <w:p w14:paraId="772B7D09" w14:textId="77777777" w:rsidR="0077422C" w:rsidRPr="00202727" w:rsidRDefault="0077422C" w:rsidP="0077422C">
      <w:pPr>
        <w:pStyle w:val="ListParagraph"/>
        <w:numPr>
          <w:ilvl w:val="0"/>
          <w:numId w:val="20"/>
        </w:numPr>
        <w:rPr>
          <w:rFonts w:ascii="Arial" w:hAnsi="Arial" w:cs="Arial"/>
          <w:color w:val="003C71" w:themeColor="text1"/>
          <w:sz w:val="22"/>
          <w:szCs w:val="22"/>
        </w:rPr>
      </w:pPr>
      <w:r w:rsidRPr="00202727">
        <w:rPr>
          <w:rFonts w:ascii="Arial" w:hAnsi="Arial" w:cs="Arial"/>
          <w:color w:val="003C71" w:themeColor="text1"/>
          <w:sz w:val="22"/>
          <w:szCs w:val="22"/>
        </w:rPr>
        <w:t xml:space="preserve">The college has improved the collection and accuracy of disaggregated longitudinal data on student progress and success.  </w:t>
      </w:r>
    </w:p>
    <w:p w14:paraId="5A68B37C" w14:textId="77777777" w:rsidR="0077422C" w:rsidRPr="00202727" w:rsidRDefault="0077422C" w:rsidP="0077422C">
      <w:pPr>
        <w:pStyle w:val="ListParagraph"/>
        <w:numPr>
          <w:ilvl w:val="0"/>
          <w:numId w:val="20"/>
        </w:numPr>
        <w:rPr>
          <w:rFonts w:ascii="Arial" w:hAnsi="Arial" w:cs="Arial"/>
          <w:color w:val="003C71" w:themeColor="text1"/>
          <w:sz w:val="22"/>
          <w:szCs w:val="22"/>
        </w:rPr>
      </w:pPr>
      <w:r w:rsidRPr="00202727">
        <w:rPr>
          <w:rFonts w:ascii="Arial" w:hAnsi="Arial" w:cs="Arial"/>
          <w:color w:val="003C71" w:themeColor="text1"/>
          <w:sz w:val="22"/>
          <w:szCs w:val="22"/>
        </w:rPr>
        <w:t xml:space="preserve">The college regularly examines disaggregated data to understand the equity issues of all  student groups and clearly delineate the differences in outcomes for </w:t>
      </w:r>
      <w:r w:rsidRPr="00202727">
        <w:rPr>
          <w:rFonts w:ascii="Arial" w:hAnsi="Arial" w:cs="Arial"/>
          <w:color w:val="003C71" w:themeColor="text1"/>
          <w:sz w:val="22"/>
          <w:szCs w:val="22"/>
        </w:rPr>
        <w:t>under</w:t>
      </w:r>
      <w:r w:rsidRPr="00202727">
        <w:rPr>
          <w:rFonts w:ascii="Arial" w:hAnsi="Arial" w:cs="Arial"/>
          <w:color w:val="003C71" w:themeColor="text1"/>
          <w:sz w:val="22"/>
          <w:szCs w:val="22"/>
        </w:rPr>
        <w:t>serv</w:t>
      </w:r>
      <w:r w:rsidRPr="00202727">
        <w:rPr>
          <w:rFonts w:ascii="Arial" w:hAnsi="Arial" w:cs="Arial"/>
          <w:color w:val="003C71" w:themeColor="text1"/>
          <w:sz w:val="22"/>
          <w:szCs w:val="22"/>
        </w:rPr>
        <w:t xml:space="preserve">ed </w:t>
      </w:r>
      <w:r w:rsidRPr="00202727">
        <w:rPr>
          <w:rFonts w:ascii="Arial" w:hAnsi="Arial" w:cs="Arial"/>
          <w:color w:val="003C71" w:themeColor="text1"/>
          <w:sz w:val="22"/>
          <w:szCs w:val="22"/>
        </w:rPr>
        <w:t>population</w:t>
      </w:r>
      <w:r w:rsidRPr="00202727">
        <w:rPr>
          <w:rFonts w:ascii="Arial" w:hAnsi="Arial" w:cs="Arial"/>
          <w:color w:val="003C71" w:themeColor="text1"/>
          <w:sz w:val="22"/>
          <w:szCs w:val="22"/>
        </w:rPr>
        <w:t>s</w:t>
      </w:r>
      <w:r w:rsidRPr="00202727">
        <w:rPr>
          <w:rFonts w:ascii="Arial" w:hAnsi="Arial" w:cs="Arial"/>
          <w:color w:val="003C71" w:themeColor="text1"/>
          <w:sz w:val="22"/>
          <w:szCs w:val="22"/>
        </w:rPr>
        <w:t>.</w:t>
      </w:r>
    </w:p>
    <w:p w14:paraId="7DBA8791" w14:textId="77777777" w:rsidR="0077422C" w:rsidRPr="00202727" w:rsidRDefault="0077422C" w:rsidP="0077422C">
      <w:pPr>
        <w:ind w:left="1080"/>
        <w:rPr>
          <w:rFonts w:ascii="Arial" w:hAnsi="Arial" w:cs="Arial"/>
          <w:color w:val="003C71" w:themeColor="text1"/>
          <w:sz w:val="22"/>
          <w:szCs w:val="22"/>
        </w:rPr>
      </w:pPr>
    </w:p>
    <w:p w14:paraId="77EFB89D" w14:textId="77777777" w:rsidR="0077422C" w:rsidRPr="0096573E" w:rsidRDefault="0077422C" w:rsidP="0077422C">
      <w:pPr>
        <w:pStyle w:val="ListParagraph"/>
        <w:numPr>
          <w:ilvl w:val="0"/>
          <w:numId w:val="17"/>
        </w:numPr>
        <w:rPr>
          <w:rFonts w:ascii="Arial" w:hAnsi="Arial" w:cs="Arial"/>
          <w:b/>
          <w:color w:val="003C71" w:themeColor="text1"/>
          <w:sz w:val="22"/>
          <w:szCs w:val="22"/>
        </w:rPr>
      </w:pPr>
      <w:r w:rsidRPr="0096573E">
        <w:rPr>
          <w:rFonts w:ascii="Arial" w:hAnsi="Arial" w:cs="Arial"/>
          <w:b/>
          <w:color w:val="003C71" w:themeColor="text1"/>
          <w:sz w:val="22"/>
          <w:szCs w:val="22"/>
        </w:rPr>
        <w:t xml:space="preserve">The college has </w:t>
      </w:r>
      <w:r w:rsidRPr="0096573E">
        <w:rPr>
          <w:rFonts w:ascii="Arial" w:hAnsi="Arial" w:cs="Arial"/>
          <w:b/>
          <w:color w:val="003C71" w:themeColor="text1"/>
          <w:sz w:val="22"/>
          <w:szCs w:val="22"/>
          <w:u w:val="single"/>
        </w:rPr>
        <w:t>partnerships</w:t>
      </w:r>
      <w:r w:rsidRPr="0096573E">
        <w:rPr>
          <w:rFonts w:ascii="Arial" w:hAnsi="Arial" w:cs="Arial"/>
          <w:b/>
          <w:color w:val="003C71" w:themeColor="text1"/>
          <w:sz w:val="22"/>
          <w:szCs w:val="22"/>
        </w:rPr>
        <w:t xml:space="preserve"> with key stakeholders. </w:t>
      </w:r>
    </w:p>
    <w:p w14:paraId="428A5173" w14:textId="77777777" w:rsidR="0077422C" w:rsidRPr="00202727" w:rsidRDefault="0077422C" w:rsidP="0077422C">
      <w:pPr>
        <w:pStyle w:val="ListParagraph"/>
        <w:numPr>
          <w:ilvl w:val="0"/>
          <w:numId w:val="21"/>
        </w:numPr>
        <w:rPr>
          <w:rFonts w:ascii="Arial" w:hAnsi="Arial" w:cs="Arial"/>
          <w:color w:val="003C71" w:themeColor="text1"/>
          <w:sz w:val="22"/>
          <w:szCs w:val="22"/>
        </w:rPr>
      </w:pPr>
      <w:r w:rsidRPr="00202727">
        <w:rPr>
          <w:rFonts w:ascii="Arial" w:hAnsi="Arial" w:cs="Arial"/>
          <w:color w:val="003C71" w:themeColor="text1"/>
          <w:sz w:val="22"/>
          <w:szCs w:val="22"/>
        </w:rPr>
        <w:t xml:space="preserve">The college has and is expanding partnerships with the K-12 schools and systems from which large numbers of recent high school graduates come for college enrollment.     </w:t>
      </w:r>
    </w:p>
    <w:p w14:paraId="4F6390B4" w14:textId="77777777" w:rsidR="0077422C" w:rsidRPr="00202727" w:rsidRDefault="0077422C" w:rsidP="0077422C">
      <w:pPr>
        <w:pStyle w:val="ListParagraph"/>
        <w:numPr>
          <w:ilvl w:val="0"/>
          <w:numId w:val="21"/>
        </w:numPr>
        <w:rPr>
          <w:rFonts w:ascii="Arial" w:hAnsi="Arial" w:cs="Arial"/>
          <w:color w:val="003C71" w:themeColor="text1"/>
          <w:sz w:val="22"/>
          <w:szCs w:val="22"/>
        </w:rPr>
      </w:pPr>
      <w:r w:rsidRPr="00202727">
        <w:rPr>
          <w:rFonts w:ascii="Arial" w:hAnsi="Arial" w:cs="Arial"/>
          <w:color w:val="003C71" w:themeColor="text1"/>
          <w:sz w:val="22"/>
          <w:szCs w:val="22"/>
        </w:rPr>
        <w:t xml:space="preserve">The college has and is expanding partnerships with baccalaureate institutions that receive the largest numbers of transfer students from the college.  </w:t>
      </w:r>
    </w:p>
    <w:p w14:paraId="39B320C2" w14:textId="77777777" w:rsidR="0077422C" w:rsidRPr="00202727" w:rsidRDefault="0077422C" w:rsidP="0077422C">
      <w:pPr>
        <w:pStyle w:val="ListParagraph"/>
        <w:numPr>
          <w:ilvl w:val="0"/>
          <w:numId w:val="21"/>
        </w:numPr>
        <w:rPr>
          <w:rFonts w:ascii="Arial" w:hAnsi="Arial" w:cs="Arial"/>
          <w:color w:val="003C71" w:themeColor="text1"/>
          <w:sz w:val="22"/>
          <w:szCs w:val="22"/>
        </w:rPr>
      </w:pPr>
      <w:r w:rsidRPr="00202727">
        <w:rPr>
          <w:rFonts w:ascii="Arial" w:hAnsi="Arial" w:cs="Arial"/>
          <w:color w:val="003C71" w:themeColor="text1"/>
          <w:sz w:val="22"/>
          <w:szCs w:val="22"/>
        </w:rPr>
        <w:t xml:space="preserve">The college has and is expanding partnerships with major employers and workforce/ economic development entities that can assist with alignment of pathways to jobs with value in the labor market.    </w:t>
      </w:r>
    </w:p>
    <w:p w14:paraId="27FC8460" w14:textId="77777777" w:rsidR="0077422C" w:rsidRPr="00202727" w:rsidRDefault="0077422C" w:rsidP="0077422C">
      <w:pPr>
        <w:rPr>
          <w:rFonts w:ascii="Arial" w:hAnsi="Arial" w:cs="Arial"/>
          <w:b/>
          <w:color w:val="003C71" w:themeColor="text1"/>
          <w:sz w:val="22"/>
          <w:szCs w:val="22"/>
        </w:rPr>
      </w:pPr>
    </w:p>
    <w:p w14:paraId="1D6F1ECF" w14:textId="77777777" w:rsidR="0077422C" w:rsidRPr="00082B8D" w:rsidRDefault="0077422C" w:rsidP="0077422C">
      <w:pPr>
        <w:rPr>
          <w:rFonts w:ascii="Arial" w:hAnsi="Arial" w:cs="Arial"/>
          <w:b/>
          <w:color w:val="789D49" w:themeColor="accent1"/>
          <w:sz w:val="22"/>
          <w:szCs w:val="22"/>
        </w:rPr>
      </w:pPr>
      <w:r w:rsidRPr="00082B8D">
        <w:rPr>
          <w:rFonts w:ascii="Arial" w:hAnsi="Arial" w:cs="Arial"/>
          <w:b/>
          <w:color w:val="789D49" w:themeColor="accent1"/>
          <w:sz w:val="22"/>
          <w:szCs w:val="22"/>
        </w:rPr>
        <w:t>CADRE 3.2</w:t>
      </w:r>
    </w:p>
    <w:p w14:paraId="4AFDAD10" w14:textId="77777777" w:rsidR="0077422C" w:rsidRPr="00302D3B" w:rsidRDefault="0077422C" w:rsidP="0077422C">
      <w:pPr>
        <w:rPr>
          <w:rFonts w:ascii="Arial" w:hAnsi="Arial" w:cs="Arial"/>
          <w:color w:val="003C71" w:themeColor="text1"/>
          <w:sz w:val="22"/>
          <w:szCs w:val="22"/>
        </w:rPr>
      </w:pPr>
      <w:r w:rsidRPr="00302D3B">
        <w:rPr>
          <w:rFonts w:ascii="Arial" w:hAnsi="Arial" w:cs="Arial"/>
          <w:color w:val="003C71" w:themeColor="text1"/>
          <w:sz w:val="22"/>
          <w:szCs w:val="22"/>
        </w:rPr>
        <w:t>By the conclusion of round 1, colleges of cadre 3 in round 2 will have made progress laying the groundwork for broader understanding, engagement and commitment; created a case for change to bolster a sense of urgency; and planned for increased data capacities necessary to implement guided pathways. To advance, these colleges should be ready to demonstrate progress on the following readiness capacities.</w:t>
      </w:r>
    </w:p>
    <w:p w14:paraId="00E50BB1" w14:textId="77777777" w:rsidR="0077422C" w:rsidRPr="00202727" w:rsidRDefault="0077422C" w:rsidP="0077422C">
      <w:pPr>
        <w:rPr>
          <w:rFonts w:ascii="Arial" w:hAnsi="Arial" w:cs="Arial"/>
          <w:b/>
          <w:color w:val="003C71" w:themeColor="text1"/>
          <w:sz w:val="22"/>
          <w:szCs w:val="22"/>
        </w:rPr>
      </w:pPr>
    </w:p>
    <w:p w14:paraId="6DFE46B6" w14:textId="77777777" w:rsidR="0077422C" w:rsidRPr="00302D3B" w:rsidRDefault="0077422C" w:rsidP="0077422C">
      <w:pPr>
        <w:pStyle w:val="ListParagraph"/>
        <w:numPr>
          <w:ilvl w:val="0"/>
          <w:numId w:val="23"/>
        </w:numPr>
        <w:rPr>
          <w:rFonts w:ascii="Arial" w:hAnsi="Arial" w:cs="Arial"/>
          <w:b/>
          <w:color w:val="003C71" w:themeColor="text1"/>
          <w:sz w:val="22"/>
          <w:szCs w:val="22"/>
        </w:rPr>
      </w:pPr>
      <w:r w:rsidRPr="00302D3B">
        <w:rPr>
          <w:rFonts w:ascii="Arial" w:hAnsi="Arial" w:cs="Arial"/>
          <w:b/>
          <w:color w:val="003C71" w:themeColor="text1"/>
          <w:sz w:val="22"/>
          <w:szCs w:val="22"/>
        </w:rPr>
        <w:t xml:space="preserve">College </w:t>
      </w:r>
      <w:r w:rsidRPr="00302D3B">
        <w:rPr>
          <w:rFonts w:ascii="Arial" w:hAnsi="Arial" w:cs="Arial"/>
          <w:b/>
          <w:color w:val="003C71" w:themeColor="text1"/>
          <w:sz w:val="22"/>
          <w:szCs w:val="22"/>
          <w:u w:val="single"/>
        </w:rPr>
        <w:t>leadership</w:t>
      </w:r>
      <w:r w:rsidRPr="00302D3B">
        <w:rPr>
          <w:rFonts w:ascii="Arial" w:hAnsi="Arial" w:cs="Arial"/>
          <w:b/>
          <w:color w:val="003C71" w:themeColor="text1"/>
          <w:sz w:val="22"/>
          <w:szCs w:val="22"/>
        </w:rPr>
        <w:t xml:space="preserve"> is committed to implementing essential practices that advance student success goals.</w:t>
      </w:r>
      <w:r w:rsidRPr="00302D3B">
        <w:rPr>
          <w:rFonts w:ascii="Arial" w:hAnsi="Arial" w:cs="Arial"/>
          <w:b/>
          <w:color w:val="003C71" w:themeColor="text1"/>
          <w:sz w:val="22"/>
          <w:szCs w:val="22"/>
          <w:u w:val="single"/>
        </w:rPr>
        <w:t xml:space="preserve"> </w:t>
      </w:r>
    </w:p>
    <w:p w14:paraId="4EEBA3E9" w14:textId="77777777" w:rsidR="0077422C" w:rsidRPr="00202727" w:rsidRDefault="0077422C" w:rsidP="0077422C">
      <w:pPr>
        <w:pStyle w:val="ListParagraph"/>
        <w:numPr>
          <w:ilvl w:val="0"/>
          <w:numId w:val="24"/>
        </w:numPr>
        <w:rPr>
          <w:rFonts w:ascii="Arial" w:hAnsi="Arial" w:cs="Arial"/>
          <w:color w:val="003C71" w:themeColor="text1"/>
          <w:sz w:val="22"/>
          <w:szCs w:val="22"/>
        </w:rPr>
      </w:pPr>
      <w:r w:rsidRPr="00202727">
        <w:rPr>
          <w:rFonts w:ascii="Arial" w:hAnsi="Arial" w:cs="Arial"/>
          <w:color w:val="003C71" w:themeColor="text1"/>
          <w:sz w:val="22"/>
          <w:szCs w:val="22"/>
        </w:rPr>
        <w:t>President/chancellor understands that active leadership is essential to implementing transformational pathways reforms.</w:t>
      </w:r>
    </w:p>
    <w:p w14:paraId="40FC0753" w14:textId="77777777" w:rsidR="0077422C" w:rsidRPr="00202727" w:rsidRDefault="0077422C" w:rsidP="0077422C">
      <w:pPr>
        <w:pStyle w:val="ListParagraph"/>
        <w:numPr>
          <w:ilvl w:val="0"/>
          <w:numId w:val="24"/>
        </w:numPr>
        <w:rPr>
          <w:rFonts w:ascii="Arial" w:hAnsi="Arial" w:cs="Arial"/>
          <w:color w:val="003C71" w:themeColor="text1"/>
          <w:sz w:val="22"/>
          <w:szCs w:val="22"/>
        </w:rPr>
      </w:pPr>
      <w:r w:rsidRPr="00202727">
        <w:rPr>
          <w:rFonts w:ascii="Arial" w:hAnsi="Arial" w:cs="Arial"/>
          <w:color w:val="003C71" w:themeColor="text1"/>
          <w:sz w:val="22"/>
          <w:szCs w:val="22"/>
        </w:rPr>
        <w:t xml:space="preserve">College leaders, who could be administrators, faculty, pathways leads or others, are committed to substantial capacity building strategies toward redesign of academic programs, instruction, and student supports. </w:t>
      </w:r>
    </w:p>
    <w:p w14:paraId="1FB1C14A" w14:textId="77777777" w:rsidR="0077422C" w:rsidRPr="00202727" w:rsidRDefault="0077422C" w:rsidP="0077422C">
      <w:pPr>
        <w:pStyle w:val="ListParagraph"/>
        <w:numPr>
          <w:ilvl w:val="0"/>
          <w:numId w:val="24"/>
        </w:numPr>
        <w:rPr>
          <w:rFonts w:ascii="Arial" w:hAnsi="Arial" w:cs="Arial"/>
          <w:color w:val="003C71" w:themeColor="text1"/>
          <w:sz w:val="22"/>
          <w:szCs w:val="22"/>
        </w:rPr>
      </w:pPr>
      <w:r w:rsidRPr="00202727">
        <w:rPr>
          <w:rFonts w:ascii="Arial" w:hAnsi="Arial" w:cs="Arial"/>
          <w:color w:val="003C71" w:themeColor="text1"/>
          <w:sz w:val="22"/>
          <w:szCs w:val="22"/>
        </w:rPr>
        <w:t xml:space="preserve">College leaders have worked on laying the groundwork for major capacity building.  </w:t>
      </w:r>
    </w:p>
    <w:p w14:paraId="0150E7F6" w14:textId="77777777" w:rsidR="0077422C" w:rsidRPr="00202727" w:rsidRDefault="0077422C" w:rsidP="0077422C">
      <w:pPr>
        <w:pStyle w:val="ListParagraph"/>
        <w:numPr>
          <w:ilvl w:val="0"/>
          <w:numId w:val="24"/>
        </w:numPr>
        <w:rPr>
          <w:rFonts w:ascii="Arial" w:hAnsi="Arial" w:cs="Arial"/>
          <w:color w:val="003C71" w:themeColor="text1"/>
          <w:sz w:val="22"/>
          <w:szCs w:val="22"/>
        </w:rPr>
      </w:pPr>
      <w:r w:rsidRPr="00202727">
        <w:rPr>
          <w:rFonts w:ascii="Arial" w:hAnsi="Arial" w:cs="Arial"/>
          <w:color w:val="003C71" w:themeColor="text1"/>
          <w:sz w:val="22"/>
          <w:szCs w:val="22"/>
        </w:rPr>
        <w:t>College leaders are committed to designing and building capacities for a reform process that will likely take six or more years for full implementation.</w:t>
      </w:r>
    </w:p>
    <w:p w14:paraId="17DF8510" w14:textId="77777777" w:rsidR="0077422C" w:rsidRPr="00202727" w:rsidRDefault="0077422C" w:rsidP="0077422C">
      <w:pPr>
        <w:pStyle w:val="ListParagraph"/>
        <w:ind w:left="1440"/>
        <w:rPr>
          <w:rFonts w:ascii="Arial" w:hAnsi="Arial" w:cs="Arial"/>
          <w:color w:val="003C71" w:themeColor="text1"/>
          <w:sz w:val="22"/>
          <w:szCs w:val="22"/>
        </w:rPr>
      </w:pPr>
    </w:p>
    <w:p w14:paraId="75006F3B" w14:textId="77777777" w:rsidR="0077422C" w:rsidRPr="00302D3B" w:rsidRDefault="0077422C" w:rsidP="0077422C">
      <w:pPr>
        <w:pStyle w:val="ListParagraph"/>
        <w:numPr>
          <w:ilvl w:val="0"/>
          <w:numId w:val="23"/>
        </w:numPr>
        <w:rPr>
          <w:rFonts w:ascii="Arial" w:hAnsi="Arial" w:cs="Arial"/>
          <w:b/>
          <w:color w:val="003C71" w:themeColor="text1"/>
          <w:sz w:val="22"/>
          <w:szCs w:val="22"/>
        </w:rPr>
      </w:pPr>
      <w:r w:rsidRPr="00302D3B">
        <w:rPr>
          <w:rFonts w:ascii="Arial" w:hAnsi="Arial" w:cs="Arial"/>
          <w:b/>
          <w:color w:val="003C71" w:themeColor="text1"/>
          <w:sz w:val="22"/>
          <w:szCs w:val="22"/>
        </w:rPr>
        <w:t xml:space="preserve">College leaders understand the </w:t>
      </w:r>
      <w:r w:rsidRPr="00302D3B">
        <w:rPr>
          <w:rFonts w:ascii="Arial" w:hAnsi="Arial" w:cs="Arial"/>
          <w:b/>
          <w:color w:val="003C71" w:themeColor="text1"/>
          <w:sz w:val="22"/>
          <w:szCs w:val="22"/>
          <w:u w:val="single"/>
        </w:rPr>
        <w:t>magnitude of change</w:t>
      </w:r>
      <w:r w:rsidRPr="00302D3B">
        <w:rPr>
          <w:rFonts w:ascii="Arial" w:hAnsi="Arial" w:cs="Arial"/>
          <w:b/>
          <w:color w:val="003C71" w:themeColor="text1"/>
          <w:sz w:val="22"/>
          <w:szCs w:val="22"/>
        </w:rPr>
        <w:t xml:space="preserve"> needed to build readiness to redesign numerous systems institution-wide.</w:t>
      </w:r>
    </w:p>
    <w:p w14:paraId="2CB82D86" w14:textId="77777777" w:rsidR="0077422C" w:rsidRPr="00202727" w:rsidRDefault="0077422C" w:rsidP="0077422C">
      <w:pPr>
        <w:pStyle w:val="ListParagraph"/>
        <w:numPr>
          <w:ilvl w:val="0"/>
          <w:numId w:val="25"/>
        </w:numPr>
        <w:rPr>
          <w:rFonts w:ascii="Arial" w:hAnsi="Arial" w:cs="Arial"/>
          <w:color w:val="003C71" w:themeColor="text1"/>
          <w:sz w:val="22"/>
          <w:szCs w:val="22"/>
        </w:rPr>
      </w:pPr>
      <w:r w:rsidRPr="00202727">
        <w:rPr>
          <w:rFonts w:ascii="Arial" w:hAnsi="Arial" w:cs="Arial"/>
          <w:color w:val="003C71" w:themeColor="text1"/>
          <w:sz w:val="22"/>
          <w:szCs w:val="22"/>
        </w:rPr>
        <w:t xml:space="preserve">Leaders in the campus community understand that numerous systems and processes may need to be redesigned and have created data-informed plans for substantial capacity building. </w:t>
      </w:r>
    </w:p>
    <w:p w14:paraId="30B72BF2" w14:textId="77777777" w:rsidR="0077422C" w:rsidRPr="00202727" w:rsidRDefault="0077422C" w:rsidP="0077422C">
      <w:pPr>
        <w:pStyle w:val="ListParagraph"/>
        <w:numPr>
          <w:ilvl w:val="0"/>
          <w:numId w:val="25"/>
        </w:numPr>
        <w:rPr>
          <w:rFonts w:ascii="Arial" w:hAnsi="Arial" w:cs="Arial"/>
          <w:color w:val="003C71" w:themeColor="text1"/>
          <w:sz w:val="22"/>
          <w:szCs w:val="22"/>
        </w:rPr>
      </w:pPr>
      <w:r w:rsidRPr="00202727">
        <w:rPr>
          <w:rFonts w:ascii="Arial" w:hAnsi="Arial" w:cs="Arial"/>
          <w:color w:val="003C71" w:themeColor="text1"/>
          <w:sz w:val="22"/>
          <w:szCs w:val="22"/>
        </w:rPr>
        <w:t xml:space="preserve">College leaders understand that pathways design work will involve streamlining curriculum, including potential elimination of courses and programs.  </w:t>
      </w:r>
    </w:p>
    <w:p w14:paraId="7E1DBA94" w14:textId="77777777" w:rsidR="0077422C" w:rsidRPr="00202727" w:rsidRDefault="0077422C" w:rsidP="0077422C">
      <w:pPr>
        <w:pStyle w:val="ListParagraph"/>
        <w:numPr>
          <w:ilvl w:val="0"/>
          <w:numId w:val="25"/>
        </w:numPr>
        <w:rPr>
          <w:rFonts w:ascii="Arial" w:hAnsi="Arial" w:cs="Arial"/>
          <w:color w:val="003C71" w:themeColor="text1"/>
          <w:sz w:val="22"/>
          <w:szCs w:val="22"/>
        </w:rPr>
      </w:pPr>
      <w:r w:rsidRPr="00202727">
        <w:rPr>
          <w:rFonts w:ascii="Arial" w:hAnsi="Arial" w:cs="Arial"/>
          <w:color w:val="003C71" w:themeColor="text1"/>
          <w:sz w:val="22"/>
          <w:szCs w:val="22"/>
        </w:rPr>
        <w:t xml:space="preserve">College leaders are committed to planning the integration of essential and effective supports into student pathways as the alternative to typically disconnected and optional services.   </w:t>
      </w:r>
    </w:p>
    <w:p w14:paraId="558BAD89" w14:textId="77777777" w:rsidR="0077422C" w:rsidRPr="00202727" w:rsidRDefault="0077422C" w:rsidP="0077422C">
      <w:pPr>
        <w:pStyle w:val="ListParagraph"/>
        <w:numPr>
          <w:ilvl w:val="0"/>
          <w:numId w:val="25"/>
        </w:numPr>
        <w:rPr>
          <w:rFonts w:ascii="Arial" w:hAnsi="Arial" w:cs="Arial"/>
          <w:color w:val="003C71" w:themeColor="text1"/>
          <w:sz w:val="22"/>
          <w:szCs w:val="22"/>
        </w:rPr>
      </w:pPr>
      <w:r w:rsidRPr="00202727">
        <w:rPr>
          <w:rFonts w:ascii="Arial" w:hAnsi="Arial" w:cs="Arial"/>
          <w:color w:val="003C71" w:themeColor="text1"/>
          <w:sz w:val="22"/>
          <w:szCs w:val="22"/>
        </w:rPr>
        <w:t xml:space="preserve">College leaders understand that pathways reforms will involve more structure and more prescription for students.   </w:t>
      </w:r>
    </w:p>
    <w:p w14:paraId="6A8D3EA7" w14:textId="77777777" w:rsidR="0077422C" w:rsidRPr="00202727" w:rsidRDefault="0077422C" w:rsidP="0077422C">
      <w:pPr>
        <w:pStyle w:val="ListParagraph"/>
        <w:ind w:left="1440"/>
        <w:rPr>
          <w:rFonts w:ascii="Arial" w:hAnsi="Arial" w:cs="Arial"/>
          <w:color w:val="003C71" w:themeColor="text1"/>
          <w:sz w:val="22"/>
          <w:szCs w:val="22"/>
        </w:rPr>
      </w:pPr>
    </w:p>
    <w:p w14:paraId="47A97D5C" w14:textId="77777777" w:rsidR="0077422C" w:rsidRPr="00302D3B" w:rsidRDefault="0077422C" w:rsidP="0077422C">
      <w:pPr>
        <w:pStyle w:val="ListParagraph"/>
        <w:numPr>
          <w:ilvl w:val="0"/>
          <w:numId w:val="23"/>
        </w:numPr>
        <w:rPr>
          <w:rFonts w:ascii="Arial" w:hAnsi="Arial" w:cs="Arial"/>
          <w:b/>
          <w:color w:val="003C71" w:themeColor="text1"/>
          <w:sz w:val="22"/>
          <w:szCs w:val="22"/>
        </w:rPr>
      </w:pPr>
      <w:r w:rsidRPr="00302D3B">
        <w:rPr>
          <w:rFonts w:ascii="Arial" w:hAnsi="Arial" w:cs="Arial"/>
          <w:b/>
          <w:color w:val="003C71" w:themeColor="text1"/>
          <w:sz w:val="22"/>
          <w:szCs w:val="22"/>
        </w:rPr>
        <w:t xml:space="preserve">College leaders are </w:t>
      </w:r>
      <w:r w:rsidRPr="00302D3B">
        <w:rPr>
          <w:rFonts w:ascii="Arial" w:hAnsi="Arial" w:cs="Arial"/>
          <w:b/>
          <w:color w:val="003C71" w:themeColor="text1"/>
          <w:sz w:val="22"/>
          <w:szCs w:val="22"/>
          <w:u w:val="single"/>
        </w:rPr>
        <w:t>engaged and committed</w:t>
      </w:r>
      <w:r w:rsidRPr="00302D3B">
        <w:rPr>
          <w:rFonts w:ascii="Arial" w:hAnsi="Arial" w:cs="Arial"/>
          <w:b/>
          <w:color w:val="003C71" w:themeColor="text1"/>
          <w:sz w:val="22"/>
          <w:szCs w:val="22"/>
        </w:rPr>
        <w:t xml:space="preserve"> to executing a comprehensive pathways strategy.</w:t>
      </w:r>
    </w:p>
    <w:p w14:paraId="4C3B1374" w14:textId="77777777" w:rsidR="0077422C" w:rsidRPr="00202727" w:rsidRDefault="0077422C" w:rsidP="0077422C">
      <w:pPr>
        <w:pStyle w:val="ListParagraph"/>
        <w:numPr>
          <w:ilvl w:val="1"/>
          <w:numId w:val="23"/>
        </w:numPr>
        <w:rPr>
          <w:rFonts w:ascii="Arial" w:hAnsi="Arial" w:cs="Arial"/>
          <w:color w:val="003C71" w:themeColor="text1"/>
          <w:sz w:val="22"/>
          <w:szCs w:val="22"/>
        </w:rPr>
      </w:pPr>
      <w:r w:rsidRPr="00202727">
        <w:rPr>
          <w:rFonts w:ascii="Arial" w:hAnsi="Arial" w:cs="Arial"/>
          <w:color w:val="003C71" w:themeColor="text1"/>
          <w:sz w:val="22"/>
          <w:szCs w:val="22"/>
        </w:rPr>
        <w:t>The college has built a case for implementing essential practices of Texas Pathways.</w:t>
      </w:r>
    </w:p>
    <w:p w14:paraId="11662B99" w14:textId="77777777" w:rsidR="0077422C" w:rsidRPr="00202727" w:rsidRDefault="0077422C" w:rsidP="0077422C">
      <w:pPr>
        <w:pStyle w:val="ListParagraph"/>
        <w:numPr>
          <w:ilvl w:val="1"/>
          <w:numId w:val="23"/>
        </w:numPr>
        <w:rPr>
          <w:rFonts w:ascii="Arial" w:hAnsi="Arial" w:cs="Arial"/>
          <w:color w:val="003C71" w:themeColor="text1"/>
          <w:sz w:val="22"/>
          <w:szCs w:val="22"/>
        </w:rPr>
      </w:pPr>
      <w:r w:rsidRPr="00202727">
        <w:rPr>
          <w:rFonts w:ascii="Arial" w:hAnsi="Arial" w:cs="Arial"/>
          <w:color w:val="003C71" w:themeColor="text1"/>
          <w:sz w:val="22"/>
          <w:szCs w:val="22"/>
        </w:rPr>
        <w:t xml:space="preserve">College leaders are committed to building a comprehensive plan for expanded engagement in essential capacity building. </w:t>
      </w:r>
    </w:p>
    <w:p w14:paraId="17A359FC" w14:textId="77777777" w:rsidR="0077422C" w:rsidRPr="00202727" w:rsidRDefault="0077422C" w:rsidP="0077422C">
      <w:pPr>
        <w:pStyle w:val="ListParagraph"/>
        <w:numPr>
          <w:ilvl w:val="1"/>
          <w:numId w:val="23"/>
        </w:numPr>
        <w:rPr>
          <w:rFonts w:ascii="Arial" w:hAnsi="Arial" w:cs="Arial"/>
          <w:color w:val="003C71" w:themeColor="text1"/>
          <w:sz w:val="22"/>
          <w:szCs w:val="22"/>
        </w:rPr>
      </w:pPr>
      <w:r w:rsidRPr="00202727">
        <w:rPr>
          <w:rFonts w:ascii="Arial" w:hAnsi="Arial" w:cs="Arial"/>
          <w:color w:val="003C71" w:themeColor="text1"/>
          <w:sz w:val="22"/>
          <w:szCs w:val="22"/>
        </w:rPr>
        <w:lastRenderedPageBreak/>
        <w:t>Faculty are represented in college planning. There is commitment or a concrete plan for securing commitment from the faculty organization (e.g., senate, association, council) to support the college’s pathways strategy.</w:t>
      </w:r>
    </w:p>
    <w:p w14:paraId="70BFE45F" w14:textId="77777777" w:rsidR="0077422C" w:rsidRPr="00202727" w:rsidRDefault="0077422C" w:rsidP="0077422C">
      <w:pPr>
        <w:pStyle w:val="ListParagraph"/>
        <w:numPr>
          <w:ilvl w:val="1"/>
          <w:numId w:val="23"/>
        </w:numPr>
        <w:rPr>
          <w:rFonts w:ascii="Arial" w:hAnsi="Arial" w:cs="Arial"/>
          <w:color w:val="003C71" w:themeColor="text1"/>
          <w:sz w:val="22"/>
          <w:szCs w:val="22"/>
        </w:rPr>
      </w:pPr>
      <w:r w:rsidRPr="00202727">
        <w:rPr>
          <w:rFonts w:ascii="Arial" w:hAnsi="Arial" w:cs="Arial"/>
          <w:color w:val="003C71" w:themeColor="text1"/>
          <w:sz w:val="22"/>
          <w:szCs w:val="22"/>
        </w:rPr>
        <w:t xml:space="preserve">College leaders guiding change recognize that some changes in faculty roles and responsibilities will likely be part of the institutional change needed to support guided pathways for all students.   </w:t>
      </w:r>
      <w:r w:rsidRPr="00202727">
        <w:rPr>
          <w:rFonts w:ascii="Arial" w:hAnsi="Arial" w:cs="Arial"/>
          <w:color w:val="003C71" w:themeColor="text1"/>
          <w:sz w:val="22"/>
          <w:szCs w:val="22"/>
        </w:rPr>
        <w:br/>
      </w:r>
    </w:p>
    <w:p w14:paraId="0CA909D3" w14:textId="77777777" w:rsidR="0077422C" w:rsidRPr="00302D3B" w:rsidRDefault="0077422C" w:rsidP="0077422C">
      <w:pPr>
        <w:pStyle w:val="ListParagraph"/>
        <w:numPr>
          <w:ilvl w:val="0"/>
          <w:numId w:val="23"/>
        </w:numPr>
        <w:rPr>
          <w:rFonts w:ascii="Arial" w:hAnsi="Arial" w:cs="Arial"/>
          <w:b/>
          <w:color w:val="003C71" w:themeColor="text1"/>
          <w:sz w:val="22"/>
          <w:szCs w:val="22"/>
        </w:rPr>
      </w:pPr>
      <w:r w:rsidRPr="00302D3B">
        <w:rPr>
          <w:rFonts w:ascii="Arial" w:hAnsi="Arial" w:cs="Arial"/>
          <w:b/>
          <w:color w:val="003C71" w:themeColor="text1"/>
          <w:sz w:val="22"/>
          <w:szCs w:val="22"/>
        </w:rPr>
        <w:t xml:space="preserve">The college is in the process of building </w:t>
      </w:r>
      <w:r w:rsidRPr="00302D3B">
        <w:rPr>
          <w:rFonts w:ascii="Arial" w:hAnsi="Arial" w:cs="Arial"/>
          <w:b/>
          <w:color w:val="003C71" w:themeColor="text1"/>
          <w:sz w:val="22"/>
          <w:szCs w:val="22"/>
          <w:u w:val="single"/>
        </w:rPr>
        <w:t>data capacity</w:t>
      </w:r>
      <w:r w:rsidRPr="00302D3B">
        <w:rPr>
          <w:rFonts w:ascii="Arial" w:hAnsi="Arial" w:cs="Arial"/>
          <w:b/>
          <w:color w:val="003C71" w:themeColor="text1"/>
          <w:sz w:val="22"/>
          <w:szCs w:val="22"/>
        </w:rPr>
        <w:t xml:space="preserve"> to monitor student progress and success.</w:t>
      </w:r>
    </w:p>
    <w:p w14:paraId="4BEA9A20" w14:textId="77777777" w:rsidR="0077422C" w:rsidRPr="00202727" w:rsidRDefault="0077422C" w:rsidP="0077422C">
      <w:pPr>
        <w:pStyle w:val="ListParagraph"/>
        <w:numPr>
          <w:ilvl w:val="0"/>
          <w:numId w:val="26"/>
        </w:numPr>
        <w:rPr>
          <w:rFonts w:ascii="Arial" w:hAnsi="Arial" w:cs="Arial"/>
          <w:color w:val="003C71" w:themeColor="text1"/>
          <w:sz w:val="22"/>
          <w:szCs w:val="22"/>
        </w:rPr>
      </w:pPr>
      <w:r w:rsidRPr="00202727">
        <w:rPr>
          <w:rFonts w:ascii="Arial" w:hAnsi="Arial" w:cs="Arial"/>
          <w:color w:val="003C71" w:themeColor="text1"/>
          <w:sz w:val="22"/>
          <w:szCs w:val="22"/>
        </w:rPr>
        <w:t>The college is identifying barriers and building capacity for longitudinal tracking of student cohorts to increase the broad use of regular and transparent reporting on student progress and completion metrics.</w:t>
      </w:r>
    </w:p>
    <w:p w14:paraId="0227997E" w14:textId="77777777" w:rsidR="0077422C" w:rsidRPr="00202727" w:rsidRDefault="0077422C" w:rsidP="0077422C">
      <w:pPr>
        <w:pStyle w:val="ListParagraph"/>
        <w:numPr>
          <w:ilvl w:val="0"/>
          <w:numId w:val="26"/>
        </w:numPr>
        <w:rPr>
          <w:rFonts w:ascii="Arial" w:hAnsi="Arial" w:cs="Arial"/>
          <w:color w:val="003C71" w:themeColor="text1"/>
          <w:sz w:val="22"/>
          <w:szCs w:val="22"/>
        </w:rPr>
      </w:pPr>
      <w:r w:rsidRPr="00202727">
        <w:rPr>
          <w:rFonts w:ascii="Arial" w:hAnsi="Arial" w:cs="Arial"/>
          <w:color w:val="003C71" w:themeColor="text1"/>
          <w:sz w:val="22"/>
          <w:szCs w:val="22"/>
        </w:rPr>
        <w:t>Pathways leaders have collaborated with institutional research to improve the collection and accuracy of key performance indicators.</w:t>
      </w:r>
    </w:p>
    <w:p w14:paraId="44381E69" w14:textId="77777777" w:rsidR="0077422C" w:rsidRPr="00202727" w:rsidRDefault="0077422C" w:rsidP="0077422C">
      <w:pPr>
        <w:pStyle w:val="ListParagraph"/>
        <w:numPr>
          <w:ilvl w:val="0"/>
          <w:numId w:val="26"/>
        </w:numPr>
        <w:rPr>
          <w:rFonts w:ascii="Arial" w:hAnsi="Arial" w:cs="Arial"/>
          <w:color w:val="003C71" w:themeColor="text1"/>
          <w:sz w:val="22"/>
          <w:szCs w:val="22"/>
        </w:rPr>
      </w:pPr>
      <w:r w:rsidRPr="00202727">
        <w:rPr>
          <w:rFonts w:ascii="Arial" w:hAnsi="Arial" w:cs="Arial"/>
          <w:color w:val="003C71" w:themeColor="text1"/>
          <w:sz w:val="22"/>
          <w:szCs w:val="22"/>
        </w:rPr>
        <w:t>The college has improved the use of data to inform institutional practice and change.</w:t>
      </w:r>
    </w:p>
    <w:p w14:paraId="37F37F5C" w14:textId="77777777" w:rsidR="0077422C" w:rsidRPr="00202727" w:rsidRDefault="0077422C" w:rsidP="0077422C">
      <w:pPr>
        <w:pStyle w:val="ListParagraph"/>
        <w:numPr>
          <w:ilvl w:val="0"/>
          <w:numId w:val="26"/>
        </w:numPr>
        <w:rPr>
          <w:rFonts w:ascii="Arial" w:hAnsi="Arial" w:cs="Arial"/>
          <w:color w:val="003C71" w:themeColor="text1"/>
          <w:sz w:val="22"/>
          <w:szCs w:val="22"/>
        </w:rPr>
      </w:pPr>
      <w:r w:rsidRPr="00202727">
        <w:rPr>
          <w:rFonts w:ascii="Arial" w:hAnsi="Arial" w:cs="Arial"/>
          <w:color w:val="003C71" w:themeColor="text1"/>
          <w:sz w:val="22"/>
          <w:szCs w:val="22"/>
        </w:rPr>
        <w:t>The college has begun to expand the use of longitudinal cohort data and labor market data.</w:t>
      </w:r>
    </w:p>
    <w:p w14:paraId="1369B568" w14:textId="77777777" w:rsidR="0077422C" w:rsidRPr="00202727" w:rsidRDefault="0077422C" w:rsidP="0077422C">
      <w:pPr>
        <w:pStyle w:val="ListParagraph"/>
        <w:ind w:left="1440"/>
        <w:rPr>
          <w:rFonts w:ascii="Arial" w:hAnsi="Arial" w:cs="Arial"/>
          <w:b/>
          <w:color w:val="003C71" w:themeColor="text1"/>
          <w:sz w:val="22"/>
          <w:szCs w:val="22"/>
        </w:rPr>
      </w:pPr>
    </w:p>
    <w:p w14:paraId="5961071C" w14:textId="77777777" w:rsidR="0077422C" w:rsidRPr="00302D3B" w:rsidRDefault="0077422C" w:rsidP="0077422C">
      <w:pPr>
        <w:pStyle w:val="ListParagraph"/>
        <w:numPr>
          <w:ilvl w:val="0"/>
          <w:numId w:val="23"/>
        </w:numPr>
        <w:rPr>
          <w:rFonts w:ascii="Arial" w:hAnsi="Arial" w:cs="Arial"/>
          <w:b/>
          <w:color w:val="003C71" w:themeColor="text1"/>
          <w:sz w:val="22"/>
          <w:szCs w:val="22"/>
        </w:rPr>
      </w:pPr>
      <w:r w:rsidRPr="00302D3B">
        <w:rPr>
          <w:rFonts w:ascii="Arial" w:hAnsi="Arial" w:cs="Arial"/>
          <w:b/>
          <w:color w:val="003C71" w:themeColor="text1"/>
          <w:sz w:val="22"/>
          <w:szCs w:val="22"/>
        </w:rPr>
        <w:t xml:space="preserve">The college is improving </w:t>
      </w:r>
      <w:r w:rsidRPr="00302D3B">
        <w:rPr>
          <w:rFonts w:ascii="Arial" w:hAnsi="Arial" w:cs="Arial"/>
          <w:b/>
          <w:color w:val="003C71" w:themeColor="text1"/>
          <w:sz w:val="22"/>
          <w:szCs w:val="22"/>
          <w:u w:val="single"/>
        </w:rPr>
        <w:t>equity</w:t>
      </w:r>
      <w:r w:rsidRPr="00302D3B">
        <w:rPr>
          <w:rFonts w:ascii="Arial" w:hAnsi="Arial" w:cs="Arial"/>
          <w:b/>
          <w:color w:val="003C71" w:themeColor="text1"/>
          <w:sz w:val="22"/>
          <w:szCs w:val="22"/>
        </w:rPr>
        <w:t xml:space="preserve"> planning through the disaggregation of student progress and completion data by student characteristics.</w:t>
      </w:r>
    </w:p>
    <w:p w14:paraId="7A5A9D14" w14:textId="77777777" w:rsidR="0077422C" w:rsidRPr="00202727" w:rsidRDefault="0077422C" w:rsidP="0077422C">
      <w:pPr>
        <w:pStyle w:val="ListParagraph"/>
        <w:numPr>
          <w:ilvl w:val="0"/>
          <w:numId w:val="28"/>
        </w:numPr>
        <w:rPr>
          <w:rFonts w:ascii="Arial" w:hAnsi="Arial" w:cs="Arial"/>
          <w:color w:val="003C71" w:themeColor="text1"/>
          <w:sz w:val="22"/>
          <w:szCs w:val="22"/>
        </w:rPr>
      </w:pPr>
      <w:r w:rsidRPr="00202727">
        <w:rPr>
          <w:rFonts w:ascii="Arial" w:hAnsi="Arial" w:cs="Arial"/>
          <w:color w:val="003C71" w:themeColor="text1"/>
          <w:sz w:val="22"/>
          <w:szCs w:val="22"/>
        </w:rPr>
        <w:t>College leadership is committed to developing plans to reduce the gaps in outcomes by student groups.</w:t>
      </w:r>
    </w:p>
    <w:p w14:paraId="0148F54A" w14:textId="77777777" w:rsidR="0077422C" w:rsidRPr="00202727" w:rsidRDefault="0077422C" w:rsidP="0077422C">
      <w:pPr>
        <w:pStyle w:val="ListParagraph"/>
        <w:numPr>
          <w:ilvl w:val="0"/>
          <w:numId w:val="28"/>
        </w:numPr>
        <w:rPr>
          <w:rFonts w:ascii="Arial" w:hAnsi="Arial" w:cs="Arial"/>
          <w:color w:val="003C71" w:themeColor="text1"/>
          <w:sz w:val="22"/>
          <w:szCs w:val="22"/>
        </w:rPr>
      </w:pPr>
      <w:r w:rsidRPr="00202727">
        <w:rPr>
          <w:rFonts w:ascii="Arial" w:hAnsi="Arial" w:cs="Arial"/>
          <w:color w:val="003C71" w:themeColor="text1"/>
          <w:sz w:val="22"/>
          <w:szCs w:val="22"/>
        </w:rPr>
        <w:t xml:space="preserve">The college has made progress to improve, or plan to improve, the collection and accuracy of disaggregated longitudinal data on student progress and success.  </w:t>
      </w:r>
    </w:p>
    <w:p w14:paraId="66F6D672" w14:textId="77777777" w:rsidR="0077422C" w:rsidRPr="00202727" w:rsidRDefault="0077422C" w:rsidP="0077422C">
      <w:pPr>
        <w:pStyle w:val="ListParagraph"/>
        <w:numPr>
          <w:ilvl w:val="0"/>
          <w:numId w:val="28"/>
        </w:numPr>
        <w:rPr>
          <w:rFonts w:ascii="Arial" w:hAnsi="Arial" w:cs="Arial"/>
          <w:color w:val="003C71" w:themeColor="text1"/>
          <w:sz w:val="22"/>
          <w:szCs w:val="22"/>
        </w:rPr>
      </w:pPr>
      <w:r w:rsidRPr="00202727">
        <w:rPr>
          <w:rFonts w:ascii="Arial" w:hAnsi="Arial" w:cs="Arial"/>
          <w:color w:val="003C71" w:themeColor="text1"/>
          <w:sz w:val="22"/>
          <w:szCs w:val="22"/>
        </w:rPr>
        <w:t xml:space="preserve">The college regularly examines disaggregated data to understand the equity issues of all  student groups and clearly delineate the differences in outcomes for </w:t>
      </w:r>
      <w:r w:rsidRPr="00202727">
        <w:rPr>
          <w:rFonts w:ascii="Arial" w:hAnsi="Arial" w:cs="Arial"/>
          <w:color w:val="003C71" w:themeColor="text1"/>
          <w:sz w:val="22"/>
          <w:szCs w:val="22"/>
        </w:rPr>
        <w:t>under</w:t>
      </w:r>
      <w:r w:rsidRPr="00202727">
        <w:rPr>
          <w:rFonts w:ascii="Arial" w:hAnsi="Arial" w:cs="Arial"/>
          <w:color w:val="003C71" w:themeColor="text1"/>
          <w:sz w:val="22"/>
          <w:szCs w:val="22"/>
        </w:rPr>
        <w:t>serv</w:t>
      </w:r>
      <w:r w:rsidRPr="00202727">
        <w:rPr>
          <w:rFonts w:ascii="Arial" w:hAnsi="Arial" w:cs="Arial"/>
          <w:color w:val="003C71" w:themeColor="text1"/>
          <w:sz w:val="22"/>
          <w:szCs w:val="22"/>
        </w:rPr>
        <w:t xml:space="preserve">ed </w:t>
      </w:r>
      <w:r w:rsidRPr="00202727">
        <w:rPr>
          <w:rFonts w:ascii="Arial" w:hAnsi="Arial" w:cs="Arial"/>
          <w:color w:val="003C71" w:themeColor="text1"/>
          <w:sz w:val="22"/>
          <w:szCs w:val="22"/>
        </w:rPr>
        <w:t>groups.</w:t>
      </w:r>
    </w:p>
    <w:p w14:paraId="268DC6F5" w14:textId="77777777" w:rsidR="0077422C" w:rsidRPr="00202727" w:rsidRDefault="0077422C" w:rsidP="0077422C">
      <w:pPr>
        <w:ind w:left="1080"/>
        <w:rPr>
          <w:rFonts w:ascii="Arial" w:hAnsi="Arial" w:cs="Arial"/>
          <w:color w:val="003C71" w:themeColor="text1"/>
          <w:sz w:val="22"/>
          <w:szCs w:val="22"/>
        </w:rPr>
      </w:pPr>
    </w:p>
    <w:p w14:paraId="28166764" w14:textId="77777777" w:rsidR="0077422C" w:rsidRPr="00F7468A" w:rsidRDefault="0077422C" w:rsidP="0077422C">
      <w:pPr>
        <w:pStyle w:val="ListParagraph"/>
        <w:numPr>
          <w:ilvl w:val="0"/>
          <w:numId w:val="23"/>
        </w:numPr>
        <w:rPr>
          <w:rFonts w:ascii="Arial" w:hAnsi="Arial" w:cs="Arial"/>
          <w:b/>
          <w:color w:val="003C71" w:themeColor="text1"/>
          <w:sz w:val="22"/>
          <w:szCs w:val="22"/>
        </w:rPr>
      </w:pPr>
      <w:r w:rsidRPr="00F7468A">
        <w:rPr>
          <w:rFonts w:ascii="Arial" w:hAnsi="Arial" w:cs="Arial"/>
          <w:b/>
          <w:color w:val="003C71" w:themeColor="text1"/>
          <w:sz w:val="22"/>
          <w:szCs w:val="22"/>
        </w:rPr>
        <w:t xml:space="preserve">The college has </w:t>
      </w:r>
      <w:r w:rsidRPr="00F7468A">
        <w:rPr>
          <w:rFonts w:ascii="Arial" w:hAnsi="Arial" w:cs="Arial"/>
          <w:b/>
          <w:color w:val="003C71" w:themeColor="text1"/>
          <w:sz w:val="22"/>
          <w:szCs w:val="22"/>
          <w:u w:val="single"/>
        </w:rPr>
        <w:t>partnerships</w:t>
      </w:r>
      <w:r w:rsidRPr="00F7468A">
        <w:rPr>
          <w:rFonts w:ascii="Arial" w:hAnsi="Arial" w:cs="Arial"/>
          <w:b/>
          <w:color w:val="003C71" w:themeColor="text1"/>
          <w:sz w:val="22"/>
          <w:szCs w:val="22"/>
        </w:rPr>
        <w:t xml:space="preserve"> with key stakeholders. </w:t>
      </w:r>
    </w:p>
    <w:p w14:paraId="7E893E9E" w14:textId="77777777" w:rsidR="0077422C" w:rsidRPr="00202727" w:rsidRDefault="0077422C" w:rsidP="0077422C">
      <w:pPr>
        <w:pStyle w:val="ListParagraph"/>
        <w:numPr>
          <w:ilvl w:val="0"/>
          <w:numId w:val="27"/>
        </w:numPr>
        <w:rPr>
          <w:rFonts w:ascii="Arial" w:hAnsi="Arial" w:cs="Arial"/>
          <w:color w:val="003C71" w:themeColor="text1"/>
          <w:sz w:val="22"/>
          <w:szCs w:val="22"/>
        </w:rPr>
      </w:pPr>
      <w:r w:rsidRPr="00202727">
        <w:rPr>
          <w:rFonts w:ascii="Arial" w:hAnsi="Arial" w:cs="Arial"/>
          <w:color w:val="003C71" w:themeColor="text1"/>
          <w:sz w:val="22"/>
          <w:szCs w:val="22"/>
        </w:rPr>
        <w:t xml:space="preserve">The college has and is expanding partnerships with the K-12 schools and systems from which large numbers of recent high school graduates come for college enrollment.     </w:t>
      </w:r>
    </w:p>
    <w:p w14:paraId="723424B0" w14:textId="77777777" w:rsidR="0077422C" w:rsidRPr="00202727" w:rsidRDefault="0077422C" w:rsidP="0077422C">
      <w:pPr>
        <w:pStyle w:val="ListParagraph"/>
        <w:numPr>
          <w:ilvl w:val="0"/>
          <w:numId w:val="27"/>
        </w:numPr>
        <w:rPr>
          <w:rFonts w:ascii="Arial" w:hAnsi="Arial" w:cs="Arial"/>
          <w:color w:val="003C71" w:themeColor="text1"/>
          <w:sz w:val="22"/>
          <w:szCs w:val="22"/>
        </w:rPr>
      </w:pPr>
      <w:r w:rsidRPr="00202727">
        <w:rPr>
          <w:rFonts w:ascii="Arial" w:hAnsi="Arial" w:cs="Arial"/>
          <w:color w:val="003C71" w:themeColor="text1"/>
          <w:sz w:val="22"/>
          <w:szCs w:val="22"/>
        </w:rPr>
        <w:t xml:space="preserve">The college has and is expanding partnerships with baccalaureate institutions that receive the largest numbers of transfer students from the college.  </w:t>
      </w:r>
    </w:p>
    <w:p w14:paraId="5570665A" w14:textId="77777777" w:rsidR="0077422C" w:rsidRPr="00202727" w:rsidRDefault="0077422C" w:rsidP="0077422C">
      <w:pPr>
        <w:pStyle w:val="ListParagraph"/>
        <w:numPr>
          <w:ilvl w:val="0"/>
          <w:numId w:val="27"/>
        </w:numPr>
        <w:rPr>
          <w:rFonts w:ascii="Arial" w:hAnsi="Arial" w:cs="Arial"/>
          <w:color w:val="003C71" w:themeColor="text1"/>
          <w:sz w:val="22"/>
          <w:szCs w:val="22"/>
        </w:rPr>
      </w:pPr>
      <w:r w:rsidRPr="00202727">
        <w:rPr>
          <w:rFonts w:ascii="Arial" w:hAnsi="Arial" w:cs="Arial"/>
          <w:color w:val="003C71" w:themeColor="text1"/>
          <w:sz w:val="22"/>
          <w:szCs w:val="22"/>
        </w:rPr>
        <w:t xml:space="preserve">The college has and is expanding partnerships with major employers and workforce/ economic development entities that can assist with alignment of pathways to jobs with value in the labor market.    </w:t>
      </w:r>
    </w:p>
    <w:p w14:paraId="74F9CDF1" w14:textId="50992316" w:rsidR="0077422C" w:rsidRPr="0020066B" w:rsidRDefault="0077422C" w:rsidP="0023759C">
      <w:pPr>
        <w:rPr>
          <w:rFonts w:ascii="Arial" w:hAnsi="Arial" w:cs="Arial"/>
          <w:color w:val="003C71" w:themeColor="text1"/>
          <w:sz w:val="22"/>
          <w:szCs w:val="22"/>
        </w:rPr>
      </w:pPr>
    </w:p>
    <w:sectPr w:rsidR="0077422C" w:rsidRPr="0020066B" w:rsidSect="00D76856">
      <w:headerReference w:type="default" r:id="rId15"/>
      <w:footerReference w:type="default" r:id="rId16"/>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CBCD493" w14:textId="77777777" w:rsidR="004529CA" w:rsidRDefault="004529CA" w:rsidP="002D1185">
      <w:r>
        <w:separator/>
      </w:r>
    </w:p>
  </w:endnote>
  <w:endnote w:type="continuationSeparator" w:id="0">
    <w:p w14:paraId="2DED73A6" w14:textId="77777777" w:rsidR="004529CA" w:rsidRDefault="004529CA" w:rsidP="002D11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710605261"/>
      <w:docPartObj>
        <w:docPartGallery w:val="Page Numbers (Bottom of Page)"/>
        <w:docPartUnique/>
      </w:docPartObj>
    </w:sdtPr>
    <w:sdtEndPr>
      <w:rPr>
        <w:rStyle w:val="PageNumber"/>
      </w:rPr>
    </w:sdtEndPr>
    <w:sdtContent>
      <w:p w14:paraId="218CF62B" w14:textId="3F40A00D" w:rsidR="003D5774" w:rsidRDefault="003D5774" w:rsidP="00D7685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32946C6" w14:textId="77777777" w:rsidR="003D5774" w:rsidRDefault="003D5774" w:rsidP="003D577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964578915"/>
      <w:docPartObj>
        <w:docPartGallery w:val="Page Numbers (Bottom of Page)"/>
        <w:docPartUnique/>
      </w:docPartObj>
    </w:sdtPr>
    <w:sdtEndPr>
      <w:rPr>
        <w:rStyle w:val="PageNumber"/>
      </w:rPr>
    </w:sdtEndPr>
    <w:sdtContent>
      <w:p w14:paraId="080BD710" w14:textId="5E2B3618" w:rsidR="003D5774" w:rsidRDefault="003D5774" w:rsidP="00D76856">
        <w:pPr>
          <w:pStyle w:val="Footer"/>
          <w:framePr w:wrap="none" w:vAnchor="text" w:hAnchor="margin" w:xAlign="right" w:y="1"/>
          <w:rPr>
            <w:rStyle w:val="PageNumber"/>
          </w:rPr>
        </w:pPr>
        <w:r w:rsidRPr="003D5774">
          <w:rPr>
            <w:rStyle w:val="PageNumber"/>
            <w:rFonts w:ascii="Arial" w:hAnsi="Arial" w:cs="Arial"/>
            <w:color w:val="003C71" w:themeColor="text1"/>
            <w:sz w:val="22"/>
            <w:szCs w:val="22"/>
          </w:rPr>
          <w:fldChar w:fldCharType="begin"/>
        </w:r>
        <w:r w:rsidRPr="003D5774">
          <w:rPr>
            <w:rStyle w:val="PageNumber"/>
            <w:rFonts w:ascii="Arial" w:hAnsi="Arial" w:cs="Arial"/>
            <w:color w:val="003C71" w:themeColor="text1"/>
            <w:sz w:val="22"/>
            <w:szCs w:val="22"/>
          </w:rPr>
          <w:instrText xml:space="preserve"> PAGE </w:instrText>
        </w:r>
        <w:r w:rsidRPr="003D5774">
          <w:rPr>
            <w:rStyle w:val="PageNumber"/>
            <w:rFonts w:ascii="Arial" w:hAnsi="Arial" w:cs="Arial"/>
            <w:color w:val="003C71" w:themeColor="text1"/>
            <w:sz w:val="22"/>
            <w:szCs w:val="22"/>
          </w:rPr>
          <w:fldChar w:fldCharType="separate"/>
        </w:r>
        <w:r w:rsidRPr="003D5774">
          <w:rPr>
            <w:rStyle w:val="PageNumber"/>
            <w:rFonts w:ascii="Arial" w:hAnsi="Arial" w:cs="Arial"/>
            <w:noProof/>
            <w:color w:val="003C71" w:themeColor="text1"/>
            <w:sz w:val="22"/>
            <w:szCs w:val="22"/>
          </w:rPr>
          <w:t>1</w:t>
        </w:r>
        <w:r w:rsidRPr="003D5774">
          <w:rPr>
            <w:rStyle w:val="PageNumber"/>
            <w:rFonts w:ascii="Arial" w:hAnsi="Arial" w:cs="Arial"/>
            <w:color w:val="003C71" w:themeColor="text1"/>
            <w:sz w:val="22"/>
            <w:szCs w:val="22"/>
          </w:rPr>
          <w:fldChar w:fldCharType="end"/>
        </w:r>
      </w:p>
    </w:sdtContent>
  </w:sdt>
  <w:p w14:paraId="63993825" w14:textId="77777777" w:rsidR="003D5774" w:rsidRDefault="003D5774" w:rsidP="003D5774">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513838168"/>
      <w:docPartObj>
        <w:docPartGallery w:val="Page Numbers (Bottom of Page)"/>
        <w:docPartUnique/>
      </w:docPartObj>
    </w:sdtPr>
    <w:sdtContent>
      <w:p w14:paraId="02FD97C3" w14:textId="77777777" w:rsidR="00B90BB9" w:rsidRDefault="00B90BB9" w:rsidP="00D76856">
        <w:pPr>
          <w:pStyle w:val="Footer"/>
          <w:framePr w:wrap="none" w:vAnchor="text" w:hAnchor="margin" w:xAlign="right" w:y="1"/>
          <w:rPr>
            <w:rStyle w:val="PageNumber"/>
          </w:rPr>
        </w:pPr>
        <w:r w:rsidRPr="003D5774">
          <w:rPr>
            <w:rStyle w:val="PageNumber"/>
            <w:rFonts w:ascii="Arial" w:hAnsi="Arial" w:cs="Arial"/>
            <w:color w:val="003C71" w:themeColor="text1"/>
            <w:sz w:val="22"/>
            <w:szCs w:val="22"/>
          </w:rPr>
          <w:fldChar w:fldCharType="begin"/>
        </w:r>
        <w:r w:rsidRPr="003D5774">
          <w:rPr>
            <w:rStyle w:val="PageNumber"/>
            <w:rFonts w:ascii="Arial" w:hAnsi="Arial" w:cs="Arial"/>
            <w:color w:val="003C71" w:themeColor="text1"/>
            <w:sz w:val="22"/>
            <w:szCs w:val="22"/>
          </w:rPr>
          <w:instrText xml:space="preserve"> PAGE </w:instrText>
        </w:r>
        <w:r w:rsidRPr="003D5774">
          <w:rPr>
            <w:rStyle w:val="PageNumber"/>
            <w:rFonts w:ascii="Arial" w:hAnsi="Arial" w:cs="Arial"/>
            <w:color w:val="003C71" w:themeColor="text1"/>
            <w:sz w:val="22"/>
            <w:szCs w:val="22"/>
          </w:rPr>
          <w:fldChar w:fldCharType="separate"/>
        </w:r>
        <w:r w:rsidRPr="003D5774">
          <w:rPr>
            <w:rStyle w:val="PageNumber"/>
            <w:rFonts w:ascii="Arial" w:hAnsi="Arial" w:cs="Arial"/>
            <w:noProof/>
            <w:color w:val="003C71" w:themeColor="text1"/>
            <w:sz w:val="22"/>
            <w:szCs w:val="22"/>
          </w:rPr>
          <w:t>1</w:t>
        </w:r>
        <w:r w:rsidRPr="003D5774">
          <w:rPr>
            <w:rStyle w:val="PageNumber"/>
            <w:rFonts w:ascii="Arial" w:hAnsi="Arial" w:cs="Arial"/>
            <w:color w:val="003C71" w:themeColor="text1"/>
            <w:sz w:val="22"/>
            <w:szCs w:val="22"/>
          </w:rPr>
          <w:fldChar w:fldCharType="end"/>
        </w:r>
      </w:p>
    </w:sdtContent>
  </w:sdt>
  <w:p w14:paraId="55B3BC60" w14:textId="4BF7D0AF" w:rsidR="00B90BB9" w:rsidRPr="00B90BB9" w:rsidRDefault="00B90BB9" w:rsidP="003D5774">
    <w:pPr>
      <w:pStyle w:val="Footer"/>
      <w:ind w:right="360"/>
      <w:rPr>
        <w:color w:val="003C71" w:themeColor="text1"/>
      </w:rPr>
    </w:pPr>
    <w:r w:rsidRPr="003C748C">
      <w:rPr>
        <w:rFonts w:ascii="Arial" w:hAnsi="Arial" w:cs="Arial"/>
        <w:color w:val="003C71" w:themeColor="text1"/>
        <w:sz w:val="18"/>
        <w:szCs w:val="18"/>
      </w:rPr>
      <w:t>These Texas Pathways competencies are adapted for Texas community colleges by the Texas Success Center from the AACC and CCRC Scale of Adoption Assessment and Readiness Assessment.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E8B2E8" w14:textId="77777777" w:rsidR="004529CA" w:rsidRDefault="004529CA" w:rsidP="002D1185">
      <w:r>
        <w:separator/>
      </w:r>
    </w:p>
  </w:footnote>
  <w:footnote w:type="continuationSeparator" w:id="0">
    <w:p w14:paraId="1C6474B9" w14:textId="77777777" w:rsidR="004529CA" w:rsidRDefault="004529CA" w:rsidP="002D118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E0641F" w14:textId="50A49BBC" w:rsidR="002D1185" w:rsidRPr="005A1FA5" w:rsidRDefault="002D1185" w:rsidP="002D1185">
    <w:pPr>
      <w:jc w:val="right"/>
      <w:rPr>
        <w:rFonts w:ascii="Arial" w:hAnsi="Arial" w:cs="Arial"/>
        <w:b/>
        <w:caps/>
        <w:color w:val="A7A8AA" w:themeColor="text2"/>
        <w:sz w:val="22"/>
        <w:szCs w:val="22"/>
      </w:rPr>
    </w:pPr>
    <w:r w:rsidRPr="0020066B">
      <w:rPr>
        <w:rFonts w:ascii="Arial" w:hAnsi="Arial" w:cs="Arial"/>
        <w:noProof/>
        <w:color w:val="A7A8AA" w:themeColor="text2"/>
      </w:rPr>
      <w:drawing>
        <wp:anchor distT="0" distB="0" distL="114300" distR="114300" simplePos="0" relativeHeight="251659264" behindDoc="0" locked="0" layoutInCell="1" allowOverlap="1" wp14:anchorId="1B568919" wp14:editId="61D64F62">
          <wp:simplePos x="0" y="0"/>
          <wp:positionH relativeFrom="column">
            <wp:posOffset>4354</wp:posOffset>
          </wp:positionH>
          <wp:positionV relativeFrom="paragraph">
            <wp:posOffset>-149369</wp:posOffset>
          </wp:positionV>
          <wp:extent cx="1568541" cy="812853"/>
          <wp:effectExtent l="0" t="0" r="635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exas Success Center 1c blue stacke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76335" cy="816892"/>
                  </a:xfrm>
                  <a:prstGeom prst="rect">
                    <a:avLst/>
                  </a:prstGeom>
                </pic:spPr>
              </pic:pic>
            </a:graphicData>
          </a:graphic>
          <wp14:sizeRelH relativeFrom="page">
            <wp14:pctWidth>0</wp14:pctWidth>
          </wp14:sizeRelH>
          <wp14:sizeRelV relativeFrom="page">
            <wp14:pctHeight>0</wp14:pctHeight>
          </wp14:sizeRelV>
        </wp:anchor>
      </w:drawing>
    </w:r>
    <w:r w:rsidRPr="0020066B">
      <w:rPr>
        <w:rFonts w:ascii="Arial" w:hAnsi="Arial" w:cs="Arial"/>
        <w:b/>
        <w:color w:val="A7A8AA" w:themeColor="text2"/>
        <w:sz w:val="32"/>
        <w:szCs w:val="32"/>
      </w:rPr>
      <w:tab/>
    </w:r>
    <w:r w:rsidRPr="0020066B">
      <w:rPr>
        <w:rFonts w:ascii="Arial" w:hAnsi="Arial" w:cs="Arial"/>
        <w:b/>
        <w:color w:val="A7A8AA" w:themeColor="text2"/>
        <w:sz w:val="32"/>
        <w:szCs w:val="32"/>
      </w:rPr>
      <w:tab/>
    </w:r>
    <w:r w:rsidRPr="0020066B">
      <w:rPr>
        <w:rFonts w:ascii="Arial" w:hAnsi="Arial" w:cs="Arial"/>
        <w:b/>
        <w:color w:val="A7A8AA" w:themeColor="text2"/>
        <w:sz w:val="32"/>
        <w:szCs w:val="32"/>
      </w:rPr>
      <w:tab/>
    </w:r>
    <w:r w:rsidRPr="0020066B">
      <w:rPr>
        <w:rFonts w:ascii="Arial" w:hAnsi="Arial" w:cs="Arial"/>
        <w:b/>
        <w:color w:val="A7A8AA" w:themeColor="text2"/>
        <w:sz w:val="32"/>
        <w:szCs w:val="32"/>
      </w:rPr>
      <w:tab/>
    </w:r>
    <w:r w:rsidRPr="0020066B">
      <w:rPr>
        <w:rFonts w:ascii="Arial" w:hAnsi="Arial" w:cs="Arial"/>
        <w:b/>
        <w:color w:val="A7A8AA" w:themeColor="text2"/>
        <w:sz w:val="32"/>
        <w:szCs w:val="32"/>
      </w:rPr>
      <w:tab/>
    </w:r>
    <w:r w:rsidRPr="0020066B">
      <w:rPr>
        <w:rFonts w:ascii="Arial" w:hAnsi="Arial" w:cs="Arial"/>
        <w:b/>
        <w:color w:val="A7A8AA" w:themeColor="text2"/>
        <w:sz w:val="32"/>
        <w:szCs w:val="32"/>
      </w:rPr>
      <w:tab/>
    </w:r>
    <w:r w:rsidRPr="0020066B">
      <w:rPr>
        <w:rFonts w:ascii="Arial" w:hAnsi="Arial" w:cs="Arial"/>
        <w:b/>
        <w:color w:val="A7A8AA" w:themeColor="text2"/>
        <w:sz w:val="32"/>
        <w:szCs w:val="32"/>
      </w:rPr>
      <w:tab/>
    </w:r>
    <w:r w:rsidRPr="0020066B">
      <w:rPr>
        <w:rFonts w:ascii="Arial" w:hAnsi="Arial" w:cs="Arial"/>
        <w:b/>
        <w:color w:val="A7A8AA" w:themeColor="text2"/>
        <w:sz w:val="32"/>
        <w:szCs w:val="32"/>
      </w:rPr>
      <w:tab/>
    </w:r>
    <w:r w:rsidRPr="0020066B">
      <w:rPr>
        <w:rFonts w:ascii="Arial" w:hAnsi="Arial" w:cs="Arial"/>
        <w:b/>
        <w:color w:val="A7A8AA" w:themeColor="text2"/>
        <w:sz w:val="32"/>
        <w:szCs w:val="32"/>
      </w:rPr>
      <w:tab/>
    </w:r>
    <w:r w:rsidRPr="0020066B">
      <w:rPr>
        <w:rFonts w:ascii="Arial" w:hAnsi="Arial" w:cs="Arial"/>
        <w:b/>
        <w:color w:val="A7A8AA" w:themeColor="text2"/>
        <w:sz w:val="32"/>
        <w:szCs w:val="32"/>
      </w:rPr>
      <w:tab/>
    </w:r>
    <w:r w:rsidRPr="0020066B">
      <w:rPr>
        <w:rFonts w:ascii="Arial" w:hAnsi="Arial" w:cs="Arial"/>
        <w:b/>
        <w:color w:val="A7A8AA" w:themeColor="text2"/>
        <w:sz w:val="32"/>
        <w:szCs w:val="32"/>
      </w:rPr>
      <w:tab/>
    </w:r>
    <w:r w:rsidRPr="005A1FA5">
      <w:rPr>
        <w:rFonts w:ascii="Arial" w:hAnsi="Arial" w:cs="Arial"/>
        <w:b/>
        <w:color w:val="A7A8AA" w:themeColor="text2"/>
        <w:sz w:val="22"/>
        <w:szCs w:val="22"/>
      </w:rPr>
      <w:t xml:space="preserve">                             </w:t>
    </w:r>
    <w:r w:rsidRPr="005A1FA5">
      <w:rPr>
        <w:rFonts w:ascii="Arial" w:hAnsi="Arial" w:cs="Arial"/>
        <w:b/>
        <w:caps/>
        <w:color w:val="003C71"/>
        <w:sz w:val="22"/>
        <w:szCs w:val="22"/>
      </w:rPr>
      <w:t>Texas Pathway</w:t>
    </w:r>
    <w:r w:rsidR="0020066B" w:rsidRPr="005A1FA5">
      <w:rPr>
        <w:rFonts w:ascii="Arial" w:hAnsi="Arial" w:cs="Arial"/>
        <w:b/>
        <w:caps/>
        <w:color w:val="003C71"/>
        <w:sz w:val="22"/>
        <w:szCs w:val="22"/>
      </w:rPr>
      <w:t xml:space="preserve">s </w:t>
    </w:r>
    <w:r w:rsidRPr="005A1FA5">
      <w:rPr>
        <w:rFonts w:ascii="Arial" w:hAnsi="Arial" w:cs="Arial"/>
        <w:b/>
        <w:caps/>
        <w:color w:val="003C71"/>
        <w:sz w:val="22"/>
        <w:szCs w:val="22"/>
      </w:rPr>
      <w:t>Institute #5</w:t>
    </w:r>
  </w:p>
  <w:p w14:paraId="5C6DAE3C" w14:textId="1EB0EA43" w:rsidR="002D1185" w:rsidRPr="005A1FA5" w:rsidRDefault="002D1185" w:rsidP="008B1B42">
    <w:pPr>
      <w:tabs>
        <w:tab w:val="left" w:pos="398"/>
        <w:tab w:val="left" w:pos="4621"/>
        <w:tab w:val="right" w:pos="14400"/>
      </w:tabs>
      <w:spacing w:after="120"/>
      <w:rPr>
        <w:rFonts w:ascii="Arial" w:hAnsi="Arial" w:cs="Arial"/>
        <w:b/>
        <w:caps/>
        <w:color w:val="789D4A"/>
        <w:sz w:val="22"/>
        <w:szCs w:val="22"/>
      </w:rPr>
    </w:pPr>
    <w:r w:rsidRPr="005A1FA5">
      <w:rPr>
        <w:rFonts w:ascii="Arial" w:hAnsi="Arial" w:cs="Arial"/>
        <w:b/>
        <w:caps/>
        <w:color w:val="426B8A" w:themeColor="accent3" w:themeShade="BF"/>
        <w:sz w:val="22"/>
        <w:szCs w:val="22"/>
      </w:rPr>
      <w:tab/>
    </w:r>
    <w:r w:rsidRPr="005A1FA5">
      <w:rPr>
        <w:rFonts w:ascii="Arial" w:hAnsi="Arial" w:cs="Arial"/>
        <w:b/>
        <w:caps/>
        <w:color w:val="426B8A" w:themeColor="accent3" w:themeShade="BF"/>
        <w:sz w:val="22"/>
        <w:szCs w:val="22"/>
      </w:rPr>
      <w:tab/>
    </w:r>
    <w:r w:rsidR="008B1B42" w:rsidRPr="005A1FA5">
      <w:rPr>
        <w:rFonts w:ascii="Arial" w:hAnsi="Arial" w:cs="Arial"/>
        <w:b/>
        <w:caps/>
        <w:color w:val="426B8A" w:themeColor="accent3" w:themeShade="BF"/>
        <w:sz w:val="22"/>
        <w:szCs w:val="22"/>
      </w:rPr>
      <w:tab/>
    </w:r>
    <w:r w:rsidRPr="005A1FA5">
      <w:rPr>
        <w:rFonts w:ascii="Arial" w:hAnsi="Arial" w:cs="Arial"/>
        <w:b/>
        <w:caps/>
        <w:color w:val="789D4A"/>
        <w:sz w:val="22"/>
        <w:szCs w:val="22"/>
      </w:rPr>
      <w:t xml:space="preserve">Supporting students on the Path </w:t>
    </w:r>
  </w:p>
  <w:p w14:paraId="76C21DBE" w14:textId="77777777" w:rsidR="002D1185" w:rsidRPr="005A1FA5" w:rsidRDefault="002D1185" w:rsidP="002D1185">
    <w:pPr>
      <w:jc w:val="right"/>
      <w:rPr>
        <w:rFonts w:ascii="Arial" w:hAnsi="Arial" w:cs="Arial"/>
        <w:b/>
        <w:color w:val="003C71"/>
        <w:sz w:val="22"/>
        <w:szCs w:val="22"/>
      </w:rPr>
    </w:pPr>
    <w:r w:rsidRPr="005A1FA5">
      <w:rPr>
        <w:rFonts w:ascii="Arial" w:hAnsi="Arial" w:cs="Arial"/>
        <w:b/>
        <w:color w:val="003C71"/>
        <w:sz w:val="22"/>
        <w:szCs w:val="22"/>
      </w:rPr>
      <w:t>Short-Term Action Plan</w:t>
    </w:r>
  </w:p>
  <w:p w14:paraId="0FFBFC16" w14:textId="77777777" w:rsidR="002D1185" w:rsidRPr="005A1FA5" w:rsidRDefault="002D1185" w:rsidP="002D1185">
    <w:pPr>
      <w:jc w:val="right"/>
      <w:rPr>
        <w:rFonts w:ascii="Arial" w:hAnsi="Arial" w:cs="Arial"/>
        <w:b/>
        <w:color w:val="003C71"/>
        <w:sz w:val="22"/>
        <w:szCs w:val="22"/>
      </w:rPr>
    </w:pPr>
    <w:r w:rsidRPr="005A1FA5">
      <w:rPr>
        <w:rFonts w:ascii="Arial" w:hAnsi="Arial" w:cs="Arial"/>
        <w:b/>
        <w:color w:val="003C71"/>
        <w:sz w:val="22"/>
        <w:szCs w:val="22"/>
      </w:rPr>
      <w:t>Cadre 1 &amp; 2 Colleges</w:t>
    </w:r>
  </w:p>
  <w:p w14:paraId="6F173969" w14:textId="1B9986D4" w:rsidR="008B1B42" w:rsidRPr="005A1FA5" w:rsidRDefault="008B1B42" w:rsidP="008B1B42">
    <w:pPr>
      <w:jc w:val="right"/>
      <w:rPr>
        <w:rFonts w:ascii="Arial" w:hAnsi="Arial" w:cs="Arial"/>
        <w:b/>
        <w:color w:val="003C71" w:themeColor="text1"/>
        <w:sz w:val="22"/>
        <w:szCs w:val="22"/>
      </w:rPr>
    </w:pPr>
    <w:r w:rsidRPr="005A1FA5">
      <w:rPr>
        <w:rFonts w:ascii="Arial" w:hAnsi="Arial" w:cs="Arial"/>
        <w:b/>
        <w:color w:val="003C71" w:themeColor="text1"/>
        <w:sz w:val="22"/>
        <w:szCs w:val="22"/>
      </w:rPr>
      <w:t xml:space="preserve">AACC </w:t>
    </w:r>
    <w:r w:rsidR="005A1FA5" w:rsidRPr="005A1FA5">
      <w:rPr>
        <w:rFonts w:ascii="Arial" w:hAnsi="Arial" w:cs="Arial"/>
        <w:b/>
        <w:color w:val="003C71" w:themeColor="text1"/>
        <w:sz w:val="22"/>
        <w:szCs w:val="22"/>
      </w:rPr>
      <w:t>Round</w:t>
    </w:r>
    <w:r w:rsidRPr="005A1FA5">
      <w:rPr>
        <w:rFonts w:ascii="Arial" w:hAnsi="Arial" w:cs="Arial"/>
        <w:b/>
        <w:color w:val="003C71" w:themeColor="text1"/>
        <w:sz w:val="22"/>
        <w:szCs w:val="22"/>
      </w:rPr>
      <w:t xml:space="preserve"> 1 &amp; 2 C</w:t>
    </w:r>
    <w:r w:rsidR="005A1FA5" w:rsidRPr="005A1FA5">
      <w:rPr>
        <w:rFonts w:ascii="Arial" w:hAnsi="Arial" w:cs="Arial"/>
        <w:b/>
        <w:color w:val="003C71" w:themeColor="text1"/>
        <w:sz w:val="22"/>
        <w:szCs w:val="22"/>
      </w:rPr>
      <w:t>olleges</w:t>
    </w:r>
  </w:p>
  <w:p w14:paraId="27613838" w14:textId="77777777" w:rsidR="008B1B42" w:rsidRPr="008B1B42" w:rsidRDefault="008B1B42" w:rsidP="008B1B42">
    <w:pPr>
      <w:jc w:val="right"/>
      <w:rPr>
        <w:rFonts w:ascii="Arial" w:hAnsi="Arial" w:cs="Arial"/>
        <w:b/>
        <w:color w:val="003C71" w:themeColor="text1"/>
        <w:sz w:val="22"/>
        <w:szCs w:val="2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8C7FC4" w14:textId="77777777" w:rsidR="008B1B42" w:rsidRPr="005A1FA5" w:rsidRDefault="008B1B42" w:rsidP="008B1B42">
    <w:pPr>
      <w:jc w:val="right"/>
      <w:rPr>
        <w:rFonts w:ascii="Arial" w:hAnsi="Arial" w:cs="Arial"/>
        <w:b/>
        <w:caps/>
        <w:color w:val="A7A8AA" w:themeColor="text2"/>
        <w:sz w:val="22"/>
        <w:szCs w:val="22"/>
      </w:rPr>
    </w:pPr>
    <w:r w:rsidRPr="0020066B">
      <w:rPr>
        <w:rFonts w:ascii="Arial" w:hAnsi="Arial" w:cs="Arial"/>
        <w:noProof/>
        <w:color w:val="A7A8AA" w:themeColor="text2"/>
      </w:rPr>
      <w:drawing>
        <wp:anchor distT="0" distB="0" distL="114300" distR="114300" simplePos="0" relativeHeight="251661312" behindDoc="0" locked="0" layoutInCell="1" allowOverlap="1" wp14:anchorId="3FAD2D9A" wp14:editId="71BB4BC8">
          <wp:simplePos x="0" y="0"/>
          <wp:positionH relativeFrom="column">
            <wp:posOffset>4354</wp:posOffset>
          </wp:positionH>
          <wp:positionV relativeFrom="paragraph">
            <wp:posOffset>-149369</wp:posOffset>
          </wp:positionV>
          <wp:extent cx="1568541" cy="812853"/>
          <wp:effectExtent l="0" t="0" r="635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exas Success Center 1c blue stacke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76335" cy="816892"/>
                  </a:xfrm>
                  <a:prstGeom prst="rect">
                    <a:avLst/>
                  </a:prstGeom>
                </pic:spPr>
              </pic:pic>
            </a:graphicData>
          </a:graphic>
          <wp14:sizeRelH relativeFrom="page">
            <wp14:pctWidth>0</wp14:pctWidth>
          </wp14:sizeRelH>
          <wp14:sizeRelV relativeFrom="page">
            <wp14:pctHeight>0</wp14:pctHeight>
          </wp14:sizeRelV>
        </wp:anchor>
      </w:drawing>
    </w:r>
    <w:r w:rsidRPr="0020066B">
      <w:rPr>
        <w:rFonts w:ascii="Arial" w:hAnsi="Arial" w:cs="Arial"/>
        <w:b/>
        <w:color w:val="A7A8AA" w:themeColor="text2"/>
        <w:sz w:val="32"/>
        <w:szCs w:val="32"/>
      </w:rPr>
      <w:tab/>
    </w:r>
    <w:r w:rsidRPr="0020066B">
      <w:rPr>
        <w:rFonts w:ascii="Arial" w:hAnsi="Arial" w:cs="Arial"/>
        <w:b/>
        <w:color w:val="A7A8AA" w:themeColor="text2"/>
        <w:sz w:val="32"/>
        <w:szCs w:val="32"/>
      </w:rPr>
      <w:tab/>
    </w:r>
    <w:r w:rsidRPr="0020066B">
      <w:rPr>
        <w:rFonts w:ascii="Arial" w:hAnsi="Arial" w:cs="Arial"/>
        <w:b/>
        <w:color w:val="A7A8AA" w:themeColor="text2"/>
        <w:sz w:val="32"/>
        <w:szCs w:val="32"/>
      </w:rPr>
      <w:tab/>
    </w:r>
    <w:r w:rsidRPr="0020066B">
      <w:rPr>
        <w:rFonts w:ascii="Arial" w:hAnsi="Arial" w:cs="Arial"/>
        <w:b/>
        <w:color w:val="A7A8AA" w:themeColor="text2"/>
        <w:sz w:val="32"/>
        <w:szCs w:val="32"/>
      </w:rPr>
      <w:tab/>
    </w:r>
    <w:r w:rsidRPr="0020066B">
      <w:rPr>
        <w:rFonts w:ascii="Arial" w:hAnsi="Arial" w:cs="Arial"/>
        <w:b/>
        <w:color w:val="A7A8AA" w:themeColor="text2"/>
        <w:sz w:val="32"/>
        <w:szCs w:val="32"/>
      </w:rPr>
      <w:tab/>
    </w:r>
    <w:r w:rsidRPr="0020066B">
      <w:rPr>
        <w:rFonts w:ascii="Arial" w:hAnsi="Arial" w:cs="Arial"/>
        <w:b/>
        <w:color w:val="A7A8AA" w:themeColor="text2"/>
        <w:sz w:val="32"/>
        <w:szCs w:val="32"/>
      </w:rPr>
      <w:tab/>
    </w:r>
    <w:r w:rsidRPr="0020066B">
      <w:rPr>
        <w:rFonts w:ascii="Arial" w:hAnsi="Arial" w:cs="Arial"/>
        <w:b/>
        <w:color w:val="A7A8AA" w:themeColor="text2"/>
        <w:sz w:val="32"/>
        <w:szCs w:val="32"/>
      </w:rPr>
      <w:tab/>
    </w:r>
    <w:r w:rsidRPr="0020066B">
      <w:rPr>
        <w:rFonts w:ascii="Arial" w:hAnsi="Arial" w:cs="Arial"/>
        <w:b/>
        <w:color w:val="A7A8AA" w:themeColor="text2"/>
        <w:sz w:val="32"/>
        <w:szCs w:val="32"/>
      </w:rPr>
      <w:tab/>
    </w:r>
    <w:r w:rsidRPr="0020066B">
      <w:rPr>
        <w:rFonts w:ascii="Arial" w:hAnsi="Arial" w:cs="Arial"/>
        <w:b/>
        <w:color w:val="A7A8AA" w:themeColor="text2"/>
        <w:sz w:val="32"/>
        <w:szCs w:val="32"/>
      </w:rPr>
      <w:tab/>
    </w:r>
    <w:r w:rsidRPr="0020066B">
      <w:rPr>
        <w:rFonts w:ascii="Arial" w:hAnsi="Arial" w:cs="Arial"/>
        <w:b/>
        <w:color w:val="A7A8AA" w:themeColor="text2"/>
        <w:sz w:val="32"/>
        <w:szCs w:val="32"/>
      </w:rPr>
      <w:tab/>
    </w:r>
    <w:r w:rsidRPr="0020066B">
      <w:rPr>
        <w:rFonts w:ascii="Arial" w:hAnsi="Arial" w:cs="Arial"/>
        <w:b/>
        <w:color w:val="A7A8AA" w:themeColor="text2"/>
        <w:sz w:val="32"/>
        <w:szCs w:val="32"/>
      </w:rPr>
      <w:tab/>
    </w:r>
    <w:r w:rsidRPr="005A1FA5">
      <w:rPr>
        <w:rFonts w:ascii="Arial" w:hAnsi="Arial" w:cs="Arial"/>
        <w:b/>
        <w:color w:val="A7A8AA" w:themeColor="text2"/>
        <w:sz w:val="22"/>
        <w:szCs w:val="22"/>
      </w:rPr>
      <w:t xml:space="preserve">                             </w:t>
    </w:r>
    <w:r w:rsidRPr="005A1FA5">
      <w:rPr>
        <w:rFonts w:ascii="Arial" w:hAnsi="Arial" w:cs="Arial"/>
        <w:b/>
        <w:caps/>
        <w:color w:val="003C71"/>
        <w:sz w:val="22"/>
        <w:szCs w:val="22"/>
      </w:rPr>
      <w:t>Texas Pathways Institute #5</w:t>
    </w:r>
  </w:p>
  <w:p w14:paraId="630E3634" w14:textId="77777777" w:rsidR="008B1B42" w:rsidRPr="005A1FA5" w:rsidRDefault="008B1B42" w:rsidP="008B1B42">
    <w:pPr>
      <w:tabs>
        <w:tab w:val="left" w:pos="398"/>
        <w:tab w:val="left" w:pos="4621"/>
        <w:tab w:val="right" w:pos="14400"/>
      </w:tabs>
      <w:spacing w:after="120"/>
      <w:rPr>
        <w:rFonts w:ascii="Arial" w:hAnsi="Arial" w:cs="Arial"/>
        <w:b/>
        <w:caps/>
        <w:color w:val="789D4A"/>
        <w:sz w:val="22"/>
        <w:szCs w:val="22"/>
      </w:rPr>
    </w:pPr>
    <w:r w:rsidRPr="005A1FA5">
      <w:rPr>
        <w:rFonts w:ascii="Arial" w:hAnsi="Arial" w:cs="Arial"/>
        <w:b/>
        <w:caps/>
        <w:color w:val="426B8A" w:themeColor="accent3" w:themeShade="BF"/>
        <w:sz w:val="22"/>
        <w:szCs w:val="22"/>
      </w:rPr>
      <w:tab/>
    </w:r>
    <w:r w:rsidRPr="005A1FA5">
      <w:rPr>
        <w:rFonts w:ascii="Arial" w:hAnsi="Arial" w:cs="Arial"/>
        <w:b/>
        <w:caps/>
        <w:color w:val="426B8A" w:themeColor="accent3" w:themeShade="BF"/>
        <w:sz w:val="22"/>
        <w:szCs w:val="22"/>
      </w:rPr>
      <w:tab/>
    </w:r>
    <w:r w:rsidRPr="005A1FA5">
      <w:rPr>
        <w:rFonts w:ascii="Arial" w:hAnsi="Arial" w:cs="Arial"/>
        <w:b/>
        <w:caps/>
        <w:color w:val="426B8A" w:themeColor="accent3" w:themeShade="BF"/>
        <w:sz w:val="22"/>
        <w:szCs w:val="22"/>
      </w:rPr>
      <w:tab/>
    </w:r>
    <w:r w:rsidRPr="005A1FA5">
      <w:rPr>
        <w:rFonts w:ascii="Arial" w:hAnsi="Arial" w:cs="Arial"/>
        <w:b/>
        <w:caps/>
        <w:color w:val="789D4A"/>
        <w:sz w:val="22"/>
        <w:szCs w:val="22"/>
      </w:rPr>
      <w:t xml:space="preserve">Supporting students on the Path </w:t>
    </w:r>
  </w:p>
  <w:p w14:paraId="334244FB" w14:textId="77777777" w:rsidR="008B1B42" w:rsidRPr="005A1FA5" w:rsidRDefault="008B1B42" w:rsidP="008B1B42">
    <w:pPr>
      <w:jc w:val="right"/>
      <w:rPr>
        <w:rFonts w:ascii="Arial" w:hAnsi="Arial" w:cs="Arial"/>
        <w:b/>
        <w:color w:val="003C71"/>
        <w:sz w:val="22"/>
        <w:szCs w:val="22"/>
      </w:rPr>
    </w:pPr>
    <w:r w:rsidRPr="005A1FA5">
      <w:rPr>
        <w:rFonts w:ascii="Arial" w:hAnsi="Arial" w:cs="Arial"/>
        <w:b/>
        <w:color w:val="003C71"/>
        <w:sz w:val="22"/>
        <w:szCs w:val="22"/>
      </w:rPr>
      <w:t>Short-Term Action Plan</w:t>
    </w:r>
  </w:p>
  <w:p w14:paraId="105D24BB" w14:textId="77777777" w:rsidR="008B1B42" w:rsidRPr="005A1FA5" w:rsidRDefault="008B1B42" w:rsidP="008B1B42">
    <w:pPr>
      <w:jc w:val="right"/>
      <w:rPr>
        <w:rFonts w:ascii="Arial" w:hAnsi="Arial" w:cs="Arial"/>
        <w:b/>
        <w:color w:val="003C71"/>
        <w:sz w:val="22"/>
        <w:szCs w:val="22"/>
      </w:rPr>
    </w:pPr>
    <w:r w:rsidRPr="005A1FA5">
      <w:rPr>
        <w:rFonts w:ascii="Arial" w:hAnsi="Arial" w:cs="Arial"/>
        <w:b/>
        <w:color w:val="003C71"/>
        <w:sz w:val="22"/>
        <w:szCs w:val="22"/>
      </w:rPr>
      <w:t>Cadre 1 &amp; 2 Colleges</w:t>
    </w:r>
  </w:p>
  <w:p w14:paraId="6056E1B7" w14:textId="0FF136ED" w:rsidR="008B1B42" w:rsidRPr="005A1FA5" w:rsidRDefault="008B1B42" w:rsidP="008B1B42">
    <w:pPr>
      <w:jc w:val="right"/>
      <w:rPr>
        <w:rFonts w:ascii="Arial" w:hAnsi="Arial" w:cs="Arial"/>
        <w:b/>
        <w:color w:val="003C71" w:themeColor="text1"/>
        <w:sz w:val="22"/>
        <w:szCs w:val="22"/>
      </w:rPr>
    </w:pPr>
    <w:r w:rsidRPr="005A1FA5">
      <w:rPr>
        <w:rFonts w:ascii="Arial" w:hAnsi="Arial" w:cs="Arial"/>
        <w:b/>
        <w:color w:val="003C71" w:themeColor="text1"/>
        <w:sz w:val="22"/>
        <w:szCs w:val="22"/>
      </w:rPr>
      <w:t xml:space="preserve">AACC </w:t>
    </w:r>
    <w:r w:rsidR="00956B58" w:rsidRPr="005A1FA5">
      <w:rPr>
        <w:rFonts w:ascii="Arial" w:hAnsi="Arial" w:cs="Arial"/>
        <w:b/>
        <w:color w:val="003C71" w:themeColor="text1"/>
        <w:sz w:val="22"/>
        <w:szCs w:val="22"/>
      </w:rPr>
      <w:t>Round</w:t>
    </w:r>
    <w:r w:rsidRPr="005A1FA5">
      <w:rPr>
        <w:rFonts w:ascii="Arial" w:hAnsi="Arial" w:cs="Arial"/>
        <w:b/>
        <w:color w:val="003C71" w:themeColor="text1"/>
        <w:sz w:val="22"/>
        <w:szCs w:val="22"/>
      </w:rPr>
      <w:t xml:space="preserve"> 1 &amp; 2 C</w:t>
    </w:r>
    <w:r w:rsidR="00956B58" w:rsidRPr="005A1FA5">
      <w:rPr>
        <w:rFonts w:ascii="Arial" w:hAnsi="Arial" w:cs="Arial"/>
        <w:b/>
        <w:color w:val="003C71" w:themeColor="text1"/>
        <w:sz w:val="22"/>
        <w:szCs w:val="22"/>
      </w:rPr>
      <w:t>olleges</w:t>
    </w:r>
  </w:p>
  <w:p w14:paraId="001E03C6" w14:textId="77777777" w:rsidR="008B1B42" w:rsidRPr="008B1B42" w:rsidRDefault="008B1B42" w:rsidP="008B1B42">
    <w:pPr>
      <w:rPr>
        <w:rFonts w:ascii="Arial" w:hAnsi="Arial" w:cs="Arial"/>
        <w:b/>
        <w:color w:val="003C71" w:themeColor="text1"/>
        <w:sz w:val="22"/>
        <w:szCs w:val="22"/>
      </w:rPr>
    </w:pPr>
    <w:r w:rsidRPr="008B1B42">
      <w:rPr>
        <w:rFonts w:ascii="Arial" w:hAnsi="Arial" w:cs="Arial"/>
        <w:b/>
        <w:color w:val="003C71" w:themeColor="text1"/>
        <w:sz w:val="22"/>
        <w:szCs w:val="22"/>
      </w:rPr>
      <w:t xml:space="preserve">College: </w:t>
    </w:r>
  </w:p>
  <w:p w14:paraId="43901316" w14:textId="39573E14" w:rsidR="008B1B42" w:rsidRDefault="008B1B4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1713D4" w14:textId="77777777" w:rsidR="00B90BB9" w:rsidRPr="005F0CA6" w:rsidRDefault="00B90BB9" w:rsidP="00B90BB9">
    <w:pPr>
      <w:tabs>
        <w:tab w:val="left" w:pos="291"/>
        <w:tab w:val="right" w:pos="14400"/>
      </w:tabs>
      <w:rPr>
        <w:rFonts w:ascii="Arial" w:hAnsi="Arial" w:cs="Arial"/>
        <w:b/>
        <w:color w:val="003C71" w:themeColor="text1"/>
        <w:sz w:val="22"/>
        <w:szCs w:val="22"/>
      </w:rPr>
    </w:pPr>
    <w:r>
      <w:rPr>
        <w:noProof/>
      </w:rPr>
      <w:drawing>
        <wp:inline distT="0" distB="0" distL="0" distR="0" wp14:anchorId="526069FB" wp14:editId="57CEA457">
          <wp:extent cx="2609958" cy="604276"/>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exas Success Center 1c blue horizontal.jpg"/>
                  <pic:cNvPicPr/>
                </pic:nvPicPr>
                <pic:blipFill>
                  <a:blip r:embed="rId1">
                    <a:extLst>
                      <a:ext uri="{28A0092B-C50C-407E-A947-70E740481C1C}">
                        <a14:useLocalDpi xmlns:a14="http://schemas.microsoft.com/office/drawing/2010/main" val="0"/>
                      </a:ext>
                    </a:extLst>
                  </a:blip>
                  <a:stretch>
                    <a:fillRect/>
                  </a:stretch>
                </pic:blipFill>
                <pic:spPr>
                  <a:xfrm>
                    <a:off x="0" y="0"/>
                    <a:ext cx="2636283" cy="610371"/>
                  </a:xfrm>
                  <a:prstGeom prst="rect">
                    <a:avLst/>
                  </a:prstGeom>
                </pic:spPr>
              </pic:pic>
            </a:graphicData>
          </a:graphic>
        </wp:inline>
      </w:drawing>
    </w:r>
    <w:r w:rsidRPr="0020066B">
      <w:rPr>
        <w:rFonts w:ascii="Arial" w:hAnsi="Arial" w:cs="Arial"/>
        <w:b/>
        <w:color w:val="A7A8AA" w:themeColor="text2"/>
        <w:sz w:val="32"/>
        <w:szCs w:val="32"/>
      </w:rPr>
      <w:tab/>
    </w:r>
    <w:r>
      <w:rPr>
        <w:noProof/>
      </w:rPr>
      <w:drawing>
        <wp:inline distT="0" distB="0" distL="0" distR="0" wp14:anchorId="2D83757F" wp14:editId="273F6573">
          <wp:extent cx="1514621" cy="668215"/>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exas Pathways Minus TSC_06.22.2018.jpg"/>
                  <pic:cNvPicPr/>
                </pic:nvPicPr>
                <pic:blipFill>
                  <a:blip r:embed="rId2">
                    <a:extLst>
                      <a:ext uri="{28A0092B-C50C-407E-A947-70E740481C1C}">
                        <a14:useLocalDpi xmlns:a14="http://schemas.microsoft.com/office/drawing/2010/main" val="0"/>
                      </a:ext>
                    </a:extLst>
                  </a:blip>
                  <a:stretch>
                    <a:fillRect/>
                  </a:stretch>
                </pic:blipFill>
                <pic:spPr>
                  <a:xfrm>
                    <a:off x="0" y="0"/>
                    <a:ext cx="1537113" cy="678138"/>
                  </a:xfrm>
                  <a:prstGeom prst="rect">
                    <a:avLst/>
                  </a:prstGeom>
                </pic:spPr>
              </pic:pic>
            </a:graphicData>
          </a:graphic>
        </wp:inline>
      </w:drawing>
    </w:r>
  </w:p>
  <w:p w14:paraId="46104DFD" w14:textId="77777777" w:rsidR="00B90BB9" w:rsidRPr="00B90BB9" w:rsidRDefault="00B90BB9" w:rsidP="00B90BB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071CE7"/>
    <w:multiLevelType w:val="hybridMultilevel"/>
    <w:tmpl w:val="FF7A70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DE2F3C"/>
    <w:multiLevelType w:val="hybridMultilevel"/>
    <w:tmpl w:val="ABBE261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AC6D0D"/>
    <w:multiLevelType w:val="hybridMultilevel"/>
    <w:tmpl w:val="59520AF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866F84"/>
    <w:multiLevelType w:val="hybridMultilevel"/>
    <w:tmpl w:val="664CE1B8"/>
    <w:lvl w:ilvl="0" w:tplc="D56ACAEA">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3CD5C5A"/>
    <w:multiLevelType w:val="hybridMultilevel"/>
    <w:tmpl w:val="E97CD304"/>
    <w:lvl w:ilvl="0" w:tplc="00F4C99E">
      <w:start w:val="1"/>
      <w:numFmt w:val="lowerLetter"/>
      <w:lvlText w:val="%1."/>
      <w:lvlJc w:val="left"/>
      <w:pPr>
        <w:ind w:left="144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49722B5"/>
    <w:multiLevelType w:val="hybridMultilevel"/>
    <w:tmpl w:val="AFDE5C5A"/>
    <w:lvl w:ilvl="0" w:tplc="00F4C99E">
      <w:start w:val="1"/>
      <w:numFmt w:val="lowerLetter"/>
      <w:lvlText w:val="%1."/>
      <w:lvlJc w:val="left"/>
      <w:pPr>
        <w:ind w:left="144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7002133"/>
    <w:multiLevelType w:val="hybridMultilevel"/>
    <w:tmpl w:val="0F80FE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7570CA4"/>
    <w:multiLevelType w:val="hybridMultilevel"/>
    <w:tmpl w:val="0EF2D6C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90E58B8"/>
    <w:multiLevelType w:val="hybridMultilevel"/>
    <w:tmpl w:val="B36E2BE4"/>
    <w:lvl w:ilvl="0" w:tplc="1702F408">
      <w:start w:val="1"/>
      <w:numFmt w:val="lowerLetter"/>
      <w:pStyle w:val="Tableindent"/>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C9917DB"/>
    <w:multiLevelType w:val="hybridMultilevel"/>
    <w:tmpl w:val="ED4AF240"/>
    <w:lvl w:ilvl="0" w:tplc="00F4C99E">
      <w:start w:val="1"/>
      <w:numFmt w:val="lowerLetter"/>
      <w:lvlText w:val="%1."/>
      <w:lvlJc w:val="left"/>
      <w:pPr>
        <w:ind w:left="144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31D2764"/>
    <w:multiLevelType w:val="hybridMultilevel"/>
    <w:tmpl w:val="F8AECE54"/>
    <w:lvl w:ilvl="0" w:tplc="290651E6">
      <w:start w:val="1"/>
      <w:numFmt w:val="decimal"/>
      <w:lvlText w:val="%1."/>
      <w:lvlJc w:val="left"/>
      <w:pPr>
        <w:ind w:left="720" w:hanging="360"/>
      </w:pPr>
      <w:rPr>
        <w:rFonts w:hint="default"/>
        <w:color w:val="003C71" w:themeColor="text1"/>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C31597A"/>
    <w:multiLevelType w:val="hybridMultilevel"/>
    <w:tmpl w:val="9F3EBBA0"/>
    <w:lvl w:ilvl="0" w:tplc="00F4C99E">
      <w:start w:val="1"/>
      <w:numFmt w:val="lowerLetter"/>
      <w:lvlText w:val="%1."/>
      <w:lvlJc w:val="left"/>
      <w:pPr>
        <w:ind w:left="144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FA13A01"/>
    <w:multiLevelType w:val="hybridMultilevel"/>
    <w:tmpl w:val="C324BAC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57D7F4C"/>
    <w:multiLevelType w:val="hybridMultilevel"/>
    <w:tmpl w:val="9E4A29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5936716"/>
    <w:multiLevelType w:val="hybridMultilevel"/>
    <w:tmpl w:val="4BEC1A0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AAE440C"/>
    <w:multiLevelType w:val="hybridMultilevel"/>
    <w:tmpl w:val="0EF2D6C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CD547B5"/>
    <w:multiLevelType w:val="hybridMultilevel"/>
    <w:tmpl w:val="A5902A96"/>
    <w:lvl w:ilvl="0" w:tplc="00F4C99E">
      <w:start w:val="1"/>
      <w:numFmt w:val="lowerLetter"/>
      <w:lvlText w:val="%1."/>
      <w:lvlJc w:val="left"/>
      <w:pPr>
        <w:ind w:left="144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D713CC2"/>
    <w:multiLevelType w:val="hybridMultilevel"/>
    <w:tmpl w:val="C706E4DA"/>
    <w:lvl w:ilvl="0" w:tplc="FE385FBA">
      <w:start w:val="1"/>
      <w:numFmt w:val="bullet"/>
      <w:pStyle w:val="Tablebul1"/>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9E4558B"/>
    <w:multiLevelType w:val="hybridMultilevel"/>
    <w:tmpl w:val="FCD62E1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C3F1585"/>
    <w:multiLevelType w:val="hybridMultilevel"/>
    <w:tmpl w:val="E60ABB86"/>
    <w:lvl w:ilvl="0" w:tplc="00F4C99E">
      <w:start w:val="1"/>
      <w:numFmt w:val="lowerLetter"/>
      <w:lvlText w:val="%1."/>
      <w:lvlJc w:val="left"/>
      <w:pPr>
        <w:ind w:left="144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D6702DE"/>
    <w:multiLevelType w:val="hybridMultilevel"/>
    <w:tmpl w:val="6F1ADB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DF43292"/>
    <w:multiLevelType w:val="hybridMultilevel"/>
    <w:tmpl w:val="61A0CCCA"/>
    <w:lvl w:ilvl="0" w:tplc="00F4C99E">
      <w:start w:val="1"/>
      <w:numFmt w:val="lowerLetter"/>
      <w:lvlText w:val="%1."/>
      <w:lvlJc w:val="left"/>
      <w:pPr>
        <w:ind w:left="144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EEE6612"/>
    <w:multiLevelType w:val="hybridMultilevel"/>
    <w:tmpl w:val="6D5247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0385627"/>
    <w:multiLevelType w:val="hybridMultilevel"/>
    <w:tmpl w:val="5726BB00"/>
    <w:lvl w:ilvl="0" w:tplc="00F4C99E">
      <w:start w:val="1"/>
      <w:numFmt w:val="lowerLetter"/>
      <w:lvlText w:val="%1."/>
      <w:lvlJc w:val="left"/>
      <w:pPr>
        <w:ind w:left="144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4D02663"/>
    <w:multiLevelType w:val="multilevel"/>
    <w:tmpl w:val="CF86DDF8"/>
    <w:lvl w:ilvl="0">
      <w:start w:val="1"/>
      <w:numFmt w:val="decimal"/>
      <w:pStyle w:val="Table"/>
      <w:lvlText w:val="%1."/>
      <w:lvlJc w:val="left"/>
      <w:pPr>
        <w:ind w:left="360" w:hanging="360"/>
      </w:pPr>
      <w:rPr>
        <w:rFonts w:hint="default"/>
        <w:caps/>
        <w:color w:val="C00000"/>
        <w:u w:color="C00000"/>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25" w15:restartNumberingAfterBreak="0">
    <w:nsid w:val="7B485907"/>
    <w:multiLevelType w:val="hybridMultilevel"/>
    <w:tmpl w:val="059450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F331269"/>
    <w:multiLevelType w:val="hybridMultilevel"/>
    <w:tmpl w:val="3586BFA0"/>
    <w:lvl w:ilvl="0" w:tplc="00F4C99E">
      <w:start w:val="1"/>
      <w:numFmt w:val="lowerLetter"/>
      <w:lvlText w:val="%1."/>
      <w:lvlJc w:val="left"/>
      <w:pPr>
        <w:ind w:left="144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FF23289"/>
    <w:multiLevelType w:val="hybridMultilevel"/>
    <w:tmpl w:val="9F3EBBA0"/>
    <w:lvl w:ilvl="0" w:tplc="00F4C99E">
      <w:start w:val="1"/>
      <w:numFmt w:val="lowerLetter"/>
      <w:lvlText w:val="%1."/>
      <w:lvlJc w:val="left"/>
      <w:pPr>
        <w:ind w:left="144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2"/>
  </w:num>
  <w:num w:numId="3">
    <w:abstractNumId w:val="22"/>
  </w:num>
  <w:num w:numId="4">
    <w:abstractNumId w:val="12"/>
  </w:num>
  <w:num w:numId="5">
    <w:abstractNumId w:val="6"/>
  </w:num>
  <w:num w:numId="6">
    <w:abstractNumId w:val="10"/>
  </w:num>
  <w:num w:numId="7">
    <w:abstractNumId w:val="25"/>
  </w:num>
  <w:num w:numId="8">
    <w:abstractNumId w:val="15"/>
  </w:num>
  <w:num w:numId="9">
    <w:abstractNumId w:val="7"/>
  </w:num>
  <w:num w:numId="10">
    <w:abstractNumId w:val="0"/>
  </w:num>
  <w:num w:numId="11">
    <w:abstractNumId w:val="20"/>
  </w:num>
  <w:num w:numId="12">
    <w:abstractNumId w:val="18"/>
  </w:num>
  <w:num w:numId="13">
    <w:abstractNumId w:val="24"/>
  </w:num>
  <w:num w:numId="14">
    <w:abstractNumId w:val="8"/>
  </w:num>
  <w:num w:numId="15">
    <w:abstractNumId w:val="14"/>
  </w:num>
  <w:num w:numId="16">
    <w:abstractNumId w:val="17"/>
  </w:num>
  <w:num w:numId="17">
    <w:abstractNumId w:val="3"/>
  </w:num>
  <w:num w:numId="18">
    <w:abstractNumId w:val="9"/>
  </w:num>
  <w:num w:numId="19">
    <w:abstractNumId w:val="5"/>
  </w:num>
  <w:num w:numId="20">
    <w:abstractNumId w:val="19"/>
  </w:num>
  <w:num w:numId="21">
    <w:abstractNumId w:val="16"/>
  </w:num>
  <w:num w:numId="22">
    <w:abstractNumId w:val="21"/>
  </w:num>
  <w:num w:numId="23">
    <w:abstractNumId w:val="1"/>
  </w:num>
  <w:num w:numId="24">
    <w:abstractNumId w:val="4"/>
  </w:num>
  <w:num w:numId="25">
    <w:abstractNumId w:val="23"/>
  </w:num>
  <w:num w:numId="26">
    <w:abstractNumId w:val="27"/>
  </w:num>
  <w:num w:numId="27">
    <w:abstractNumId w:val="26"/>
  </w:num>
  <w:num w:numId="2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1185"/>
    <w:rsid w:val="00016CD6"/>
    <w:rsid w:val="000F40CD"/>
    <w:rsid w:val="001075F4"/>
    <w:rsid w:val="001A7522"/>
    <w:rsid w:val="001F2B85"/>
    <w:rsid w:val="0020066B"/>
    <w:rsid w:val="002233C0"/>
    <w:rsid w:val="0023759C"/>
    <w:rsid w:val="002713F2"/>
    <w:rsid w:val="00282A3C"/>
    <w:rsid w:val="002D1185"/>
    <w:rsid w:val="002E4098"/>
    <w:rsid w:val="00302290"/>
    <w:rsid w:val="003B0FBD"/>
    <w:rsid w:val="003D5774"/>
    <w:rsid w:val="003F1471"/>
    <w:rsid w:val="0044238F"/>
    <w:rsid w:val="004529CA"/>
    <w:rsid w:val="0049288B"/>
    <w:rsid w:val="004A4E32"/>
    <w:rsid w:val="004D67D4"/>
    <w:rsid w:val="00504B5A"/>
    <w:rsid w:val="00557B70"/>
    <w:rsid w:val="00576C96"/>
    <w:rsid w:val="005A1FA5"/>
    <w:rsid w:val="00605D3A"/>
    <w:rsid w:val="00623487"/>
    <w:rsid w:val="00637AF3"/>
    <w:rsid w:val="0066416A"/>
    <w:rsid w:val="00704B9E"/>
    <w:rsid w:val="007153F8"/>
    <w:rsid w:val="00715842"/>
    <w:rsid w:val="00751415"/>
    <w:rsid w:val="0077422C"/>
    <w:rsid w:val="00796CC9"/>
    <w:rsid w:val="007D12A6"/>
    <w:rsid w:val="00875184"/>
    <w:rsid w:val="008A0F0C"/>
    <w:rsid w:val="008A23DA"/>
    <w:rsid w:val="008B1B42"/>
    <w:rsid w:val="00956B58"/>
    <w:rsid w:val="00960067"/>
    <w:rsid w:val="00966BCE"/>
    <w:rsid w:val="0097463F"/>
    <w:rsid w:val="009747C9"/>
    <w:rsid w:val="00980881"/>
    <w:rsid w:val="0099742F"/>
    <w:rsid w:val="009C212E"/>
    <w:rsid w:val="009D1760"/>
    <w:rsid w:val="009D4E97"/>
    <w:rsid w:val="009F24F0"/>
    <w:rsid w:val="00A031B5"/>
    <w:rsid w:val="00A24DC2"/>
    <w:rsid w:val="00A62B66"/>
    <w:rsid w:val="00AC70D2"/>
    <w:rsid w:val="00B90BB9"/>
    <w:rsid w:val="00BF2467"/>
    <w:rsid w:val="00BF5F52"/>
    <w:rsid w:val="00C109E4"/>
    <w:rsid w:val="00D21697"/>
    <w:rsid w:val="00D54548"/>
    <w:rsid w:val="00D71FD1"/>
    <w:rsid w:val="00D76856"/>
    <w:rsid w:val="00D945BF"/>
    <w:rsid w:val="00E507DD"/>
    <w:rsid w:val="00E93233"/>
    <w:rsid w:val="00EA66AE"/>
    <w:rsid w:val="00EA67E8"/>
    <w:rsid w:val="00ED3FEB"/>
    <w:rsid w:val="00F20297"/>
    <w:rsid w:val="00F638A1"/>
    <w:rsid w:val="00F90D1E"/>
    <w:rsid w:val="00FD4B99"/>
    <w:rsid w:val="00FE4D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B0517E"/>
  <w14:defaultImageDpi w14:val="32767"/>
  <w15:chartTrackingRefBased/>
  <w15:docId w15:val="{72A52B35-42E6-FF45-AC2A-4187799A5F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2D118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D1185"/>
    <w:pPr>
      <w:tabs>
        <w:tab w:val="center" w:pos="4680"/>
        <w:tab w:val="right" w:pos="9360"/>
      </w:tabs>
    </w:pPr>
  </w:style>
  <w:style w:type="character" w:customStyle="1" w:styleId="HeaderChar">
    <w:name w:val="Header Char"/>
    <w:basedOn w:val="DefaultParagraphFont"/>
    <w:link w:val="Header"/>
    <w:uiPriority w:val="99"/>
    <w:rsid w:val="002D1185"/>
  </w:style>
  <w:style w:type="paragraph" w:styleId="Footer">
    <w:name w:val="footer"/>
    <w:basedOn w:val="Normal"/>
    <w:link w:val="FooterChar"/>
    <w:uiPriority w:val="99"/>
    <w:unhideWhenUsed/>
    <w:rsid w:val="002D1185"/>
    <w:pPr>
      <w:tabs>
        <w:tab w:val="center" w:pos="4680"/>
        <w:tab w:val="right" w:pos="9360"/>
      </w:tabs>
    </w:pPr>
  </w:style>
  <w:style w:type="character" w:customStyle="1" w:styleId="FooterChar">
    <w:name w:val="Footer Char"/>
    <w:basedOn w:val="DefaultParagraphFont"/>
    <w:link w:val="Footer"/>
    <w:uiPriority w:val="99"/>
    <w:rsid w:val="002D1185"/>
  </w:style>
  <w:style w:type="character" w:styleId="Hyperlink">
    <w:name w:val="Hyperlink"/>
    <w:basedOn w:val="DefaultParagraphFont"/>
    <w:uiPriority w:val="99"/>
    <w:unhideWhenUsed/>
    <w:rsid w:val="002D1185"/>
    <w:rPr>
      <w:color w:val="0563C1" w:themeColor="hyperlink"/>
      <w:u w:val="single"/>
    </w:rPr>
  </w:style>
  <w:style w:type="paragraph" w:styleId="ListParagraph">
    <w:name w:val="List Paragraph"/>
    <w:basedOn w:val="Normal"/>
    <w:uiPriority w:val="34"/>
    <w:qFormat/>
    <w:rsid w:val="002D1185"/>
    <w:pPr>
      <w:ind w:left="720"/>
      <w:contextualSpacing/>
    </w:pPr>
  </w:style>
  <w:style w:type="table" w:styleId="TableGrid">
    <w:name w:val="Table Grid"/>
    <w:basedOn w:val="TableNormal"/>
    <w:uiPriority w:val="39"/>
    <w:rsid w:val="002D11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97463F"/>
    <w:rPr>
      <w:sz w:val="16"/>
      <w:szCs w:val="16"/>
    </w:rPr>
  </w:style>
  <w:style w:type="paragraph" w:styleId="CommentText">
    <w:name w:val="annotation text"/>
    <w:basedOn w:val="Normal"/>
    <w:link w:val="CommentTextChar"/>
    <w:uiPriority w:val="99"/>
    <w:unhideWhenUsed/>
    <w:rsid w:val="0097463F"/>
    <w:rPr>
      <w:sz w:val="20"/>
      <w:szCs w:val="20"/>
    </w:rPr>
  </w:style>
  <w:style w:type="character" w:customStyle="1" w:styleId="CommentTextChar">
    <w:name w:val="Comment Text Char"/>
    <w:basedOn w:val="DefaultParagraphFont"/>
    <w:link w:val="CommentText"/>
    <w:uiPriority w:val="99"/>
    <w:rsid w:val="0097463F"/>
    <w:rPr>
      <w:sz w:val="20"/>
      <w:szCs w:val="20"/>
    </w:rPr>
  </w:style>
  <w:style w:type="paragraph" w:styleId="BalloonText">
    <w:name w:val="Balloon Text"/>
    <w:basedOn w:val="Normal"/>
    <w:link w:val="BalloonTextChar"/>
    <w:uiPriority w:val="99"/>
    <w:semiHidden/>
    <w:unhideWhenUsed/>
    <w:rsid w:val="0097463F"/>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97463F"/>
    <w:rPr>
      <w:rFonts w:ascii="Times New Roman" w:hAnsi="Times New Roman" w:cs="Times New Roman"/>
      <w:sz w:val="18"/>
      <w:szCs w:val="18"/>
    </w:rPr>
  </w:style>
  <w:style w:type="character" w:styleId="UnresolvedMention">
    <w:name w:val="Unresolved Mention"/>
    <w:basedOn w:val="DefaultParagraphFont"/>
    <w:uiPriority w:val="99"/>
    <w:rsid w:val="0099742F"/>
    <w:rPr>
      <w:color w:val="605E5C"/>
      <w:shd w:val="clear" w:color="auto" w:fill="E1DFDD"/>
    </w:rPr>
  </w:style>
  <w:style w:type="character" w:styleId="PageNumber">
    <w:name w:val="page number"/>
    <w:basedOn w:val="DefaultParagraphFont"/>
    <w:uiPriority w:val="99"/>
    <w:semiHidden/>
    <w:unhideWhenUsed/>
    <w:rsid w:val="003D5774"/>
  </w:style>
  <w:style w:type="character" w:styleId="FollowedHyperlink">
    <w:name w:val="FollowedHyperlink"/>
    <w:basedOn w:val="DefaultParagraphFont"/>
    <w:uiPriority w:val="99"/>
    <w:semiHidden/>
    <w:unhideWhenUsed/>
    <w:rsid w:val="00504B5A"/>
    <w:rPr>
      <w:color w:val="954F72" w:themeColor="followedHyperlink"/>
      <w:u w:val="single"/>
    </w:rPr>
  </w:style>
  <w:style w:type="paragraph" w:customStyle="1" w:styleId="Table">
    <w:name w:val="Table #."/>
    <w:basedOn w:val="ListParagraph"/>
    <w:qFormat/>
    <w:rsid w:val="0077422C"/>
    <w:pPr>
      <w:numPr>
        <w:numId w:val="13"/>
      </w:numPr>
    </w:pPr>
    <w:rPr>
      <w:rFonts w:ascii="Calibri" w:eastAsiaTheme="minorEastAsia" w:hAnsi="Calibri"/>
      <w:b/>
      <w:caps/>
    </w:rPr>
  </w:style>
  <w:style w:type="paragraph" w:customStyle="1" w:styleId="Tableindent">
    <w:name w:val="Table indent"/>
    <w:basedOn w:val="ListParagraph"/>
    <w:qFormat/>
    <w:rsid w:val="0077422C"/>
    <w:pPr>
      <w:numPr>
        <w:numId w:val="14"/>
      </w:numPr>
      <w:ind w:left="540" w:hanging="270"/>
    </w:pPr>
    <w:rPr>
      <w:rFonts w:ascii="Calibri" w:eastAsiaTheme="minorEastAsia" w:hAnsi="Calibri"/>
    </w:rPr>
  </w:style>
  <w:style w:type="paragraph" w:customStyle="1" w:styleId="Tablebul1">
    <w:name w:val="Table bul 1"/>
    <w:basedOn w:val="ListParagraph"/>
    <w:qFormat/>
    <w:rsid w:val="0077422C"/>
    <w:pPr>
      <w:numPr>
        <w:numId w:val="16"/>
      </w:numPr>
    </w:pPr>
    <w:rPr>
      <w:rFonts w:ascii="Calibri" w:eastAsiaTheme="minorEastAsia"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tacc.org/tsc/events" TargetMode="External"/><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tacc.org/tsc/events" TargetMode="Externa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hyperlink" Target="http://tccta.libsyn.com/" TargetMode="External"/><Relationship Id="rId4" Type="http://schemas.openxmlformats.org/officeDocument/2006/relationships/webSettings" Target="webSettings.xml"/><Relationship Id="rId9" Type="http://schemas.openxmlformats.org/officeDocument/2006/relationships/hyperlink" Target="https://tacc.org/tsc/resources" TargetMode="Externa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TACC">
      <a:dk1>
        <a:srgbClr val="003C71"/>
      </a:dk1>
      <a:lt1>
        <a:srgbClr val="FFFFFF"/>
      </a:lt1>
      <a:dk2>
        <a:srgbClr val="A7A8AA"/>
      </a:dk2>
      <a:lt2>
        <a:srgbClr val="E7E6E6"/>
      </a:lt2>
      <a:accent1>
        <a:srgbClr val="789D49"/>
      </a:accent1>
      <a:accent2>
        <a:srgbClr val="8B4720"/>
      </a:accent2>
      <a:accent3>
        <a:srgbClr val="5F8FB3"/>
      </a:accent3>
      <a:accent4>
        <a:srgbClr val="B9D3DC"/>
      </a:accent4>
      <a:accent5>
        <a:srgbClr val="C8E379"/>
      </a:accent5>
      <a:accent6>
        <a:srgbClr val="E59E6D"/>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220</TotalTime>
  <Pages>15</Pages>
  <Words>4457</Words>
  <Characters>25407</Characters>
  <Application>Microsoft Office Word</Application>
  <DocSecurity>0</DocSecurity>
  <Lines>211</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29805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Kristi Short</dc:creator>
  <cp:keywords/>
  <dc:description/>
  <cp:lastModifiedBy>Kristi Short</cp:lastModifiedBy>
  <cp:revision>45</cp:revision>
  <cp:lastPrinted>2018-10-31T17:38:00Z</cp:lastPrinted>
  <dcterms:created xsi:type="dcterms:W3CDTF">2018-10-25T18:11:00Z</dcterms:created>
  <dcterms:modified xsi:type="dcterms:W3CDTF">2018-11-02T17:02:00Z</dcterms:modified>
</cp:coreProperties>
</file>