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70B0" w14:textId="77777777" w:rsidR="00D1332E" w:rsidRPr="008C2C1C" w:rsidRDefault="00D1332E" w:rsidP="00D1332E">
      <w:pPr>
        <w:rPr>
          <w:rFonts w:ascii="Encode Sans" w:hAnsi="Encode Sans" w:cs="Arial"/>
          <w:b/>
          <w:color w:val="1F497D" w:themeColor="text2"/>
          <w:sz w:val="20"/>
          <w:szCs w:val="20"/>
        </w:rPr>
      </w:pPr>
      <w:r w:rsidRPr="008C2C1C">
        <w:rPr>
          <w:rFonts w:ascii="Encode Sans" w:hAnsi="Encode Sans" w:cs="Arial"/>
          <w:color w:val="1F497D" w:themeColor="text2"/>
          <w:sz w:val="20"/>
          <w:szCs w:val="20"/>
        </w:rPr>
        <w:t xml:space="preserve">All parts of the Short-Term Action Plan document will be drafted during the institute. Following the institute, team leads will engage key college stakeholders to complete a final version of the plan and </w:t>
      </w:r>
      <w:r w:rsidRPr="008C2C1C">
        <w:rPr>
          <w:rFonts w:ascii="Encode Sans" w:hAnsi="Encode Sans" w:cs="Arial"/>
          <w:b/>
          <w:color w:val="1F497D" w:themeColor="text2"/>
          <w:sz w:val="20"/>
          <w:szCs w:val="20"/>
        </w:rPr>
        <w:t xml:space="preserve">return this complete document to the Texas Success Center at </w:t>
      </w:r>
      <w:hyperlink r:id="rId8" w:history="1">
        <w:r w:rsidRPr="008C2C1C">
          <w:rPr>
            <w:rStyle w:val="Hyperlink"/>
            <w:rFonts w:ascii="Encode Sans" w:hAnsi="Encode Sans" w:cs="Arial"/>
            <w:b/>
            <w:sz w:val="20"/>
            <w:szCs w:val="20"/>
          </w:rPr>
          <w:t>success@tacc.org</w:t>
        </w:r>
      </w:hyperlink>
      <w:r w:rsidRPr="008C2C1C">
        <w:rPr>
          <w:rFonts w:ascii="Encode Sans" w:hAnsi="Encode Sans" w:cs="Arial"/>
          <w:b/>
          <w:color w:val="1F497D" w:themeColor="text2"/>
          <w:sz w:val="20"/>
          <w:szCs w:val="20"/>
        </w:rPr>
        <w:t xml:space="preserve"> by May 9, 2018.</w:t>
      </w:r>
    </w:p>
    <w:p w14:paraId="706B9A7D" w14:textId="77777777" w:rsidR="005B66DA" w:rsidRDefault="005B66DA" w:rsidP="00B17203">
      <w:pPr>
        <w:rPr>
          <w:rFonts w:ascii="Zilla Slab" w:hAnsi="Zilla Slab" w:cs="Arial"/>
          <w:b/>
          <w:color w:val="1F497D" w:themeColor="text2"/>
          <w:sz w:val="28"/>
          <w:szCs w:val="28"/>
        </w:rPr>
      </w:pPr>
    </w:p>
    <w:p w14:paraId="073C69D5" w14:textId="77777777" w:rsidR="00E17BF6" w:rsidRDefault="00E17BF6" w:rsidP="00E17BF6">
      <w:pPr>
        <w:jc w:val="center"/>
        <w:rPr>
          <w:rFonts w:ascii="Zilla Slab" w:hAnsi="Zilla Slab" w:cs="Arial"/>
          <w:color w:val="1F497D" w:themeColor="text2"/>
          <w:u w:val="single"/>
        </w:rPr>
      </w:pPr>
      <w:r w:rsidRPr="007B406B">
        <w:rPr>
          <w:rFonts w:ascii="Zilla Slab" w:hAnsi="Zilla Slab" w:cs="Arial"/>
          <w:color w:val="1F497D" w:themeColor="text2"/>
          <w:u w:val="single"/>
        </w:rPr>
        <w:t xml:space="preserve">Complete </w:t>
      </w:r>
      <w:r w:rsidRPr="007B406B">
        <w:rPr>
          <w:rFonts w:ascii="Zilla Slab" w:hAnsi="Zilla Slab"/>
          <w:color w:val="1F497D" w:themeColor="text2"/>
          <w:u w:val="single"/>
        </w:rPr>
        <w:t>Part I-A &amp; I-B</w:t>
      </w:r>
      <w:r w:rsidRPr="007B406B">
        <w:rPr>
          <w:rFonts w:ascii="Zilla Slab" w:hAnsi="Zilla Slab" w:cs="Arial"/>
          <w:color w:val="1F497D" w:themeColor="text2"/>
          <w:u w:val="single"/>
        </w:rPr>
        <w:t xml:space="preserve"> During</w:t>
      </w:r>
      <w:r w:rsidRPr="005158DA">
        <w:rPr>
          <w:rFonts w:ascii="Zilla Slab" w:hAnsi="Zilla Slab" w:cs="Arial"/>
          <w:color w:val="1F497D" w:themeColor="text2"/>
          <w:u w:val="single"/>
        </w:rPr>
        <w:t xml:space="preserve"> Team Strategy Session #1 </w:t>
      </w:r>
    </w:p>
    <w:p w14:paraId="33B4B458" w14:textId="77777777" w:rsidR="00E17BF6" w:rsidRPr="004B3158" w:rsidRDefault="00E17BF6" w:rsidP="00E17BF6">
      <w:pPr>
        <w:spacing w:before="60"/>
        <w:jc w:val="center"/>
        <w:rPr>
          <w:rFonts w:ascii="Encode Sans" w:hAnsi="Encode Sans"/>
          <w:color w:val="1F497D" w:themeColor="text2"/>
          <w:sz w:val="20"/>
          <w:szCs w:val="20"/>
        </w:rPr>
      </w:pPr>
      <w:r>
        <w:rPr>
          <w:rFonts w:ascii="Encode Sans" w:hAnsi="Encode Sans"/>
          <w:color w:val="1F497D" w:themeColor="text2"/>
          <w:sz w:val="20"/>
          <w:szCs w:val="20"/>
        </w:rPr>
        <w:t>N</w:t>
      </w:r>
      <w:r w:rsidRPr="004B3158">
        <w:rPr>
          <w:rFonts w:ascii="Encode Sans" w:hAnsi="Encode Sans"/>
          <w:color w:val="1F497D" w:themeColor="text2"/>
          <w:sz w:val="20"/>
          <w:szCs w:val="20"/>
        </w:rPr>
        <w:t>otes will be used in subsequent team conversations as you move toward action planning.</w:t>
      </w:r>
    </w:p>
    <w:p w14:paraId="49BE7DE7" w14:textId="4C32B39E" w:rsidR="00B17203" w:rsidRDefault="00B17203">
      <w:pPr>
        <w:rPr>
          <w:rFonts w:ascii="Zilla Slab" w:hAnsi="Zilla Slab" w:cs="Arial"/>
          <w:b/>
          <w:color w:val="1F497D" w:themeColor="text2"/>
          <w:sz w:val="28"/>
          <w:szCs w:val="28"/>
        </w:rPr>
      </w:pPr>
    </w:p>
    <w:p w14:paraId="41875754" w14:textId="7444648E" w:rsidR="00B17203" w:rsidRPr="008C2C1C" w:rsidRDefault="00A30B66" w:rsidP="00B17203">
      <w:pPr>
        <w:jc w:val="center"/>
        <w:rPr>
          <w:rFonts w:ascii="Zilla Slab" w:hAnsi="Zilla Slab" w:cs="Arial"/>
          <w:b/>
          <w:color w:val="1F497D" w:themeColor="text2"/>
          <w:sz w:val="28"/>
          <w:szCs w:val="28"/>
        </w:rPr>
      </w:pPr>
      <w:r w:rsidRPr="008C2C1C">
        <w:rPr>
          <w:rFonts w:ascii="Zilla Slab" w:hAnsi="Zilla Slab" w:cs="Arial"/>
          <w:b/>
          <w:color w:val="1F497D" w:themeColor="text2"/>
          <w:sz w:val="28"/>
          <w:szCs w:val="28"/>
        </w:rPr>
        <w:t>Part I</w:t>
      </w:r>
      <w:r w:rsidR="00B17203" w:rsidRPr="008C2C1C">
        <w:rPr>
          <w:rFonts w:ascii="Zilla Slab" w:hAnsi="Zilla Slab" w:cs="Arial"/>
          <w:b/>
          <w:color w:val="1F497D" w:themeColor="text2"/>
          <w:sz w:val="28"/>
          <w:szCs w:val="28"/>
        </w:rPr>
        <w:t>-A: The Texas Pathway Model</w:t>
      </w:r>
    </w:p>
    <w:p w14:paraId="2A1A3EA4" w14:textId="77777777" w:rsidR="00B17203" w:rsidRDefault="00B17203" w:rsidP="00B17203">
      <w:pPr>
        <w:jc w:val="center"/>
        <w:rPr>
          <w:rFonts w:ascii="Zilla Slab" w:hAnsi="Zilla Slab" w:cs="Arial"/>
          <w:b/>
          <w:color w:val="1F497D" w:themeColor="text2"/>
          <w:sz w:val="28"/>
          <w:szCs w:val="28"/>
        </w:rPr>
      </w:pP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205"/>
        <w:gridCol w:w="8599"/>
      </w:tblGrid>
      <w:tr w:rsidR="00B17203" w:rsidRPr="00F572A0" w14:paraId="6C0D5EAD" w14:textId="77777777" w:rsidTr="001819A0">
        <w:trPr>
          <w:cantSplit/>
          <w:trHeight w:val="213"/>
          <w:tblHeader/>
          <w:jc w:val="center"/>
        </w:trPr>
        <w:tc>
          <w:tcPr>
            <w:tcW w:w="13804" w:type="dxa"/>
            <w:gridSpan w:val="2"/>
            <w:tcBorders>
              <w:top w:val="double" w:sz="4" w:space="0" w:color="auto"/>
              <w:bottom w:val="nil"/>
            </w:tcBorders>
            <w:shd w:val="clear" w:color="auto" w:fill="003C71"/>
            <w:vAlign w:val="center"/>
          </w:tcPr>
          <w:p w14:paraId="46A2BBD9" w14:textId="3483C46C" w:rsidR="00B17203" w:rsidRPr="001819A0" w:rsidRDefault="007B0571" w:rsidP="006D3AF5">
            <w:pPr>
              <w:ind w:right="-18"/>
              <w:rPr>
                <w:rFonts w:ascii="Zilla Slab" w:hAnsi="Zilla Slab" w:cs="Arial"/>
                <w:b/>
                <w:caps/>
                <w:color w:val="789D4A"/>
              </w:rPr>
            </w:pPr>
            <w:r w:rsidRPr="001819A0">
              <w:rPr>
                <w:rFonts w:ascii="Zilla Slab" w:hAnsi="Zilla Slab" w:cs="Arial"/>
                <w:b/>
                <w:caps/>
                <w:color w:val="789D4A"/>
              </w:rPr>
              <w:t>ASSESSing</w:t>
            </w:r>
            <w:r w:rsidR="00B17203" w:rsidRPr="001819A0">
              <w:rPr>
                <w:rFonts w:ascii="Zilla Slab" w:hAnsi="Zilla Slab" w:cs="Arial"/>
                <w:b/>
                <w:caps/>
                <w:color w:val="789D4A"/>
              </w:rPr>
              <w:t xml:space="preserve"> essential practices</w:t>
            </w:r>
          </w:p>
        </w:tc>
      </w:tr>
      <w:tr w:rsidR="00B17203" w:rsidRPr="00F572A0" w14:paraId="58901DDB" w14:textId="77777777" w:rsidTr="001819A0">
        <w:trPr>
          <w:cantSplit/>
          <w:trHeight w:val="399"/>
          <w:tblHeader/>
          <w:jc w:val="center"/>
        </w:trPr>
        <w:tc>
          <w:tcPr>
            <w:tcW w:w="5205" w:type="dxa"/>
            <w:tcBorders>
              <w:top w:val="nil"/>
            </w:tcBorders>
            <w:shd w:val="clear" w:color="auto" w:fill="003C71"/>
            <w:vAlign w:val="bottom"/>
          </w:tcPr>
          <w:p w14:paraId="57F613CC" w14:textId="77777777" w:rsidR="00B17203" w:rsidRPr="00644BB6" w:rsidRDefault="00B17203" w:rsidP="006D3AF5">
            <w:pPr>
              <w:ind w:right="-18"/>
              <w:rPr>
                <w:rFonts w:ascii="Zilla Slab" w:hAnsi="Zilla Slab" w:cs="Arial"/>
                <w:b/>
                <w:caps/>
                <w:color w:val="9BBB59" w:themeColor="accent3"/>
              </w:rPr>
            </w:pPr>
            <w:r w:rsidRPr="00644BB6">
              <w:rPr>
                <w:rFonts w:ascii="Zilla Slab" w:hAnsi="Zilla Slab" w:cs="Arial"/>
                <w:b/>
                <w:color w:val="FFFFFF" w:themeColor="background1"/>
              </w:rPr>
              <w:t>Guiding Questions</w:t>
            </w:r>
          </w:p>
        </w:tc>
        <w:tc>
          <w:tcPr>
            <w:tcW w:w="8599" w:type="dxa"/>
            <w:tcBorders>
              <w:top w:val="nil"/>
            </w:tcBorders>
            <w:shd w:val="clear" w:color="auto" w:fill="003C71"/>
            <w:vAlign w:val="bottom"/>
          </w:tcPr>
          <w:p w14:paraId="16626A2E" w14:textId="77777777" w:rsidR="00B17203" w:rsidRPr="00644BB6" w:rsidRDefault="00B17203" w:rsidP="006D3AF5">
            <w:pPr>
              <w:rPr>
                <w:rFonts w:ascii="Zilla Slab" w:hAnsi="Zilla Slab" w:cs="Arial"/>
                <w:b/>
                <w:color w:val="FFFFFF" w:themeColor="background1"/>
              </w:rPr>
            </w:pPr>
            <w:r w:rsidRPr="00644BB6">
              <w:rPr>
                <w:rFonts w:ascii="Zilla Slab" w:hAnsi="Zilla Slab" w:cs="Arial"/>
                <w:b/>
                <w:color w:val="FFFFFF" w:themeColor="background1"/>
              </w:rPr>
              <w:t>College Responses</w:t>
            </w:r>
          </w:p>
        </w:tc>
      </w:tr>
      <w:tr w:rsidR="00B17203" w:rsidRPr="00F572A0" w14:paraId="55EDA1D3" w14:textId="77777777" w:rsidTr="00B17203">
        <w:trPr>
          <w:cantSplit/>
          <w:trHeight w:val="1122"/>
          <w:jc w:val="center"/>
        </w:trPr>
        <w:tc>
          <w:tcPr>
            <w:tcW w:w="5205" w:type="dxa"/>
          </w:tcPr>
          <w:p w14:paraId="04D40803" w14:textId="6FA4A505" w:rsidR="00B17203" w:rsidRPr="0013302A" w:rsidRDefault="00B17203" w:rsidP="00B17203">
            <w:pPr>
              <w:pStyle w:val="ListParagraph"/>
              <w:numPr>
                <w:ilvl w:val="0"/>
                <w:numId w:val="29"/>
              </w:numPr>
              <w:spacing w:before="60" w:after="120"/>
              <w:ind w:left="412"/>
              <w:rPr>
                <w:rFonts w:ascii="Encode Sans" w:hAnsi="Encode Sans" w:cs="Arial"/>
                <w:b/>
                <w:color w:val="1F497D" w:themeColor="text2"/>
                <w:sz w:val="20"/>
                <w:szCs w:val="20"/>
              </w:rPr>
            </w:pPr>
            <w:r w:rsidRPr="0013302A">
              <w:rPr>
                <w:rFonts w:ascii="Encode Sans" w:hAnsi="Encode Sans" w:cs="Arial"/>
                <w:b/>
                <w:color w:val="1F497D" w:themeColor="text2"/>
                <w:sz w:val="20"/>
                <w:szCs w:val="20"/>
              </w:rPr>
              <w:t xml:space="preserve"> </w:t>
            </w:r>
            <w:r w:rsidR="000B1B90" w:rsidRPr="0013302A">
              <w:rPr>
                <w:rFonts w:ascii="Encode Sans" w:hAnsi="Encode Sans" w:cs="Arial"/>
                <w:b/>
                <w:color w:val="1F497D" w:themeColor="text2"/>
                <w:sz w:val="20"/>
                <w:szCs w:val="20"/>
              </w:rPr>
              <w:t>Clarify</w:t>
            </w:r>
            <w:r w:rsidRPr="0013302A">
              <w:rPr>
                <w:rFonts w:ascii="Encode Sans" w:hAnsi="Encode Sans" w:cs="Arial"/>
                <w:b/>
                <w:color w:val="1F497D" w:themeColor="text2"/>
                <w:sz w:val="20"/>
                <w:szCs w:val="20"/>
              </w:rPr>
              <w:t xml:space="preserve"> Paths to Students End Goals</w:t>
            </w:r>
          </w:p>
          <w:p w14:paraId="077CC312" w14:textId="79E99D96" w:rsidR="00B17203" w:rsidRPr="0013302A" w:rsidRDefault="00B17203" w:rsidP="00EB33A2">
            <w:pPr>
              <w:pStyle w:val="ListParagraph"/>
              <w:numPr>
                <w:ilvl w:val="0"/>
                <w:numId w:val="27"/>
              </w:numPr>
              <w:tabs>
                <w:tab w:val="left" w:pos="63"/>
                <w:tab w:val="left" w:pos="772"/>
              </w:tabs>
              <w:autoSpaceDE w:val="0"/>
              <w:autoSpaceDN w:val="0"/>
              <w:adjustRightInd w:val="0"/>
              <w:spacing w:after="120"/>
              <w:ind w:left="423"/>
              <w:rPr>
                <w:rFonts w:ascii="Encode Sans" w:hAnsi="Encode Sans" w:cs="Times"/>
                <w:color w:val="1F497D" w:themeColor="text2"/>
                <w:sz w:val="20"/>
                <w:szCs w:val="20"/>
              </w:rPr>
            </w:pPr>
            <w:r w:rsidRPr="0013302A">
              <w:rPr>
                <w:rFonts w:ascii="Encode Sans" w:hAnsi="Encode Sans" w:cs="Times"/>
                <w:color w:val="1F497D" w:themeColor="text2"/>
                <w:sz w:val="20"/>
                <w:szCs w:val="20"/>
              </w:rPr>
              <w:t xml:space="preserve">Simplify students’ choices with default </w:t>
            </w:r>
            <w:r w:rsidRPr="0013302A">
              <w:rPr>
                <w:rFonts w:ascii="Encode Sans" w:hAnsi="Encode Sans" w:cs="Times"/>
                <w:b/>
                <w:bCs/>
                <w:color w:val="1F497D" w:themeColor="text2"/>
                <w:sz w:val="20"/>
                <w:szCs w:val="20"/>
              </w:rPr>
              <w:t xml:space="preserve">program maps </w:t>
            </w:r>
            <w:r w:rsidRPr="0013302A">
              <w:rPr>
                <w:rFonts w:ascii="Encode Sans" w:hAnsi="Encode Sans" w:cs="Times"/>
                <w:color w:val="1F497D" w:themeColor="text2"/>
                <w:sz w:val="20"/>
                <w:szCs w:val="20"/>
              </w:rPr>
              <w:t>developed by faculty and advisors that show students a clear pathway to completion, further education</w:t>
            </w:r>
            <w:r w:rsidR="00B93C17" w:rsidRPr="0013302A">
              <w:rPr>
                <w:rFonts w:ascii="Encode Sans" w:hAnsi="Encode Sans" w:cs="Times"/>
                <w:color w:val="1F497D" w:themeColor="text2"/>
                <w:sz w:val="20"/>
                <w:szCs w:val="20"/>
              </w:rPr>
              <w:t>,</w:t>
            </w:r>
            <w:r w:rsidRPr="0013302A">
              <w:rPr>
                <w:rFonts w:ascii="Encode Sans" w:hAnsi="Encode Sans" w:cs="Times"/>
                <w:color w:val="1F497D" w:themeColor="text2"/>
                <w:sz w:val="20"/>
                <w:szCs w:val="20"/>
              </w:rPr>
              <w:t xml:space="preserve"> and employment in fields of importance to the region. </w:t>
            </w:r>
            <w:r w:rsidRPr="0013302A">
              <w:rPr>
                <w:rFonts w:ascii="MS Mincho" w:eastAsia="MS Mincho" w:hAnsi="MS Mincho" w:cs="MS Mincho" w:hint="eastAsia"/>
                <w:color w:val="1F497D" w:themeColor="text2"/>
                <w:sz w:val="20"/>
                <w:szCs w:val="20"/>
              </w:rPr>
              <w:t> </w:t>
            </w:r>
          </w:p>
          <w:p w14:paraId="58543F43" w14:textId="74700F71" w:rsidR="00B17203" w:rsidRPr="0013302A" w:rsidRDefault="00B17203" w:rsidP="00B17203">
            <w:pPr>
              <w:numPr>
                <w:ilvl w:val="0"/>
                <w:numId w:val="27"/>
              </w:numPr>
              <w:tabs>
                <w:tab w:val="left" w:pos="220"/>
                <w:tab w:val="left" w:pos="772"/>
              </w:tabs>
              <w:autoSpaceDE w:val="0"/>
              <w:autoSpaceDN w:val="0"/>
              <w:adjustRightInd w:val="0"/>
              <w:spacing w:after="120"/>
              <w:ind w:left="418"/>
              <w:rPr>
                <w:rFonts w:ascii="Encode Sans" w:hAnsi="Encode Sans" w:cs="Times"/>
                <w:color w:val="000000"/>
                <w:sz w:val="20"/>
                <w:szCs w:val="20"/>
              </w:rPr>
            </w:pPr>
            <w:r w:rsidRPr="0013302A">
              <w:rPr>
                <w:rFonts w:ascii="Encode Sans" w:hAnsi="Encode Sans" w:cs="Times"/>
                <w:color w:val="1F497D" w:themeColor="text2"/>
                <w:sz w:val="20"/>
                <w:szCs w:val="20"/>
              </w:rPr>
              <w:t xml:space="preserve">Establish </w:t>
            </w:r>
            <w:r w:rsidRPr="0013302A">
              <w:rPr>
                <w:rFonts w:ascii="Encode Sans" w:hAnsi="Encode Sans" w:cs="Times"/>
                <w:b/>
                <w:bCs/>
                <w:color w:val="1F497D" w:themeColor="text2"/>
                <w:sz w:val="20"/>
                <w:szCs w:val="20"/>
              </w:rPr>
              <w:t xml:space="preserve">transfer pathways </w:t>
            </w:r>
            <w:r w:rsidRPr="0013302A">
              <w:rPr>
                <w:rFonts w:ascii="Encode Sans" w:hAnsi="Encode Sans" w:cs="Times"/>
                <w:color w:val="1F497D" w:themeColor="text2"/>
                <w:sz w:val="20"/>
                <w:szCs w:val="20"/>
              </w:rPr>
              <w:t xml:space="preserve">through alignment of pathway courses and expected learning outcomes with transfer institutions, to optimize applicability of community college credits to university majors. </w:t>
            </w:r>
            <w:r w:rsidRPr="0013302A">
              <w:rPr>
                <w:rFonts w:ascii="MS Mincho" w:eastAsia="MS Mincho" w:hAnsi="MS Mincho" w:cs="MS Mincho" w:hint="eastAsia"/>
                <w:color w:val="000000"/>
                <w:sz w:val="20"/>
                <w:szCs w:val="20"/>
              </w:rPr>
              <w:t> </w:t>
            </w:r>
          </w:p>
          <w:p w14:paraId="3BD73C93" w14:textId="44C4225A" w:rsidR="00B17203" w:rsidRPr="007B0571" w:rsidRDefault="00B17203" w:rsidP="007B0571">
            <w:pPr>
              <w:numPr>
                <w:ilvl w:val="0"/>
                <w:numId w:val="27"/>
              </w:numPr>
              <w:tabs>
                <w:tab w:val="left" w:pos="772"/>
              </w:tabs>
              <w:autoSpaceDE w:val="0"/>
              <w:autoSpaceDN w:val="0"/>
              <w:adjustRightInd w:val="0"/>
              <w:spacing w:after="240"/>
              <w:ind w:left="407"/>
              <w:rPr>
                <w:rFonts w:ascii="Encode Sans Expanded" w:hAnsi="Encode Sans Expanded" w:cs="Times"/>
                <w:color w:val="1F497D" w:themeColor="text2"/>
                <w:sz w:val="20"/>
                <w:szCs w:val="20"/>
              </w:rPr>
            </w:pPr>
            <w:r w:rsidRPr="0013302A">
              <w:rPr>
                <w:rFonts w:ascii="Encode Sans" w:hAnsi="Encode Sans" w:cs="Times"/>
                <w:color w:val="1F497D" w:themeColor="text2"/>
                <w:sz w:val="20"/>
                <w:szCs w:val="20"/>
              </w:rPr>
              <w:t xml:space="preserve">Align </w:t>
            </w:r>
            <w:r w:rsidRPr="0013302A">
              <w:rPr>
                <w:rFonts w:ascii="Encode Sans" w:hAnsi="Encode Sans" w:cs="Times"/>
                <w:b/>
                <w:bCs/>
                <w:color w:val="1F497D" w:themeColor="text2"/>
                <w:sz w:val="20"/>
                <w:szCs w:val="20"/>
              </w:rPr>
              <w:t xml:space="preserve">high school pathways </w:t>
            </w:r>
            <w:r w:rsidRPr="0013302A">
              <w:rPr>
                <w:rFonts w:ascii="Encode Sans" w:hAnsi="Encode Sans" w:cs="Times"/>
                <w:color w:val="1F497D" w:themeColor="text2"/>
                <w:sz w:val="20"/>
                <w:szCs w:val="20"/>
              </w:rPr>
              <w:t>(endorsements), including dual credit courses and student learning outcomes with community college academic or career and technology certificates and degree programs.</w:t>
            </w:r>
          </w:p>
        </w:tc>
        <w:tc>
          <w:tcPr>
            <w:tcW w:w="8599" w:type="dxa"/>
          </w:tcPr>
          <w:p w14:paraId="6814DB8D" w14:textId="39442919" w:rsidR="00B17203" w:rsidRPr="0013302A" w:rsidRDefault="00B17203" w:rsidP="00B17203">
            <w:pPr>
              <w:spacing w:before="60"/>
              <w:rPr>
                <w:rFonts w:ascii="Encode Sans" w:hAnsi="Encode Sans" w:cs="Arial"/>
                <w:color w:val="1F497D" w:themeColor="text2"/>
                <w:sz w:val="20"/>
                <w:szCs w:val="20"/>
              </w:rPr>
            </w:pPr>
            <w:r w:rsidRPr="0013302A">
              <w:rPr>
                <w:rFonts w:ascii="Encode Sans" w:hAnsi="Encode Sans" w:cs="Arial"/>
                <w:color w:val="1F497D" w:themeColor="text2"/>
                <w:sz w:val="20"/>
                <w:szCs w:val="20"/>
              </w:rPr>
              <w:t>Where we are:</w:t>
            </w:r>
          </w:p>
          <w:p w14:paraId="19617B39" w14:textId="73479F06"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a)</w:t>
            </w:r>
          </w:p>
          <w:p w14:paraId="1DAC8BCA" w14:textId="7F7B795B" w:rsidR="00B17203" w:rsidRPr="0013302A" w:rsidRDefault="00B17203" w:rsidP="006D3AF5">
            <w:pPr>
              <w:ind w:left="-24"/>
              <w:rPr>
                <w:rFonts w:ascii="Encode Sans" w:hAnsi="Encode Sans" w:cs="Arial"/>
                <w:color w:val="1F497D" w:themeColor="text2"/>
                <w:sz w:val="20"/>
                <w:szCs w:val="20"/>
              </w:rPr>
            </w:pPr>
          </w:p>
          <w:p w14:paraId="3EEB8202" w14:textId="01FBE8CB"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b)</w:t>
            </w:r>
          </w:p>
          <w:p w14:paraId="381E5444" w14:textId="7E938819" w:rsidR="00B17203" w:rsidRPr="0013302A" w:rsidRDefault="00B17203" w:rsidP="006D3AF5">
            <w:pPr>
              <w:ind w:left="-24"/>
              <w:rPr>
                <w:rFonts w:ascii="Encode Sans" w:hAnsi="Encode Sans" w:cs="Arial"/>
                <w:color w:val="1F497D" w:themeColor="text2"/>
                <w:sz w:val="20"/>
                <w:szCs w:val="20"/>
              </w:rPr>
            </w:pPr>
          </w:p>
          <w:p w14:paraId="7CD91E4A" w14:textId="39CD8742"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c)</w:t>
            </w:r>
          </w:p>
          <w:p w14:paraId="487B6B67" w14:textId="77777777" w:rsidR="00B17203" w:rsidRPr="0013302A" w:rsidRDefault="00B17203" w:rsidP="006D3AF5">
            <w:pPr>
              <w:ind w:left="-24"/>
              <w:rPr>
                <w:rFonts w:ascii="Encode Sans" w:hAnsi="Encode Sans" w:cs="Arial"/>
                <w:color w:val="1F497D" w:themeColor="text2"/>
                <w:sz w:val="20"/>
                <w:szCs w:val="20"/>
              </w:rPr>
            </w:pPr>
          </w:p>
          <w:p w14:paraId="05254F02" w14:textId="77777777" w:rsidR="00B17203" w:rsidRPr="0013302A" w:rsidRDefault="00B17203" w:rsidP="006D3AF5">
            <w:pPr>
              <w:ind w:left="-24"/>
              <w:rPr>
                <w:rFonts w:ascii="Encode Sans" w:hAnsi="Encode Sans" w:cs="Arial"/>
                <w:color w:val="1F497D" w:themeColor="text2"/>
                <w:sz w:val="20"/>
                <w:szCs w:val="20"/>
              </w:rPr>
            </w:pPr>
          </w:p>
          <w:p w14:paraId="2839861C" w14:textId="1AECFF46"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We need to know more:</w:t>
            </w:r>
          </w:p>
          <w:p w14:paraId="05BBC6D4" w14:textId="77777777"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a)</w:t>
            </w:r>
          </w:p>
          <w:p w14:paraId="6D0A8018" w14:textId="77777777" w:rsidR="00B17203" w:rsidRPr="0013302A" w:rsidRDefault="00B17203" w:rsidP="006D3AF5">
            <w:pPr>
              <w:ind w:left="-24"/>
              <w:rPr>
                <w:rFonts w:ascii="Encode Sans" w:hAnsi="Encode Sans" w:cs="Arial"/>
                <w:color w:val="1F497D" w:themeColor="text2"/>
                <w:sz w:val="20"/>
                <w:szCs w:val="20"/>
              </w:rPr>
            </w:pPr>
          </w:p>
          <w:p w14:paraId="09326ED5" w14:textId="77777777" w:rsidR="00B17203" w:rsidRPr="0013302A" w:rsidRDefault="00B17203" w:rsidP="006D3AF5">
            <w:pPr>
              <w:ind w:left="-24"/>
              <w:rPr>
                <w:rFonts w:ascii="Encode Sans" w:hAnsi="Encode Sans" w:cs="Arial"/>
                <w:color w:val="1F497D" w:themeColor="text2"/>
                <w:sz w:val="20"/>
                <w:szCs w:val="20"/>
              </w:rPr>
            </w:pPr>
            <w:r w:rsidRPr="0013302A">
              <w:rPr>
                <w:rFonts w:ascii="Encode Sans" w:hAnsi="Encode Sans" w:cs="Arial"/>
                <w:color w:val="1F497D" w:themeColor="text2"/>
                <w:sz w:val="20"/>
                <w:szCs w:val="20"/>
              </w:rPr>
              <w:t>b)</w:t>
            </w:r>
          </w:p>
          <w:p w14:paraId="1D6C40D7" w14:textId="77777777" w:rsidR="00B17203" w:rsidRPr="0013302A" w:rsidRDefault="00B17203" w:rsidP="006D3AF5">
            <w:pPr>
              <w:ind w:left="-24"/>
              <w:rPr>
                <w:rFonts w:ascii="Encode Sans" w:hAnsi="Encode Sans" w:cs="Arial"/>
                <w:color w:val="1F497D" w:themeColor="text2"/>
                <w:sz w:val="20"/>
                <w:szCs w:val="20"/>
              </w:rPr>
            </w:pPr>
          </w:p>
          <w:p w14:paraId="4D29C168" w14:textId="6C1033BA" w:rsidR="00B17203" w:rsidRPr="006F39B2" w:rsidRDefault="00B17203" w:rsidP="006D3AF5">
            <w:pPr>
              <w:ind w:left="-24"/>
              <w:rPr>
                <w:rFonts w:ascii="Encode Sans Expanded" w:hAnsi="Encode Sans Expanded" w:cs="Arial"/>
                <w:color w:val="1F497D" w:themeColor="text2"/>
                <w:sz w:val="20"/>
                <w:szCs w:val="20"/>
              </w:rPr>
            </w:pPr>
            <w:r w:rsidRPr="0013302A">
              <w:rPr>
                <w:rFonts w:ascii="Encode Sans" w:hAnsi="Encode Sans" w:cs="Arial"/>
                <w:color w:val="1F497D" w:themeColor="text2"/>
                <w:sz w:val="20"/>
                <w:szCs w:val="20"/>
              </w:rPr>
              <w:t>c)</w:t>
            </w:r>
          </w:p>
        </w:tc>
      </w:tr>
      <w:tr w:rsidR="00B17203" w:rsidRPr="00F572A0" w14:paraId="28E67A03" w14:textId="77777777" w:rsidTr="00B17203">
        <w:trPr>
          <w:cantSplit/>
          <w:trHeight w:val="1122"/>
          <w:jc w:val="center"/>
        </w:trPr>
        <w:tc>
          <w:tcPr>
            <w:tcW w:w="5205" w:type="dxa"/>
          </w:tcPr>
          <w:p w14:paraId="185ABC98" w14:textId="09190298" w:rsidR="00B17203" w:rsidRPr="008C2C1C" w:rsidRDefault="00B17203" w:rsidP="00B17203">
            <w:pPr>
              <w:pStyle w:val="ListParagraph"/>
              <w:numPr>
                <w:ilvl w:val="0"/>
                <w:numId w:val="29"/>
              </w:numPr>
              <w:spacing w:before="60" w:after="120"/>
              <w:ind w:left="412"/>
              <w:rPr>
                <w:rFonts w:ascii="Encode Sans" w:hAnsi="Encode Sans" w:cs="Arial"/>
                <w:b/>
                <w:color w:val="1F497D" w:themeColor="text2"/>
                <w:sz w:val="20"/>
                <w:szCs w:val="20"/>
              </w:rPr>
            </w:pPr>
            <w:r w:rsidRPr="008C2C1C">
              <w:rPr>
                <w:rFonts w:ascii="Encode Sans" w:hAnsi="Encode Sans" w:cs="Arial"/>
                <w:b/>
                <w:color w:val="1F497D" w:themeColor="text2"/>
                <w:sz w:val="20"/>
                <w:szCs w:val="20"/>
              </w:rPr>
              <w:lastRenderedPageBreak/>
              <w:t xml:space="preserve"> Help Students Choose and Enter Path</w:t>
            </w:r>
          </w:p>
          <w:p w14:paraId="0DD2ECAA" w14:textId="3697FE3D" w:rsidR="00B17203" w:rsidRPr="008C2C1C" w:rsidRDefault="00B17203" w:rsidP="008C2C1C">
            <w:pPr>
              <w:pStyle w:val="ListParagraph"/>
              <w:numPr>
                <w:ilvl w:val="0"/>
                <w:numId w:val="26"/>
              </w:numPr>
              <w:tabs>
                <w:tab w:val="left" w:pos="63"/>
                <w:tab w:val="left" w:pos="720"/>
              </w:tabs>
              <w:autoSpaceDE w:val="0"/>
              <w:autoSpaceDN w:val="0"/>
              <w:adjustRightInd w:val="0"/>
              <w:spacing w:after="240"/>
              <w:ind w:left="423"/>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Bridge </w:t>
            </w:r>
            <w:r w:rsidRPr="008C2C1C">
              <w:rPr>
                <w:rFonts w:ascii="Encode Sans" w:hAnsi="Encode Sans" w:cs="Times"/>
                <w:b/>
                <w:bCs/>
                <w:color w:val="1F497D" w:themeColor="text2"/>
                <w:sz w:val="20"/>
                <w:szCs w:val="20"/>
              </w:rPr>
              <w:t>K</w:t>
            </w:r>
            <w:r w:rsidR="000963A2" w:rsidRPr="008C2C1C">
              <w:rPr>
                <w:rFonts w:ascii="Encode Sans" w:hAnsi="Encode Sans" w:cs="Times"/>
                <w:b/>
                <w:bCs/>
                <w:color w:val="1F497D" w:themeColor="text2"/>
                <w:sz w:val="20"/>
                <w:szCs w:val="20"/>
              </w:rPr>
              <w:t>-</w:t>
            </w:r>
            <w:r w:rsidRPr="008C2C1C">
              <w:rPr>
                <w:rFonts w:ascii="Encode Sans" w:hAnsi="Encode Sans" w:cs="Times"/>
                <w:b/>
                <w:bCs/>
                <w:color w:val="1F497D" w:themeColor="text2"/>
                <w:sz w:val="20"/>
                <w:szCs w:val="20"/>
              </w:rPr>
              <w:t xml:space="preserve">12 to higher education </w:t>
            </w:r>
            <w:r w:rsidRPr="008C2C1C">
              <w:rPr>
                <w:rFonts w:ascii="Encode Sans" w:hAnsi="Encode Sans" w:cs="Times"/>
                <w:color w:val="1F497D" w:themeColor="text2"/>
                <w:sz w:val="20"/>
                <w:szCs w:val="20"/>
              </w:rPr>
              <w:t xml:space="preserve">by assuring early remediation in the final year of high school, including a </w:t>
            </w:r>
            <w:r w:rsidR="00F423FC" w:rsidRPr="008C2C1C">
              <w:rPr>
                <w:rFonts w:ascii="Encode Sans" w:hAnsi="Encode Sans" w:cs="Times"/>
                <w:color w:val="1F497D" w:themeColor="text2"/>
                <w:sz w:val="20"/>
                <w:szCs w:val="20"/>
              </w:rPr>
              <w:t>college prep c</w:t>
            </w:r>
            <w:r w:rsidRPr="008C2C1C">
              <w:rPr>
                <w:rFonts w:ascii="Encode Sans" w:hAnsi="Encode Sans" w:cs="Times"/>
                <w:color w:val="1F497D" w:themeColor="text2"/>
                <w:sz w:val="20"/>
                <w:szCs w:val="20"/>
              </w:rPr>
              <w:t xml:space="preserve">ourse, jointly designed by high school and community college instructors, that accelerates remediation of basic prerequisite skills of community college pathways. </w:t>
            </w:r>
            <w:r w:rsidRPr="008C2C1C">
              <w:rPr>
                <w:rFonts w:ascii="MS Mincho" w:eastAsia="MS Mincho" w:hAnsi="MS Mincho" w:cs="MS Mincho" w:hint="eastAsia"/>
                <w:color w:val="1F497D" w:themeColor="text2"/>
                <w:sz w:val="20"/>
                <w:szCs w:val="20"/>
              </w:rPr>
              <w:t> </w:t>
            </w:r>
          </w:p>
          <w:p w14:paraId="0ADAA9EA" w14:textId="6765C961" w:rsidR="00B17203" w:rsidRPr="008C2C1C" w:rsidRDefault="00B17203" w:rsidP="00B17203">
            <w:pPr>
              <w:pStyle w:val="ListParagraph"/>
              <w:numPr>
                <w:ilvl w:val="0"/>
                <w:numId w:val="26"/>
              </w:numPr>
              <w:tabs>
                <w:tab w:val="left" w:pos="220"/>
                <w:tab w:val="left" w:pos="720"/>
              </w:tabs>
              <w:autoSpaceDE w:val="0"/>
              <w:autoSpaceDN w:val="0"/>
              <w:adjustRightInd w:val="0"/>
              <w:spacing w:after="240"/>
              <w:ind w:left="418"/>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Redesign traditional remediation as an </w:t>
            </w:r>
            <w:r w:rsidRPr="008C2C1C">
              <w:rPr>
                <w:rFonts w:ascii="Encode Sans" w:hAnsi="Encode Sans" w:cs="Times"/>
                <w:b/>
                <w:bCs/>
                <w:color w:val="1F497D" w:themeColor="text2"/>
                <w:sz w:val="20"/>
                <w:szCs w:val="20"/>
              </w:rPr>
              <w:t>“on-ramp” to a program of study</w:t>
            </w:r>
            <w:r w:rsidRPr="008C2C1C">
              <w:rPr>
                <w:rFonts w:ascii="Encode Sans" w:hAnsi="Encode Sans" w:cs="Times"/>
                <w:color w:val="1F497D" w:themeColor="text2"/>
                <w:sz w:val="20"/>
                <w:szCs w:val="20"/>
              </w:rPr>
              <w:t xml:space="preserve">, which helps students explore academic and career options from </w:t>
            </w:r>
            <w:r w:rsidR="00713E78" w:rsidRPr="008C2C1C">
              <w:rPr>
                <w:rFonts w:ascii="Encode Sans" w:hAnsi="Encode Sans" w:cs="Times"/>
                <w:color w:val="1F497D" w:themeColor="text2"/>
                <w:sz w:val="20"/>
                <w:szCs w:val="20"/>
              </w:rPr>
              <w:t>8</w:t>
            </w:r>
            <w:r w:rsidR="00713E78" w:rsidRPr="008C2C1C">
              <w:rPr>
                <w:rFonts w:ascii="Encode Sans" w:hAnsi="Encode Sans" w:cs="Times"/>
                <w:color w:val="1F497D" w:themeColor="text2"/>
                <w:sz w:val="20"/>
                <w:szCs w:val="20"/>
                <w:vertAlign w:val="superscript"/>
              </w:rPr>
              <w:t>th</w:t>
            </w:r>
            <w:r w:rsidR="00713E78" w:rsidRPr="008C2C1C">
              <w:rPr>
                <w:rFonts w:ascii="Encode Sans" w:hAnsi="Encode Sans" w:cs="Times"/>
                <w:color w:val="1F497D" w:themeColor="text2"/>
                <w:sz w:val="20"/>
                <w:szCs w:val="20"/>
              </w:rPr>
              <w:t xml:space="preserve"> </w:t>
            </w:r>
            <w:r w:rsidRPr="008C2C1C">
              <w:rPr>
                <w:rFonts w:ascii="Encode Sans" w:hAnsi="Encode Sans" w:cs="Times"/>
                <w:color w:val="1F497D" w:themeColor="text2"/>
                <w:sz w:val="20"/>
                <w:szCs w:val="20"/>
              </w:rPr>
              <w:t xml:space="preserve">grade through the beginning of their college experience, aligns math and other foundation skills coursework with a student’s program of study, and integrates and contextualizes instruction to build academic and non-academic foundation skills throughout the high school and college-level curriculum, particularly in program “gateway” courses. </w:t>
            </w:r>
            <w:r w:rsidRPr="008C2C1C">
              <w:rPr>
                <w:rFonts w:ascii="MS Mincho" w:eastAsia="MS Mincho" w:hAnsi="MS Mincho" w:cs="MS Mincho" w:hint="eastAsia"/>
                <w:color w:val="1F497D" w:themeColor="text2"/>
                <w:sz w:val="20"/>
                <w:szCs w:val="20"/>
              </w:rPr>
              <w:t> </w:t>
            </w:r>
          </w:p>
          <w:p w14:paraId="1A16DC17" w14:textId="1A5D5D8D" w:rsidR="00B17203" w:rsidRPr="00B17203" w:rsidRDefault="00B17203" w:rsidP="004666D1">
            <w:pPr>
              <w:pStyle w:val="ListParagraph"/>
              <w:numPr>
                <w:ilvl w:val="0"/>
                <w:numId w:val="26"/>
              </w:numPr>
              <w:tabs>
                <w:tab w:val="left" w:pos="720"/>
              </w:tabs>
              <w:autoSpaceDE w:val="0"/>
              <w:autoSpaceDN w:val="0"/>
              <w:adjustRightInd w:val="0"/>
              <w:spacing w:after="240"/>
              <w:ind w:left="418"/>
              <w:rPr>
                <w:rFonts w:ascii="Encode Sans Expanded" w:hAnsi="Encode Sans Expanded" w:cs="Times"/>
                <w:color w:val="1F497D" w:themeColor="text2"/>
                <w:sz w:val="20"/>
                <w:szCs w:val="20"/>
              </w:rPr>
            </w:pPr>
            <w:r w:rsidRPr="008C2C1C">
              <w:rPr>
                <w:rFonts w:ascii="Encode Sans" w:hAnsi="Encode Sans" w:cs="Times"/>
                <w:color w:val="1F497D" w:themeColor="text2"/>
                <w:sz w:val="20"/>
                <w:szCs w:val="20"/>
              </w:rPr>
              <w:t xml:space="preserve">Provide </w:t>
            </w:r>
            <w:r w:rsidRPr="008C2C1C">
              <w:rPr>
                <w:rFonts w:ascii="Encode Sans" w:hAnsi="Encode Sans" w:cs="Times"/>
                <w:b/>
                <w:bCs/>
                <w:color w:val="1F497D" w:themeColor="text2"/>
                <w:sz w:val="20"/>
                <w:szCs w:val="20"/>
              </w:rPr>
              <w:t xml:space="preserve">accelerated remediation </w:t>
            </w:r>
            <w:r w:rsidRPr="008C2C1C">
              <w:rPr>
                <w:rFonts w:ascii="Encode Sans" w:hAnsi="Encode Sans" w:cs="Times"/>
                <w:color w:val="1F497D" w:themeColor="text2"/>
                <w:sz w:val="20"/>
                <w:szCs w:val="20"/>
              </w:rPr>
              <w:t>to help very poorly prepared students succeed in college-level courses as soon as possible.</w:t>
            </w:r>
            <w:r w:rsidRPr="00B17203">
              <w:rPr>
                <w:rFonts w:ascii="Times" w:hAnsi="Times" w:cs="Times"/>
                <w:color w:val="1F497D" w:themeColor="text2"/>
                <w:sz w:val="29"/>
                <w:szCs w:val="29"/>
              </w:rPr>
              <w:t xml:space="preserve"> </w:t>
            </w:r>
          </w:p>
        </w:tc>
        <w:tc>
          <w:tcPr>
            <w:tcW w:w="8599" w:type="dxa"/>
          </w:tcPr>
          <w:p w14:paraId="7B56D959" w14:textId="77777777" w:rsidR="00B17203" w:rsidRPr="008C2C1C" w:rsidRDefault="00B17203" w:rsidP="00B17203">
            <w:pPr>
              <w:spacing w:before="60"/>
              <w:rPr>
                <w:rFonts w:ascii="Encode Sans" w:hAnsi="Encode Sans" w:cs="Arial"/>
                <w:color w:val="1F497D" w:themeColor="text2"/>
                <w:sz w:val="20"/>
                <w:szCs w:val="20"/>
              </w:rPr>
            </w:pPr>
            <w:r w:rsidRPr="008C2C1C">
              <w:rPr>
                <w:rFonts w:ascii="Encode Sans" w:hAnsi="Encode Sans" w:cs="Arial"/>
                <w:color w:val="1F497D" w:themeColor="text2"/>
                <w:sz w:val="20"/>
                <w:szCs w:val="20"/>
              </w:rPr>
              <w:t>Where we are:</w:t>
            </w:r>
          </w:p>
          <w:p w14:paraId="4DDD1C8C"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369D1262" w14:textId="77777777" w:rsidR="00B17203" w:rsidRPr="008C2C1C" w:rsidRDefault="00B17203" w:rsidP="00B17203">
            <w:pPr>
              <w:ind w:left="-24"/>
              <w:rPr>
                <w:rFonts w:ascii="Encode Sans" w:hAnsi="Encode Sans" w:cs="Arial"/>
                <w:color w:val="1F497D" w:themeColor="text2"/>
                <w:sz w:val="20"/>
                <w:szCs w:val="20"/>
              </w:rPr>
            </w:pPr>
          </w:p>
          <w:p w14:paraId="42D7062E"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4E14DE9D" w14:textId="77777777" w:rsidR="00B17203" w:rsidRPr="008C2C1C" w:rsidRDefault="00B17203" w:rsidP="00B17203">
            <w:pPr>
              <w:ind w:left="-24"/>
              <w:rPr>
                <w:rFonts w:ascii="Encode Sans" w:hAnsi="Encode Sans" w:cs="Arial"/>
                <w:color w:val="1F497D" w:themeColor="text2"/>
                <w:sz w:val="20"/>
                <w:szCs w:val="20"/>
              </w:rPr>
            </w:pPr>
          </w:p>
          <w:p w14:paraId="11AD06F4"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c)</w:t>
            </w:r>
          </w:p>
          <w:p w14:paraId="35F070EB" w14:textId="1F852D47" w:rsidR="00B17203" w:rsidRPr="008C2C1C" w:rsidRDefault="00B17203" w:rsidP="00B17203">
            <w:pPr>
              <w:ind w:left="-24"/>
              <w:rPr>
                <w:rFonts w:ascii="Encode Sans" w:hAnsi="Encode Sans" w:cs="Arial"/>
                <w:color w:val="1F497D" w:themeColor="text2"/>
                <w:sz w:val="20"/>
                <w:szCs w:val="20"/>
              </w:rPr>
            </w:pPr>
          </w:p>
          <w:p w14:paraId="5326CF23" w14:textId="77777777" w:rsidR="00B17203" w:rsidRPr="008C2C1C" w:rsidRDefault="00B17203" w:rsidP="00B17203">
            <w:pPr>
              <w:ind w:left="-24"/>
              <w:rPr>
                <w:rFonts w:ascii="Encode Sans" w:hAnsi="Encode Sans" w:cs="Arial"/>
                <w:color w:val="1F497D" w:themeColor="text2"/>
                <w:sz w:val="20"/>
                <w:szCs w:val="20"/>
              </w:rPr>
            </w:pPr>
          </w:p>
          <w:p w14:paraId="6428BCA3" w14:textId="268C1A21"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We need to know more:</w:t>
            </w:r>
          </w:p>
          <w:p w14:paraId="09D9AE2E"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7EFBE2F0" w14:textId="77777777" w:rsidR="00B17203" w:rsidRPr="008C2C1C" w:rsidRDefault="00B17203" w:rsidP="00B17203">
            <w:pPr>
              <w:ind w:left="-24"/>
              <w:rPr>
                <w:rFonts w:ascii="Encode Sans" w:hAnsi="Encode Sans" w:cs="Arial"/>
                <w:color w:val="1F497D" w:themeColor="text2"/>
                <w:sz w:val="20"/>
                <w:szCs w:val="20"/>
              </w:rPr>
            </w:pPr>
          </w:p>
          <w:p w14:paraId="203E154A"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08C3745B" w14:textId="77777777" w:rsidR="00B17203" w:rsidRPr="008C2C1C" w:rsidRDefault="00B17203" w:rsidP="00B17203">
            <w:pPr>
              <w:ind w:left="-24"/>
              <w:rPr>
                <w:rFonts w:ascii="Encode Sans" w:hAnsi="Encode Sans" w:cs="Arial"/>
                <w:color w:val="1F497D" w:themeColor="text2"/>
                <w:sz w:val="20"/>
                <w:szCs w:val="20"/>
              </w:rPr>
            </w:pPr>
          </w:p>
          <w:p w14:paraId="33A054EB" w14:textId="4D536A93" w:rsidR="00B17203" w:rsidRPr="00B17203" w:rsidRDefault="00B17203" w:rsidP="00B17203">
            <w:pPr>
              <w:spacing w:before="60"/>
              <w:rPr>
                <w:rFonts w:ascii="Encode Sans Expanded" w:hAnsi="Encode Sans Expanded" w:cs="Arial"/>
                <w:color w:val="1F497D" w:themeColor="text2"/>
                <w:sz w:val="22"/>
                <w:szCs w:val="22"/>
              </w:rPr>
            </w:pPr>
            <w:r w:rsidRPr="008C2C1C">
              <w:rPr>
                <w:rFonts w:ascii="Encode Sans" w:hAnsi="Encode Sans" w:cs="Arial"/>
                <w:color w:val="1F497D" w:themeColor="text2"/>
                <w:sz w:val="20"/>
                <w:szCs w:val="20"/>
              </w:rPr>
              <w:t>c)</w:t>
            </w:r>
          </w:p>
        </w:tc>
      </w:tr>
      <w:tr w:rsidR="00B17203" w:rsidRPr="00F572A0" w14:paraId="3BB2A72C" w14:textId="77777777" w:rsidTr="00B17203">
        <w:trPr>
          <w:cantSplit/>
          <w:trHeight w:val="1122"/>
          <w:jc w:val="center"/>
        </w:trPr>
        <w:tc>
          <w:tcPr>
            <w:tcW w:w="5205" w:type="dxa"/>
          </w:tcPr>
          <w:p w14:paraId="133BAA09" w14:textId="77FC7A74" w:rsidR="00B17203" w:rsidRPr="008C2C1C" w:rsidRDefault="00B17203" w:rsidP="00B17203">
            <w:pPr>
              <w:tabs>
                <w:tab w:val="left" w:pos="220"/>
                <w:tab w:val="left" w:pos="720"/>
              </w:tabs>
              <w:autoSpaceDE w:val="0"/>
              <w:autoSpaceDN w:val="0"/>
              <w:adjustRightInd w:val="0"/>
              <w:spacing w:before="60" w:after="120" w:line="340" w:lineRule="atLeast"/>
              <w:ind w:left="52"/>
              <w:rPr>
                <w:rFonts w:ascii="Encode Sans" w:hAnsi="Encode Sans" w:cs="Cambria"/>
                <w:b/>
                <w:color w:val="1F497D" w:themeColor="text2"/>
                <w:sz w:val="20"/>
                <w:szCs w:val="20"/>
              </w:rPr>
            </w:pPr>
            <w:r w:rsidRPr="008C2C1C">
              <w:rPr>
                <w:rFonts w:ascii="Encode Sans" w:hAnsi="Encode Sans" w:cs="Cambria"/>
                <w:b/>
                <w:color w:val="1F497D" w:themeColor="text2"/>
                <w:sz w:val="20"/>
                <w:szCs w:val="20"/>
              </w:rPr>
              <w:lastRenderedPageBreak/>
              <w:t>3.</w:t>
            </w:r>
            <w:r>
              <w:rPr>
                <w:rFonts w:ascii="Encode Sans Expanded" w:hAnsi="Encode Sans Expanded" w:cs="Cambria"/>
                <w:b/>
                <w:color w:val="1F497D" w:themeColor="text2"/>
                <w:sz w:val="20"/>
                <w:szCs w:val="20"/>
              </w:rPr>
              <w:t xml:space="preserve">  </w:t>
            </w:r>
            <w:r w:rsidRPr="008C2C1C">
              <w:rPr>
                <w:rFonts w:ascii="Encode Sans" w:hAnsi="Encode Sans" w:cs="Cambria"/>
                <w:b/>
                <w:color w:val="1F497D" w:themeColor="text2"/>
                <w:sz w:val="20"/>
                <w:szCs w:val="20"/>
              </w:rPr>
              <w:t>Help Students Stay on a Path</w:t>
            </w:r>
          </w:p>
          <w:p w14:paraId="3D7AE534" w14:textId="77777777" w:rsidR="008B3A4C" w:rsidRPr="008C2C1C" w:rsidRDefault="00B17203" w:rsidP="008B3A4C">
            <w:pPr>
              <w:pStyle w:val="ListParagraph"/>
              <w:numPr>
                <w:ilvl w:val="0"/>
                <w:numId w:val="30"/>
              </w:numPr>
              <w:tabs>
                <w:tab w:val="left" w:pos="407"/>
                <w:tab w:val="left" w:pos="720"/>
              </w:tabs>
              <w:autoSpaceDE w:val="0"/>
              <w:autoSpaceDN w:val="0"/>
              <w:adjustRightInd w:val="0"/>
              <w:spacing w:after="120"/>
              <w:ind w:left="407"/>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Support students through a strong </w:t>
            </w:r>
            <w:r w:rsidRPr="008C2C1C">
              <w:rPr>
                <w:rFonts w:ascii="Encode Sans" w:hAnsi="Encode Sans" w:cs="Times"/>
                <w:b/>
                <w:bCs/>
                <w:color w:val="1F497D" w:themeColor="text2"/>
                <w:sz w:val="20"/>
                <w:szCs w:val="20"/>
              </w:rPr>
              <w:t xml:space="preserve">advising </w:t>
            </w:r>
            <w:r w:rsidRPr="008C2C1C">
              <w:rPr>
                <w:rFonts w:ascii="Encode Sans" w:hAnsi="Encode Sans" w:cs="Times"/>
                <w:color w:val="1F497D" w:themeColor="text2"/>
                <w:sz w:val="20"/>
                <w:szCs w:val="20"/>
              </w:rPr>
              <w:t>process, embedded and ongoing in the high school-to-college-to-career pathway experience and supported by appropriate technology, to help students make informed choices, strengthen clarity about transfer and career opportunities at the end of their chosen college path, ensure they develop an academic plan with predictable schedules, monitor their progress, and intervene when they go off track.</w:t>
            </w:r>
          </w:p>
          <w:p w14:paraId="3EFE762E" w14:textId="507359E5" w:rsidR="00B17203" w:rsidRPr="005A7ECB" w:rsidRDefault="00B17203" w:rsidP="005A7ECB">
            <w:pPr>
              <w:pStyle w:val="ListParagraph"/>
              <w:numPr>
                <w:ilvl w:val="0"/>
                <w:numId w:val="30"/>
              </w:numPr>
              <w:tabs>
                <w:tab w:val="left" w:pos="407"/>
                <w:tab w:val="left" w:pos="720"/>
              </w:tabs>
              <w:autoSpaceDE w:val="0"/>
              <w:autoSpaceDN w:val="0"/>
              <w:adjustRightInd w:val="0"/>
              <w:spacing w:after="120"/>
              <w:ind w:left="407"/>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Embed </w:t>
            </w:r>
            <w:r w:rsidRPr="008C2C1C">
              <w:rPr>
                <w:rFonts w:ascii="Encode Sans" w:hAnsi="Encode Sans" w:cs="Times"/>
                <w:b/>
                <w:bCs/>
                <w:color w:val="1F497D" w:themeColor="text2"/>
                <w:sz w:val="20"/>
                <w:szCs w:val="20"/>
              </w:rPr>
              <w:t xml:space="preserve">academic and non-academic supports </w:t>
            </w:r>
            <w:r w:rsidRPr="008C2C1C">
              <w:rPr>
                <w:rFonts w:ascii="Encode Sans" w:hAnsi="Encode Sans" w:cs="Times"/>
                <w:color w:val="1F497D" w:themeColor="text2"/>
                <w:sz w:val="20"/>
                <w:szCs w:val="20"/>
              </w:rPr>
              <w:t xml:space="preserve">throughout students’ programs to promote student learning and persistence. </w:t>
            </w:r>
            <w:r w:rsidRPr="008C2C1C">
              <w:rPr>
                <w:rFonts w:ascii="MS Mincho" w:eastAsia="MS Mincho" w:hAnsi="MS Mincho" w:cs="MS Mincho" w:hint="eastAsia"/>
                <w:color w:val="1F497D" w:themeColor="text2"/>
                <w:sz w:val="20"/>
                <w:szCs w:val="20"/>
              </w:rPr>
              <w:t> </w:t>
            </w:r>
          </w:p>
        </w:tc>
        <w:tc>
          <w:tcPr>
            <w:tcW w:w="8599" w:type="dxa"/>
          </w:tcPr>
          <w:p w14:paraId="2BF2B3E5" w14:textId="77777777" w:rsidR="00B17203" w:rsidRPr="008C2C1C" w:rsidRDefault="00B17203" w:rsidP="00B17203">
            <w:pPr>
              <w:spacing w:before="60"/>
              <w:rPr>
                <w:rFonts w:ascii="Encode Sans" w:hAnsi="Encode Sans" w:cs="Arial"/>
                <w:color w:val="1F497D" w:themeColor="text2"/>
                <w:sz w:val="20"/>
                <w:szCs w:val="20"/>
              </w:rPr>
            </w:pPr>
            <w:r w:rsidRPr="008C2C1C">
              <w:rPr>
                <w:rFonts w:ascii="Encode Sans" w:hAnsi="Encode Sans" w:cs="Arial"/>
                <w:color w:val="1F497D" w:themeColor="text2"/>
                <w:sz w:val="20"/>
                <w:szCs w:val="20"/>
              </w:rPr>
              <w:t>Where we are:</w:t>
            </w:r>
          </w:p>
          <w:p w14:paraId="18EC267F"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368D827F" w14:textId="77777777" w:rsidR="00B17203" w:rsidRPr="008C2C1C" w:rsidRDefault="00B17203" w:rsidP="00B17203">
            <w:pPr>
              <w:ind w:left="-24"/>
              <w:rPr>
                <w:rFonts w:ascii="Encode Sans" w:hAnsi="Encode Sans" w:cs="Arial"/>
                <w:color w:val="1F497D" w:themeColor="text2"/>
                <w:sz w:val="20"/>
                <w:szCs w:val="20"/>
              </w:rPr>
            </w:pPr>
          </w:p>
          <w:p w14:paraId="6DD409FE"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7A903687" w14:textId="77777777" w:rsidR="00B17203" w:rsidRPr="008C2C1C" w:rsidRDefault="00B17203" w:rsidP="00B17203">
            <w:pPr>
              <w:ind w:left="-24"/>
              <w:rPr>
                <w:rFonts w:ascii="Encode Sans" w:hAnsi="Encode Sans" w:cs="Arial"/>
                <w:color w:val="1F497D" w:themeColor="text2"/>
                <w:sz w:val="20"/>
                <w:szCs w:val="20"/>
              </w:rPr>
            </w:pPr>
          </w:p>
          <w:p w14:paraId="0988D08F"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c)</w:t>
            </w:r>
          </w:p>
          <w:p w14:paraId="60B5A6A2" w14:textId="77777777" w:rsidR="00B17203" w:rsidRPr="008C2C1C" w:rsidRDefault="00B17203" w:rsidP="00B17203">
            <w:pPr>
              <w:ind w:left="-24"/>
              <w:rPr>
                <w:rFonts w:ascii="Encode Sans" w:hAnsi="Encode Sans" w:cs="Arial"/>
                <w:color w:val="1F497D" w:themeColor="text2"/>
                <w:sz w:val="20"/>
                <w:szCs w:val="20"/>
              </w:rPr>
            </w:pPr>
          </w:p>
          <w:p w14:paraId="61D0960E" w14:textId="77777777" w:rsidR="00B17203" w:rsidRPr="008C2C1C" w:rsidRDefault="00B17203" w:rsidP="00B17203">
            <w:pPr>
              <w:ind w:left="-24"/>
              <w:rPr>
                <w:rFonts w:ascii="Encode Sans" w:hAnsi="Encode Sans" w:cs="Arial"/>
                <w:color w:val="1F497D" w:themeColor="text2"/>
                <w:sz w:val="20"/>
                <w:szCs w:val="20"/>
              </w:rPr>
            </w:pPr>
          </w:p>
          <w:p w14:paraId="33C686E5" w14:textId="73193A94"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We need to know more:</w:t>
            </w:r>
          </w:p>
          <w:p w14:paraId="6231C433"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2A40BD88" w14:textId="77777777" w:rsidR="00B17203" w:rsidRPr="008C2C1C" w:rsidRDefault="00B17203" w:rsidP="00B17203">
            <w:pPr>
              <w:ind w:left="-24"/>
              <w:rPr>
                <w:rFonts w:ascii="Encode Sans" w:hAnsi="Encode Sans" w:cs="Arial"/>
                <w:color w:val="1F497D" w:themeColor="text2"/>
                <w:sz w:val="20"/>
                <w:szCs w:val="20"/>
              </w:rPr>
            </w:pPr>
          </w:p>
          <w:p w14:paraId="10B3DE8E"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5F6DA063" w14:textId="77777777" w:rsidR="00B17203" w:rsidRPr="008C2C1C" w:rsidRDefault="00B17203" w:rsidP="00B17203">
            <w:pPr>
              <w:ind w:left="-24"/>
              <w:rPr>
                <w:rFonts w:ascii="Encode Sans" w:hAnsi="Encode Sans" w:cs="Arial"/>
                <w:color w:val="1F497D" w:themeColor="text2"/>
                <w:sz w:val="20"/>
                <w:szCs w:val="20"/>
              </w:rPr>
            </w:pPr>
          </w:p>
          <w:p w14:paraId="430897C1" w14:textId="0BAED5A7" w:rsidR="00B17203" w:rsidRDefault="00B17203" w:rsidP="00B17203">
            <w:pPr>
              <w:ind w:left="-24"/>
              <w:rPr>
                <w:rFonts w:ascii="Encode Sans Expanded" w:hAnsi="Encode Sans Expanded" w:cs="Arial"/>
                <w:color w:val="1F497D" w:themeColor="text2"/>
                <w:sz w:val="20"/>
                <w:szCs w:val="20"/>
              </w:rPr>
            </w:pPr>
            <w:r w:rsidRPr="008C2C1C">
              <w:rPr>
                <w:rFonts w:ascii="Encode Sans" w:hAnsi="Encode Sans" w:cs="Arial"/>
                <w:color w:val="1F497D" w:themeColor="text2"/>
                <w:sz w:val="20"/>
                <w:szCs w:val="20"/>
              </w:rPr>
              <w:t>c)</w:t>
            </w:r>
          </w:p>
        </w:tc>
      </w:tr>
      <w:tr w:rsidR="00B17203" w:rsidRPr="00F572A0" w14:paraId="22EDD822" w14:textId="77777777" w:rsidTr="00B17203">
        <w:trPr>
          <w:cantSplit/>
          <w:trHeight w:val="1122"/>
          <w:jc w:val="center"/>
        </w:trPr>
        <w:tc>
          <w:tcPr>
            <w:tcW w:w="5205" w:type="dxa"/>
          </w:tcPr>
          <w:p w14:paraId="67A77308" w14:textId="20296B05" w:rsidR="00B17203" w:rsidRPr="008C2C1C" w:rsidRDefault="00B17203" w:rsidP="00B17203">
            <w:pPr>
              <w:spacing w:before="60" w:after="120"/>
              <w:rPr>
                <w:rFonts w:ascii="Encode Sans" w:hAnsi="Encode Sans" w:cs="Arial"/>
                <w:b/>
                <w:color w:val="1F497D" w:themeColor="text2"/>
                <w:sz w:val="22"/>
                <w:szCs w:val="22"/>
              </w:rPr>
            </w:pPr>
            <w:r w:rsidRPr="008C2C1C">
              <w:rPr>
                <w:rFonts w:ascii="Encode Sans Expanded" w:hAnsi="Encode Sans Expanded" w:cs="Arial"/>
                <w:b/>
                <w:color w:val="1F497D" w:themeColor="text2"/>
                <w:sz w:val="20"/>
                <w:szCs w:val="20"/>
              </w:rPr>
              <w:lastRenderedPageBreak/>
              <w:t>4</w:t>
            </w:r>
            <w:r w:rsidRPr="008C2C1C">
              <w:rPr>
                <w:rFonts w:ascii="Encode Sans" w:hAnsi="Encode Sans" w:cs="Arial"/>
                <w:b/>
                <w:color w:val="1F497D" w:themeColor="text2"/>
                <w:sz w:val="20"/>
                <w:szCs w:val="20"/>
              </w:rPr>
              <w:t>.  Ensure Students Are Learning</w:t>
            </w:r>
          </w:p>
          <w:p w14:paraId="1CBE6DF9" w14:textId="77777777" w:rsidR="00B53071" w:rsidRPr="008C2C1C" w:rsidRDefault="00B17203" w:rsidP="00B53071">
            <w:pPr>
              <w:pStyle w:val="ListParagraph"/>
              <w:numPr>
                <w:ilvl w:val="0"/>
                <w:numId w:val="28"/>
              </w:numPr>
              <w:tabs>
                <w:tab w:val="left" w:pos="220"/>
                <w:tab w:val="left" w:pos="720"/>
              </w:tabs>
              <w:autoSpaceDE w:val="0"/>
              <w:autoSpaceDN w:val="0"/>
              <w:adjustRightInd w:val="0"/>
              <w:spacing w:after="120"/>
              <w:ind w:left="412" w:hanging="322"/>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Establish program-level </w:t>
            </w:r>
            <w:r w:rsidRPr="008C2C1C">
              <w:rPr>
                <w:rFonts w:ascii="Encode Sans" w:hAnsi="Encode Sans" w:cs="Times"/>
                <w:b/>
                <w:bCs/>
                <w:color w:val="1F497D" w:themeColor="text2"/>
                <w:sz w:val="20"/>
                <w:szCs w:val="20"/>
              </w:rPr>
              <w:t xml:space="preserve">learning outcomes </w:t>
            </w:r>
            <w:r w:rsidRPr="008C2C1C">
              <w:rPr>
                <w:rFonts w:ascii="Encode Sans" w:hAnsi="Encode Sans" w:cs="Times"/>
                <w:color w:val="1F497D" w:themeColor="text2"/>
                <w:sz w:val="20"/>
                <w:szCs w:val="20"/>
              </w:rPr>
              <w:t xml:space="preserve">aligned with the requirements for success in employment and further education in a given field and apply the results of learning outcomes assessment to improve the effectiveness of instruction across high school, community college, and university programs. </w:t>
            </w:r>
            <w:r w:rsidRPr="008C2C1C">
              <w:rPr>
                <w:rFonts w:ascii="MS Mincho" w:eastAsia="MS Mincho" w:hAnsi="MS Mincho" w:cs="MS Mincho" w:hint="eastAsia"/>
                <w:color w:val="1F497D" w:themeColor="text2"/>
                <w:sz w:val="20"/>
                <w:szCs w:val="20"/>
              </w:rPr>
              <w:t> </w:t>
            </w:r>
          </w:p>
          <w:p w14:paraId="1175FAE6" w14:textId="77777777" w:rsidR="00B53071" w:rsidRPr="008C2C1C" w:rsidRDefault="00B17203" w:rsidP="00B53071">
            <w:pPr>
              <w:pStyle w:val="ListParagraph"/>
              <w:numPr>
                <w:ilvl w:val="0"/>
                <w:numId w:val="28"/>
              </w:numPr>
              <w:tabs>
                <w:tab w:val="left" w:pos="220"/>
                <w:tab w:val="left" w:pos="720"/>
              </w:tabs>
              <w:autoSpaceDE w:val="0"/>
              <w:autoSpaceDN w:val="0"/>
              <w:adjustRightInd w:val="0"/>
              <w:spacing w:after="120"/>
              <w:ind w:left="412" w:hanging="322"/>
              <w:rPr>
                <w:rFonts w:ascii="Encode Sans" w:hAnsi="Encode Sans" w:cs="Times"/>
                <w:color w:val="1F497D" w:themeColor="text2"/>
                <w:sz w:val="20"/>
                <w:szCs w:val="20"/>
              </w:rPr>
            </w:pPr>
            <w:r w:rsidRPr="008C2C1C">
              <w:rPr>
                <w:rFonts w:ascii="Encode Sans" w:hAnsi="Encode Sans" w:cs="Times"/>
                <w:color w:val="1F497D" w:themeColor="text2"/>
                <w:sz w:val="20"/>
                <w:szCs w:val="20"/>
              </w:rPr>
              <w:t xml:space="preserve">Integrate </w:t>
            </w:r>
            <w:r w:rsidRPr="008C2C1C">
              <w:rPr>
                <w:rFonts w:ascii="Encode Sans" w:hAnsi="Encode Sans" w:cs="Times"/>
                <w:b/>
                <w:bCs/>
                <w:color w:val="1F497D" w:themeColor="text2"/>
                <w:sz w:val="20"/>
                <w:szCs w:val="20"/>
              </w:rPr>
              <w:t xml:space="preserve">group projects, internships, and other applied learning experiences </w:t>
            </w:r>
            <w:r w:rsidRPr="008C2C1C">
              <w:rPr>
                <w:rFonts w:ascii="Encode Sans" w:hAnsi="Encode Sans" w:cs="Times"/>
                <w:color w:val="1F497D" w:themeColor="text2"/>
                <w:sz w:val="20"/>
                <w:szCs w:val="20"/>
              </w:rPr>
              <w:t xml:space="preserve">to enhance instruction and student success in courses across programs of study. </w:t>
            </w:r>
            <w:r w:rsidRPr="008C2C1C">
              <w:rPr>
                <w:rFonts w:ascii="MS Mincho" w:eastAsia="MS Mincho" w:hAnsi="MS Mincho" w:cs="MS Mincho" w:hint="eastAsia"/>
                <w:color w:val="1F497D" w:themeColor="text2"/>
                <w:sz w:val="20"/>
                <w:szCs w:val="20"/>
              </w:rPr>
              <w:t> </w:t>
            </w:r>
          </w:p>
          <w:p w14:paraId="39430132" w14:textId="21533DC9" w:rsidR="00B17203" w:rsidRPr="00B53071" w:rsidRDefault="00B17203" w:rsidP="00B53071">
            <w:pPr>
              <w:pStyle w:val="ListParagraph"/>
              <w:numPr>
                <w:ilvl w:val="0"/>
                <w:numId w:val="28"/>
              </w:numPr>
              <w:tabs>
                <w:tab w:val="left" w:pos="220"/>
                <w:tab w:val="left" w:pos="720"/>
              </w:tabs>
              <w:autoSpaceDE w:val="0"/>
              <w:autoSpaceDN w:val="0"/>
              <w:adjustRightInd w:val="0"/>
              <w:spacing w:after="120"/>
              <w:ind w:left="412" w:hanging="322"/>
              <w:rPr>
                <w:rFonts w:ascii="Encode Sans Expanded" w:hAnsi="Encode Sans Expanded" w:cs="Times"/>
                <w:color w:val="1F497D" w:themeColor="text2"/>
                <w:sz w:val="20"/>
                <w:szCs w:val="20"/>
              </w:rPr>
            </w:pPr>
            <w:r w:rsidRPr="008C2C1C">
              <w:rPr>
                <w:rFonts w:ascii="Encode Sans" w:hAnsi="Encode Sans" w:cs="Times"/>
                <w:color w:val="1F497D" w:themeColor="text2"/>
                <w:sz w:val="20"/>
                <w:szCs w:val="20"/>
              </w:rPr>
              <w:t xml:space="preserve">Ensure incorporation of </w:t>
            </w:r>
            <w:r w:rsidRPr="008C2C1C">
              <w:rPr>
                <w:rFonts w:ascii="Encode Sans" w:hAnsi="Encode Sans" w:cs="Times"/>
                <w:b/>
                <w:bCs/>
                <w:color w:val="1F497D" w:themeColor="text2"/>
                <w:sz w:val="20"/>
                <w:szCs w:val="20"/>
              </w:rPr>
              <w:t xml:space="preserve">effective teaching practice, </w:t>
            </w:r>
            <w:r w:rsidRPr="008C2C1C">
              <w:rPr>
                <w:rFonts w:ascii="Encode Sans" w:hAnsi="Encode Sans" w:cs="Times"/>
                <w:color w:val="1F497D" w:themeColor="text2"/>
                <w:sz w:val="20"/>
                <w:szCs w:val="20"/>
              </w:rPr>
              <w:t>especially practice that promotes student engagement, throughout the pathways.</w:t>
            </w:r>
            <w:r w:rsidRPr="00B53071">
              <w:rPr>
                <w:rFonts w:ascii="Encode Sans Expanded" w:hAnsi="Encode Sans Expanded" w:cs="Times"/>
                <w:color w:val="1F497D" w:themeColor="text2"/>
                <w:sz w:val="20"/>
                <w:szCs w:val="20"/>
              </w:rPr>
              <w:t xml:space="preserve"> </w:t>
            </w:r>
          </w:p>
        </w:tc>
        <w:tc>
          <w:tcPr>
            <w:tcW w:w="8599" w:type="dxa"/>
          </w:tcPr>
          <w:p w14:paraId="6BDAF332" w14:textId="77777777" w:rsidR="00B17203" w:rsidRPr="008C2C1C" w:rsidRDefault="00B17203" w:rsidP="00B17203">
            <w:pPr>
              <w:spacing w:before="60"/>
              <w:rPr>
                <w:rFonts w:ascii="Encode Sans" w:hAnsi="Encode Sans" w:cs="Arial"/>
                <w:color w:val="1F497D" w:themeColor="text2"/>
                <w:sz w:val="20"/>
                <w:szCs w:val="20"/>
              </w:rPr>
            </w:pPr>
            <w:r w:rsidRPr="008C2C1C">
              <w:rPr>
                <w:rFonts w:ascii="Encode Sans" w:hAnsi="Encode Sans" w:cs="Arial"/>
                <w:color w:val="1F497D" w:themeColor="text2"/>
                <w:sz w:val="20"/>
                <w:szCs w:val="20"/>
              </w:rPr>
              <w:t>Where we are:</w:t>
            </w:r>
          </w:p>
          <w:p w14:paraId="49B0C4C4"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1D7979EF" w14:textId="77777777" w:rsidR="00B17203" w:rsidRPr="008C2C1C" w:rsidRDefault="00B17203" w:rsidP="00B17203">
            <w:pPr>
              <w:ind w:left="-24"/>
              <w:rPr>
                <w:rFonts w:ascii="Encode Sans" w:hAnsi="Encode Sans" w:cs="Arial"/>
                <w:color w:val="1F497D" w:themeColor="text2"/>
                <w:sz w:val="20"/>
                <w:szCs w:val="20"/>
              </w:rPr>
            </w:pPr>
          </w:p>
          <w:p w14:paraId="58477A6C"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49306EB4" w14:textId="77777777" w:rsidR="00B17203" w:rsidRPr="008C2C1C" w:rsidRDefault="00B17203" w:rsidP="00B17203">
            <w:pPr>
              <w:ind w:left="-24"/>
              <w:rPr>
                <w:rFonts w:ascii="Encode Sans" w:hAnsi="Encode Sans" w:cs="Arial"/>
                <w:color w:val="1F497D" w:themeColor="text2"/>
                <w:sz w:val="20"/>
                <w:szCs w:val="20"/>
              </w:rPr>
            </w:pPr>
          </w:p>
          <w:p w14:paraId="6213D7B0"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c)</w:t>
            </w:r>
          </w:p>
          <w:p w14:paraId="2E467526" w14:textId="77777777" w:rsidR="00B17203" w:rsidRPr="008C2C1C" w:rsidRDefault="00B17203" w:rsidP="00B17203">
            <w:pPr>
              <w:ind w:left="-24"/>
              <w:rPr>
                <w:rFonts w:ascii="Encode Sans" w:hAnsi="Encode Sans" w:cs="Arial"/>
                <w:color w:val="1F497D" w:themeColor="text2"/>
                <w:sz w:val="20"/>
                <w:szCs w:val="20"/>
              </w:rPr>
            </w:pPr>
          </w:p>
          <w:p w14:paraId="5F10A59F" w14:textId="77777777" w:rsidR="00B17203" w:rsidRPr="008C2C1C" w:rsidRDefault="00B17203" w:rsidP="00B17203">
            <w:pPr>
              <w:ind w:left="-24"/>
              <w:rPr>
                <w:rFonts w:ascii="Encode Sans" w:hAnsi="Encode Sans" w:cs="Arial"/>
                <w:color w:val="1F497D" w:themeColor="text2"/>
                <w:sz w:val="20"/>
                <w:szCs w:val="20"/>
              </w:rPr>
            </w:pPr>
          </w:p>
          <w:p w14:paraId="6008F018" w14:textId="06A9F58A"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We need to know more:</w:t>
            </w:r>
          </w:p>
          <w:p w14:paraId="51EFB8E3"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a)</w:t>
            </w:r>
          </w:p>
          <w:p w14:paraId="7494B314" w14:textId="77777777" w:rsidR="00B17203" w:rsidRPr="008C2C1C" w:rsidRDefault="00B17203" w:rsidP="00B17203">
            <w:pPr>
              <w:ind w:left="-24"/>
              <w:rPr>
                <w:rFonts w:ascii="Encode Sans" w:hAnsi="Encode Sans" w:cs="Arial"/>
                <w:color w:val="1F497D" w:themeColor="text2"/>
                <w:sz w:val="20"/>
                <w:szCs w:val="20"/>
              </w:rPr>
            </w:pPr>
          </w:p>
          <w:p w14:paraId="07A70593" w14:textId="77777777" w:rsidR="00B17203" w:rsidRPr="008C2C1C" w:rsidRDefault="00B17203" w:rsidP="00B17203">
            <w:pPr>
              <w:ind w:left="-24"/>
              <w:rPr>
                <w:rFonts w:ascii="Encode Sans" w:hAnsi="Encode Sans" w:cs="Arial"/>
                <w:color w:val="1F497D" w:themeColor="text2"/>
                <w:sz w:val="20"/>
                <w:szCs w:val="20"/>
              </w:rPr>
            </w:pPr>
            <w:r w:rsidRPr="008C2C1C">
              <w:rPr>
                <w:rFonts w:ascii="Encode Sans" w:hAnsi="Encode Sans" w:cs="Arial"/>
                <w:color w:val="1F497D" w:themeColor="text2"/>
                <w:sz w:val="20"/>
                <w:szCs w:val="20"/>
              </w:rPr>
              <w:t>b)</w:t>
            </w:r>
          </w:p>
          <w:p w14:paraId="2D8D7CE5" w14:textId="77777777" w:rsidR="00B17203" w:rsidRPr="008C2C1C" w:rsidRDefault="00B17203" w:rsidP="00B17203">
            <w:pPr>
              <w:ind w:left="-24"/>
              <w:rPr>
                <w:rFonts w:ascii="Encode Sans" w:hAnsi="Encode Sans" w:cs="Arial"/>
                <w:color w:val="1F497D" w:themeColor="text2"/>
                <w:sz w:val="20"/>
                <w:szCs w:val="20"/>
              </w:rPr>
            </w:pPr>
          </w:p>
          <w:p w14:paraId="5A91B587" w14:textId="27FD2247" w:rsidR="00B17203" w:rsidRDefault="00B17203" w:rsidP="00B17203">
            <w:pPr>
              <w:ind w:left="-24"/>
              <w:rPr>
                <w:rFonts w:ascii="Encode Sans Expanded" w:hAnsi="Encode Sans Expanded" w:cs="Arial"/>
                <w:color w:val="1F497D" w:themeColor="text2"/>
                <w:sz w:val="20"/>
                <w:szCs w:val="20"/>
              </w:rPr>
            </w:pPr>
            <w:r w:rsidRPr="008C2C1C">
              <w:rPr>
                <w:rFonts w:ascii="Encode Sans" w:hAnsi="Encode Sans" w:cs="Arial"/>
                <w:color w:val="1F497D" w:themeColor="text2"/>
                <w:sz w:val="20"/>
                <w:szCs w:val="20"/>
              </w:rPr>
              <w:t>c)</w:t>
            </w:r>
          </w:p>
        </w:tc>
      </w:tr>
    </w:tbl>
    <w:p w14:paraId="00E99A12" w14:textId="77777777" w:rsidR="00B17203" w:rsidRDefault="00B17203" w:rsidP="00EB4DD7">
      <w:pPr>
        <w:jc w:val="center"/>
        <w:rPr>
          <w:rFonts w:ascii="Zilla Slab" w:hAnsi="Zilla Slab" w:cs="Arial"/>
          <w:b/>
          <w:color w:val="1F497D" w:themeColor="text2"/>
          <w:sz w:val="28"/>
          <w:szCs w:val="28"/>
        </w:rPr>
      </w:pPr>
    </w:p>
    <w:p w14:paraId="52E12C2E" w14:textId="77777777" w:rsidR="00B17203" w:rsidRDefault="00B17203">
      <w:pPr>
        <w:rPr>
          <w:rFonts w:ascii="Zilla Slab" w:hAnsi="Zilla Slab"/>
          <w:b/>
          <w:color w:val="1F497D" w:themeColor="text2"/>
          <w:sz w:val="28"/>
          <w:szCs w:val="28"/>
        </w:rPr>
      </w:pPr>
      <w:r>
        <w:rPr>
          <w:rFonts w:ascii="Zilla Slab" w:hAnsi="Zilla Slab"/>
          <w:b/>
          <w:color w:val="1F497D" w:themeColor="text2"/>
          <w:sz w:val="28"/>
          <w:szCs w:val="28"/>
        </w:rPr>
        <w:br w:type="page"/>
      </w:r>
    </w:p>
    <w:p w14:paraId="1D8C9C0E" w14:textId="2C38FC15" w:rsidR="00B17203" w:rsidRPr="00EB4DD7" w:rsidRDefault="00B17203" w:rsidP="00B17203">
      <w:pPr>
        <w:jc w:val="center"/>
        <w:rPr>
          <w:rFonts w:ascii="Zilla Slab" w:hAnsi="Zilla Slab" w:cs="Arial"/>
          <w:b/>
          <w:color w:val="1F497D" w:themeColor="text2"/>
          <w:sz w:val="28"/>
          <w:szCs w:val="28"/>
        </w:rPr>
      </w:pPr>
      <w:r w:rsidRPr="005158DA">
        <w:rPr>
          <w:rFonts w:ascii="Zilla Slab" w:hAnsi="Zilla Slab"/>
          <w:b/>
          <w:color w:val="1F497D" w:themeColor="text2"/>
          <w:sz w:val="28"/>
          <w:szCs w:val="28"/>
        </w:rPr>
        <w:lastRenderedPageBreak/>
        <w:t>Part I</w:t>
      </w:r>
      <w:r>
        <w:rPr>
          <w:rFonts w:ascii="Zilla Slab" w:hAnsi="Zilla Slab"/>
          <w:b/>
          <w:color w:val="1F497D" w:themeColor="text2"/>
          <w:sz w:val="28"/>
          <w:szCs w:val="28"/>
        </w:rPr>
        <w:t>-B</w:t>
      </w:r>
      <w:r w:rsidRPr="005158DA">
        <w:rPr>
          <w:rFonts w:ascii="Zilla Slab" w:hAnsi="Zilla Slab"/>
          <w:b/>
          <w:color w:val="1F497D" w:themeColor="text2"/>
          <w:sz w:val="28"/>
          <w:szCs w:val="28"/>
        </w:rPr>
        <w:t xml:space="preserve">: </w:t>
      </w:r>
      <w:r w:rsidRPr="005158DA">
        <w:rPr>
          <w:rFonts w:ascii="Zilla Slab" w:hAnsi="Zilla Slab" w:cs="Arial"/>
          <w:b/>
          <w:color w:val="1F497D" w:themeColor="text2"/>
          <w:sz w:val="28"/>
          <w:szCs w:val="28"/>
        </w:rPr>
        <w:t xml:space="preserve">What Do Your Key Performance Indicators Indicate About </w:t>
      </w:r>
      <w:r>
        <w:rPr>
          <w:rFonts w:ascii="Zilla Slab" w:hAnsi="Zilla Slab" w:cs="Arial"/>
          <w:b/>
          <w:color w:val="1F497D" w:themeColor="text2"/>
          <w:sz w:val="28"/>
          <w:szCs w:val="28"/>
        </w:rPr>
        <w:t xml:space="preserve">Your </w:t>
      </w:r>
      <w:r w:rsidRPr="005158DA">
        <w:rPr>
          <w:rFonts w:ascii="Zilla Slab" w:hAnsi="Zilla Slab" w:cs="Arial"/>
          <w:b/>
          <w:color w:val="1F497D" w:themeColor="text2"/>
          <w:sz w:val="28"/>
          <w:szCs w:val="28"/>
        </w:rPr>
        <w:t>Students’ Early Experiences?</w:t>
      </w:r>
    </w:p>
    <w:p w14:paraId="1D561A7E" w14:textId="0A4C572B" w:rsidR="00B17203" w:rsidRPr="005A7ECB" w:rsidRDefault="00B407BF" w:rsidP="00B17203">
      <w:pPr>
        <w:rPr>
          <w:rFonts w:ascii="Encode Sans" w:hAnsi="Encode Sans" w:cs="Arial"/>
          <w:color w:val="1F497D" w:themeColor="text2"/>
          <w:sz w:val="20"/>
          <w:szCs w:val="20"/>
        </w:rPr>
      </w:pPr>
      <w:r w:rsidRPr="005A7ECB">
        <w:rPr>
          <w:rFonts w:ascii="Encode Sans" w:hAnsi="Encode Sans"/>
          <w:color w:val="1F497D" w:themeColor="text2"/>
          <w:sz w:val="20"/>
        </w:rPr>
        <w:t>The key performance indicators (KPI) template completed as advance work asked</w:t>
      </w:r>
      <w:r w:rsidRPr="005A7ECB">
        <w:rPr>
          <w:rFonts w:ascii="Encode Sans" w:hAnsi="Encode Sans"/>
          <w:color w:val="1F497D" w:themeColor="text2"/>
          <w:sz w:val="20"/>
          <w:szCs w:val="20"/>
        </w:rPr>
        <w:t xml:space="preserve"> colleges to track first-time-in-college students</w:t>
      </w:r>
      <w:r w:rsidRPr="005A7ECB">
        <w:rPr>
          <w:rFonts w:ascii="Encode Sans" w:hAnsi="Encode Sans"/>
          <w:color w:val="1F497D" w:themeColor="text2"/>
          <w:sz w:val="20"/>
        </w:rPr>
        <w:t xml:space="preserve"> across milestones of academic progress toward success. It also asked</w:t>
      </w:r>
      <w:r w:rsidRPr="005A7ECB">
        <w:rPr>
          <w:rFonts w:ascii="Encode Sans" w:hAnsi="Encode Sans"/>
          <w:color w:val="1F497D" w:themeColor="text2"/>
          <w:sz w:val="20"/>
          <w:szCs w:val="20"/>
        </w:rPr>
        <w:t xml:space="preserve"> colleges to disaggregate this c</w:t>
      </w:r>
      <w:r w:rsidRPr="005A7ECB">
        <w:rPr>
          <w:rFonts w:ascii="Encode Sans" w:hAnsi="Encode Sans"/>
          <w:color w:val="1F497D" w:themeColor="text2"/>
          <w:sz w:val="20"/>
        </w:rPr>
        <w:t>ohort into sub-cohorts by college readiness, sex, race/ethnicity, and dual credit</w:t>
      </w:r>
      <w:r w:rsidRPr="005A7ECB">
        <w:rPr>
          <w:rFonts w:ascii="Encode Sans" w:hAnsi="Encode Sans"/>
          <w:color w:val="1F497D" w:themeColor="text2"/>
          <w:sz w:val="20"/>
          <w:szCs w:val="20"/>
        </w:rPr>
        <w:t xml:space="preserve">. </w:t>
      </w:r>
      <w:r w:rsidRPr="005A7ECB">
        <w:rPr>
          <w:rFonts w:ascii="Encode Sans" w:hAnsi="Encode Sans" w:cs="Arial"/>
          <w:color w:val="1F497D" w:themeColor="text2"/>
          <w:sz w:val="20"/>
          <w:szCs w:val="20"/>
        </w:rPr>
        <w:t xml:space="preserve">Review and reflect on findings from your advance work on key performance indicators.  Discuss and record notes on the following questions.  </w:t>
      </w:r>
    </w:p>
    <w:p w14:paraId="2DB8B742" w14:textId="77777777" w:rsidR="00B407BF" w:rsidRPr="00583E25" w:rsidRDefault="00B407BF" w:rsidP="00B17203">
      <w:pPr>
        <w:rPr>
          <w:rFonts w:ascii="Zilla Slab" w:hAnsi="Zilla Slab" w:cs="Arial"/>
          <w:b/>
          <w:color w:val="1F497D" w:themeColor="text2"/>
          <w:u w:val="single"/>
        </w:rPr>
      </w:pP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45"/>
        <w:gridCol w:w="11659"/>
      </w:tblGrid>
      <w:tr w:rsidR="00B17203" w:rsidRPr="00F572A0" w14:paraId="3BF0BFDE" w14:textId="77777777" w:rsidTr="001819A0">
        <w:trPr>
          <w:cantSplit/>
          <w:trHeight w:val="159"/>
          <w:tblHeader/>
          <w:jc w:val="center"/>
        </w:trPr>
        <w:tc>
          <w:tcPr>
            <w:tcW w:w="13804" w:type="dxa"/>
            <w:gridSpan w:val="2"/>
            <w:tcBorders>
              <w:top w:val="double" w:sz="4" w:space="0" w:color="auto"/>
              <w:bottom w:val="nil"/>
            </w:tcBorders>
            <w:shd w:val="clear" w:color="auto" w:fill="003C71"/>
            <w:vAlign w:val="center"/>
          </w:tcPr>
          <w:p w14:paraId="573589B5" w14:textId="77777777" w:rsidR="00B17203" w:rsidRPr="006F39B2" w:rsidRDefault="00B17203" w:rsidP="006D3AF5">
            <w:pPr>
              <w:ind w:left="112" w:right="-18"/>
              <w:rPr>
                <w:rFonts w:ascii="Zilla Slab" w:hAnsi="Zilla Slab" w:cs="Arial"/>
                <w:b/>
                <w:caps/>
                <w:color w:val="9BBB59" w:themeColor="accent3"/>
              </w:rPr>
            </w:pPr>
            <w:r w:rsidRPr="001819A0">
              <w:rPr>
                <w:rFonts w:ascii="Zilla Slab" w:hAnsi="Zilla Slab" w:cs="Arial"/>
                <w:b/>
                <w:caps/>
                <w:color w:val="789D4A"/>
              </w:rPr>
              <w:t>Key Performance Indicators</w:t>
            </w:r>
          </w:p>
        </w:tc>
      </w:tr>
      <w:tr w:rsidR="00B17203" w:rsidRPr="00F572A0" w14:paraId="06210805" w14:textId="77777777" w:rsidTr="001819A0">
        <w:trPr>
          <w:cantSplit/>
          <w:trHeight w:val="399"/>
          <w:tblHeader/>
          <w:jc w:val="center"/>
        </w:trPr>
        <w:tc>
          <w:tcPr>
            <w:tcW w:w="2145" w:type="dxa"/>
            <w:tcBorders>
              <w:top w:val="nil"/>
            </w:tcBorders>
            <w:shd w:val="clear" w:color="auto" w:fill="003C71"/>
            <w:vAlign w:val="bottom"/>
          </w:tcPr>
          <w:p w14:paraId="1DFD7CB2" w14:textId="77777777" w:rsidR="00B17203" w:rsidRPr="005158DA" w:rsidRDefault="00B17203" w:rsidP="006D3AF5">
            <w:pPr>
              <w:ind w:left="112" w:right="-18"/>
              <w:rPr>
                <w:rFonts w:ascii="Zilla Slab" w:hAnsi="Zilla Slab" w:cs="Arial"/>
                <w:b/>
                <w:caps/>
                <w:color w:val="9BBB59" w:themeColor="accent3"/>
              </w:rPr>
            </w:pPr>
            <w:r w:rsidRPr="005158DA">
              <w:rPr>
                <w:rFonts w:ascii="Zilla Slab" w:hAnsi="Zilla Slab" w:cs="Arial"/>
                <w:b/>
                <w:color w:val="FFFFFF" w:themeColor="background1"/>
                <w:sz w:val="22"/>
                <w:szCs w:val="22"/>
              </w:rPr>
              <w:t>Guiding Questions</w:t>
            </w:r>
          </w:p>
        </w:tc>
        <w:tc>
          <w:tcPr>
            <w:tcW w:w="11659" w:type="dxa"/>
            <w:tcBorders>
              <w:top w:val="nil"/>
            </w:tcBorders>
            <w:shd w:val="clear" w:color="auto" w:fill="003C71"/>
            <w:vAlign w:val="bottom"/>
          </w:tcPr>
          <w:p w14:paraId="20A5725C" w14:textId="77777777" w:rsidR="00B17203" w:rsidRPr="005158DA" w:rsidRDefault="00B17203" w:rsidP="006D3AF5">
            <w:pPr>
              <w:ind w:left="202" w:hanging="180"/>
              <w:rPr>
                <w:rFonts w:ascii="Zilla Slab" w:hAnsi="Zilla Slab" w:cs="Arial"/>
                <w:b/>
                <w:color w:val="FFFFFF" w:themeColor="background1"/>
                <w:sz w:val="22"/>
                <w:szCs w:val="22"/>
              </w:rPr>
            </w:pPr>
            <w:r w:rsidRPr="005158DA">
              <w:rPr>
                <w:rFonts w:ascii="Zilla Slab" w:hAnsi="Zilla Slab" w:cs="Arial"/>
                <w:b/>
                <w:color w:val="FFFFFF" w:themeColor="background1"/>
                <w:sz w:val="22"/>
                <w:szCs w:val="22"/>
              </w:rPr>
              <w:t>College Responses</w:t>
            </w:r>
          </w:p>
        </w:tc>
      </w:tr>
      <w:tr w:rsidR="00B407BF" w:rsidRPr="00F572A0" w14:paraId="1F1B9635" w14:textId="77777777" w:rsidTr="006D3AF5">
        <w:trPr>
          <w:cantSplit/>
          <w:trHeight w:val="1122"/>
          <w:jc w:val="center"/>
        </w:trPr>
        <w:tc>
          <w:tcPr>
            <w:tcW w:w="2145" w:type="dxa"/>
          </w:tcPr>
          <w:p w14:paraId="194E7923" w14:textId="1E4A5377" w:rsidR="00B407BF" w:rsidRPr="005A7ECB" w:rsidRDefault="00B407BF" w:rsidP="00B407BF">
            <w:pPr>
              <w:spacing w:before="60"/>
              <w:ind w:left="58"/>
              <w:rPr>
                <w:rFonts w:ascii="Encode Sans" w:hAnsi="Encode Sans" w:cs="Arial"/>
                <w:color w:val="1F497D" w:themeColor="text2"/>
                <w:sz w:val="20"/>
                <w:szCs w:val="20"/>
              </w:rPr>
            </w:pPr>
            <w:r w:rsidRPr="005A7ECB">
              <w:rPr>
                <w:rFonts w:ascii="Encode Sans" w:hAnsi="Encode Sans" w:cs="Arial"/>
                <w:color w:val="1F497D" w:themeColor="text2"/>
                <w:sz w:val="20"/>
                <w:szCs w:val="20"/>
              </w:rPr>
              <w:t xml:space="preserve">What do the data indicate about your students’ experiences, especially their earliest experiences with the college? </w:t>
            </w:r>
          </w:p>
        </w:tc>
        <w:tc>
          <w:tcPr>
            <w:tcW w:w="11659" w:type="dxa"/>
          </w:tcPr>
          <w:p w14:paraId="3D728FFA" w14:textId="77777777" w:rsidR="00B407BF" w:rsidRPr="005A7ECB" w:rsidRDefault="00B407BF" w:rsidP="00B407BF">
            <w:pPr>
              <w:pStyle w:val="ListParagraph"/>
              <w:numPr>
                <w:ilvl w:val="0"/>
                <w:numId w:val="24"/>
              </w:numPr>
              <w:spacing w:before="60"/>
              <w:ind w:left="246" w:hanging="265"/>
              <w:rPr>
                <w:rFonts w:ascii="Encode Sans" w:hAnsi="Encode Sans" w:cs="Arial"/>
                <w:color w:val="1F497D" w:themeColor="text2"/>
                <w:sz w:val="20"/>
                <w:szCs w:val="20"/>
              </w:rPr>
            </w:pPr>
            <w:r w:rsidRPr="005A7ECB">
              <w:rPr>
                <w:rFonts w:ascii="Encode Sans" w:hAnsi="Encode Sans" w:cs="Arial"/>
                <w:i/>
                <w:color w:val="1F497D" w:themeColor="text2"/>
                <w:sz w:val="20"/>
                <w:szCs w:val="20"/>
              </w:rPr>
              <w:t>Connect</w:t>
            </w:r>
            <w:r w:rsidRPr="005A7ECB">
              <w:rPr>
                <w:rFonts w:ascii="Encode Sans" w:hAnsi="Encode Sans" w:cs="Arial"/>
                <w:color w:val="1F497D" w:themeColor="text2"/>
                <w:sz w:val="20"/>
                <w:szCs w:val="20"/>
              </w:rPr>
              <w:t xml:space="preserve"> data:</w:t>
            </w:r>
          </w:p>
          <w:p w14:paraId="6F0A4754" w14:textId="77777777" w:rsidR="00B407BF" w:rsidRPr="005A7ECB" w:rsidRDefault="00B407BF" w:rsidP="00B407BF">
            <w:pPr>
              <w:ind w:left="246"/>
              <w:rPr>
                <w:rFonts w:ascii="Encode Sans" w:hAnsi="Encode Sans" w:cs="Arial"/>
                <w:color w:val="1F497D" w:themeColor="text2"/>
                <w:sz w:val="20"/>
                <w:szCs w:val="20"/>
              </w:rPr>
            </w:pPr>
          </w:p>
          <w:p w14:paraId="785F55BA" w14:textId="77777777" w:rsidR="00B407BF" w:rsidRPr="005A7ECB" w:rsidRDefault="00B407BF" w:rsidP="00B407BF">
            <w:pPr>
              <w:pStyle w:val="ListParagraph"/>
              <w:numPr>
                <w:ilvl w:val="0"/>
                <w:numId w:val="24"/>
              </w:numPr>
              <w:ind w:left="246" w:hanging="270"/>
              <w:rPr>
                <w:rFonts w:ascii="Encode Sans" w:hAnsi="Encode Sans" w:cs="Arial"/>
                <w:color w:val="1F497D" w:themeColor="text2"/>
                <w:sz w:val="20"/>
                <w:szCs w:val="20"/>
              </w:rPr>
            </w:pPr>
            <w:r w:rsidRPr="005A7ECB">
              <w:rPr>
                <w:rFonts w:ascii="Encode Sans" w:hAnsi="Encode Sans" w:cs="Arial"/>
                <w:i/>
                <w:color w:val="1F497D" w:themeColor="text2"/>
                <w:sz w:val="20"/>
                <w:szCs w:val="20"/>
              </w:rPr>
              <w:t xml:space="preserve">Enter </w:t>
            </w:r>
            <w:r w:rsidRPr="005A7ECB">
              <w:rPr>
                <w:rFonts w:ascii="Encode Sans" w:hAnsi="Encode Sans" w:cs="Arial"/>
                <w:color w:val="1F497D" w:themeColor="text2"/>
                <w:sz w:val="20"/>
                <w:szCs w:val="20"/>
              </w:rPr>
              <w:t>data:</w:t>
            </w:r>
          </w:p>
          <w:p w14:paraId="7C68B648" w14:textId="77777777" w:rsidR="00B407BF" w:rsidRPr="005A7ECB" w:rsidRDefault="00B407BF" w:rsidP="00B407BF">
            <w:pPr>
              <w:pStyle w:val="ListParagraph"/>
              <w:ind w:left="246" w:hanging="270"/>
              <w:rPr>
                <w:rFonts w:ascii="Encode Sans" w:hAnsi="Encode Sans" w:cs="Arial"/>
                <w:color w:val="1F497D" w:themeColor="text2"/>
                <w:sz w:val="20"/>
                <w:szCs w:val="20"/>
              </w:rPr>
            </w:pPr>
          </w:p>
          <w:p w14:paraId="5825CFC8" w14:textId="77777777" w:rsidR="00B407BF" w:rsidRPr="005A7ECB" w:rsidRDefault="00B407BF" w:rsidP="00B407BF">
            <w:pPr>
              <w:pStyle w:val="ListParagraph"/>
              <w:numPr>
                <w:ilvl w:val="0"/>
                <w:numId w:val="24"/>
              </w:numPr>
              <w:ind w:left="246" w:hanging="270"/>
              <w:rPr>
                <w:rFonts w:ascii="Encode Sans" w:hAnsi="Encode Sans" w:cs="Arial"/>
                <w:color w:val="1F497D" w:themeColor="text2"/>
                <w:sz w:val="20"/>
                <w:szCs w:val="20"/>
              </w:rPr>
            </w:pPr>
            <w:r w:rsidRPr="005A7ECB">
              <w:rPr>
                <w:rFonts w:ascii="Encode Sans" w:hAnsi="Encode Sans" w:cs="Arial"/>
                <w:i/>
                <w:color w:val="1F497D" w:themeColor="text2"/>
                <w:sz w:val="20"/>
                <w:szCs w:val="20"/>
              </w:rPr>
              <w:t>Progress</w:t>
            </w:r>
            <w:r w:rsidRPr="005A7ECB">
              <w:rPr>
                <w:rFonts w:ascii="Encode Sans" w:hAnsi="Encode Sans" w:cs="Arial"/>
                <w:color w:val="1F497D" w:themeColor="text2"/>
                <w:sz w:val="20"/>
                <w:szCs w:val="20"/>
              </w:rPr>
              <w:t xml:space="preserve"> data:</w:t>
            </w:r>
          </w:p>
          <w:p w14:paraId="3DA10D97" w14:textId="77777777" w:rsidR="00B407BF" w:rsidRPr="005A7ECB" w:rsidRDefault="00B407BF" w:rsidP="00B407BF">
            <w:pPr>
              <w:pStyle w:val="ListParagraph"/>
              <w:ind w:left="246" w:hanging="270"/>
              <w:rPr>
                <w:rFonts w:ascii="Encode Sans" w:hAnsi="Encode Sans" w:cs="Arial"/>
                <w:color w:val="1F497D" w:themeColor="text2"/>
                <w:sz w:val="20"/>
                <w:szCs w:val="20"/>
              </w:rPr>
            </w:pPr>
          </w:p>
          <w:p w14:paraId="66931CD7" w14:textId="77777777" w:rsidR="00B407BF" w:rsidRPr="005A7ECB" w:rsidRDefault="00B407BF" w:rsidP="00B407BF">
            <w:pPr>
              <w:pStyle w:val="ListParagraph"/>
              <w:numPr>
                <w:ilvl w:val="0"/>
                <w:numId w:val="24"/>
              </w:numPr>
              <w:ind w:left="246" w:hanging="270"/>
              <w:rPr>
                <w:rFonts w:ascii="Encode Sans" w:hAnsi="Encode Sans" w:cs="Arial"/>
                <w:color w:val="1F497D" w:themeColor="text2"/>
                <w:sz w:val="20"/>
                <w:szCs w:val="20"/>
              </w:rPr>
            </w:pPr>
            <w:r w:rsidRPr="005A7ECB">
              <w:rPr>
                <w:rFonts w:ascii="Encode Sans" w:hAnsi="Encode Sans" w:cs="Arial"/>
                <w:i/>
                <w:color w:val="1F497D" w:themeColor="text2"/>
                <w:sz w:val="20"/>
                <w:szCs w:val="20"/>
              </w:rPr>
              <w:t>Success</w:t>
            </w:r>
            <w:r w:rsidRPr="005A7ECB">
              <w:rPr>
                <w:rFonts w:ascii="Encode Sans" w:hAnsi="Encode Sans" w:cs="Arial"/>
                <w:color w:val="1F497D" w:themeColor="text2"/>
                <w:sz w:val="20"/>
                <w:szCs w:val="20"/>
              </w:rPr>
              <w:t xml:space="preserve"> data:</w:t>
            </w:r>
          </w:p>
          <w:p w14:paraId="34C64CC8" w14:textId="77777777" w:rsidR="00B407BF" w:rsidRPr="005A7ECB" w:rsidRDefault="00B407BF" w:rsidP="00B407BF">
            <w:pPr>
              <w:pStyle w:val="ListParagraph"/>
              <w:ind w:left="246" w:hanging="270"/>
              <w:rPr>
                <w:rFonts w:ascii="Encode Sans" w:hAnsi="Encode Sans" w:cs="Arial"/>
                <w:color w:val="1F497D" w:themeColor="text2"/>
                <w:sz w:val="20"/>
                <w:szCs w:val="20"/>
              </w:rPr>
            </w:pPr>
          </w:p>
          <w:p w14:paraId="3482F5C7" w14:textId="6F928E35" w:rsidR="00B407BF" w:rsidRPr="00CF70D6" w:rsidRDefault="00B407BF" w:rsidP="00CF70D6">
            <w:pPr>
              <w:pStyle w:val="ListParagraph"/>
              <w:numPr>
                <w:ilvl w:val="0"/>
                <w:numId w:val="24"/>
              </w:numPr>
              <w:ind w:left="246" w:hanging="270"/>
              <w:rPr>
                <w:rFonts w:ascii="Encode Sans" w:hAnsi="Encode Sans" w:cs="Arial"/>
                <w:color w:val="1F497D" w:themeColor="text2"/>
                <w:sz w:val="20"/>
                <w:szCs w:val="20"/>
              </w:rPr>
            </w:pPr>
            <w:r w:rsidRPr="005A7ECB">
              <w:rPr>
                <w:rFonts w:ascii="Encode Sans" w:hAnsi="Encode Sans" w:cs="Arial"/>
                <w:i/>
                <w:color w:val="1F497D" w:themeColor="text2"/>
                <w:sz w:val="20"/>
                <w:szCs w:val="20"/>
              </w:rPr>
              <w:t>Adult Ed.</w:t>
            </w:r>
            <w:r w:rsidRPr="005A7ECB">
              <w:rPr>
                <w:rFonts w:ascii="Encode Sans" w:hAnsi="Encode Sans" w:cs="Arial"/>
                <w:color w:val="1F497D" w:themeColor="text2"/>
                <w:sz w:val="20"/>
                <w:szCs w:val="20"/>
              </w:rPr>
              <w:t xml:space="preserve"> data (optional):</w:t>
            </w:r>
          </w:p>
        </w:tc>
      </w:tr>
      <w:tr w:rsidR="00B17203" w:rsidRPr="00F572A0" w14:paraId="2193F4EE" w14:textId="77777777" w:rsidTr="006D3AF5">
        <w:trPr>
          <w:cantSplit/>
          <w:trHeight w:val="1122"/>
          <w:jc w:val="center"/>
        </w:trPr>
        <w:tc>
          <w:tcPr>
            <w:tcW w:w="2145" w:type="dxa"/>
          </w:tcPr>
          <w:p w14:paraId="37950407" w14:textId="4BC94C4A" w:rsidR="00B17203" w:rsidRPr="00CF70D6" w:rsidRDefault="00B17203" w:rsidP="00CF70D6">
            <w:pPr>
              <w:spacing w:before="60"/>
              <w:ind w:left="58"/>
              <w:rPr>
                <w:rFonts w:ascii="Encode Sans" w:hAnsi="Encode Sans" w:cs="Arial"/>
                <w:color w:val="1F497D" w:themeColor="text2"/>
                <w:sz w:val="20"/>
                <w:szCs w:val="20"/>
              </w:rPr>
            </w:pPr>
            <w:r w:rsidRPr="005A7ECB">
              <w:rPr>
                <w:rFonts w:ascii="Encode Sans" w:hAnsi="Encode Sans" w:cs="Arial"/>
                <w:color w:val="1F497D" w:themeColor="text2"/>
                <w:sz w:val="20"/>
                <w:szCs w:val="20"/>
              </w:rPr>
              <w:t>What do the disaggregated student population data indicate about the equity of their experiences?</w:t>
            </w:r>
          </w:p>
        </w:tc>
        <w:tc>
          <w:tcPr>
            <w:tcW w:w="11659" w:type="dxa"/>
          </w:tcPr>
          <w:p w14:paraId="6AC84F38" w14:textId="77777777" w:rsidR="00B17203" w:rsidRPr="006F39B2" w:rsidRDefault="00B17203" w:rsidP="006D3AF5">
            <w:pPr>
              <w:pStyle w:val="ListParagraph"/>
              <w:spacing w:before="60"/>
              <w:ind w:left="246"/>
              <w:rPr>
                <w:rFonts w:ascii="Encode Sans Expanded" w:hAnsi="Encode Sans Expanded" w:cs="Arial"/>
                <w:color w:val="1F497D" w:themeColor="text2"/>
                <w:sz w:val="22"/>
                <w:szCs w:val="22"/>
              </w:rPr>
            </w:pPr>
          </w:p>
        </w:tc>
      </w:tr>
    </w:tbl>
    <w:p w14:paraId="35D058B6" w14:textId="25AD0366" w:rsidR="00B17203" w:rsidRDefault="00B17203">
      <w:pPr>
        <w:rPr>
          <w:rFonts w:ascii="Zilla Slab" w:hAnsi="Zilla Slab" w:cs="Arial"/>
          <w:b/>
          <w:color w:val="1F497D" w:themeColor="text2"/>
          <w:sz w:val="28"/>
          <w:szCs w:val="28"/>
        </w:rPr>
      </w:pPr>
    </w:p>
    <w:p w14:paraId="4D0FDA8C" w14:textId="77777777" w:rsidR="00583E25" w:rsidRDefault="00583E25" w:rsidP="00EB4DD7">
      <w:pPr>
        <w:jc w:val="center"/>
        <w:rPr>
          <w:rFonts w:ascii="Zilla Slab" w:hAnsi="Zilla Slab" w:cs="Arial"/>
          <w:b/>
          <w:color w:val="1F497D" w:themeColor="text2"/>
          <w:sz w:val="28"/>
          <w:szCs w:val="28"/>
        </w:rPr>
      </w:pPr>
    </w:p>
    <w:p w14:paraId="3F6FF561" w14:textId="7C8959CF" w:rsidR="00B17203" w:rsidRDefault="005158DA" w:rsidP="00B17203">
      <w:pPr>
        <w:rPr>
          <w:rFonts w:asciiTheme="majorHAnsi" w:hAnsiTheme="majorHAnsi"/>
          <w:b/>
          <w:color w:val="002060"/>
          <w:sz w:val="28"/>
          <w:szCs w:val="28"/>
        </w:rPr>
      </w:pPr>
      <w:r>
        <w:rPr>
          <w:rFonts w:asciiTheme="majorHAnsi" w:hAnsiTheme="majorHAnsi"/>
          <w:b/>
          <w:color w:val="002060"/>
          <w:sz w:val="28"/>
          <w:szCs w:val="28"/>
        </w:rPr>
        <w:br w:type="page"/>
      </w:r>
    </w:p>
    <w:p w14:paraId="45353C15" w14:textId="59C0EC8D" w:rsidR="00583E25" w:rsidRPr="005158DA" w:rsidRDefault="00EF6FAE" w:rsidP="00583E25">
      <w:pPr>
        <w:jc w:val="center"/>
        <w:rPr>
          <w:rFonts w:ascii="Zilla Slab" w:hAnsi="Zilla Slab" w:cs="Arial"/>
          <w:color w:val="1F497D" w:themeColor="text2"/>
          <w:u w:val="single"/>
        </w:rPr>
      </w:pPr>
      <w:r>
        <w:rPr>
          <w:rFonts w:ascii="Zilla Slab" w:hAnsi="Zilla Slab" w:cs="Arial"/>
          <w:color w:val="1F497D" w:themeColor="text2"/>
          <w:u w:val="single"/>
        </w:rPr>
        <w:lastRenderedPageBreak/>
        <w:t>Complete Part II-A, Part II-B &amp; Part II-C During Team Strategy Session #2</w:t>
      </w:r>
      <w:r w:rsidRPr="005158DA">
        <w:rPr>
          <w:rFonts w:ascii="Zilla Slab" w:hAnsi="Zilla Slab" w:cs="Arial"/>
          <w:color w:val="1F497D" w:themeColor="text2"/>
          <w:u w:val="single"/>
        </w:rPr>
        <w:t xml:space="preserve"> </w:t>
      </w:r>
    </w:p>
    <w:p w14:paraId="264ECBB2" w14:textId="50F58075" w:rsidR="00583E25" w:rsidRDefault="00583E25" w:rsidP="00583E25">
      <w:pPr>
        <w:pStyle w:val="BasicParagraph"/>
        <w:tabs>
          <w:tab w:val="left" w:pos="-790"/>
        </w:tabs>
        <w:suppressAutoHyphens/>
        <w:spacing w:line="240" w:lineRule="auto"/>
        <w:jc w:val="center"/>
        <w:rPr>
          <w:rFonts w:ascii="Encode Sans Expanded" w:hAnsi="Encode Sans Expanded"/>
          <w:color w:val="1F497D" w:themeColor="text2"/>
          <w:sz w:val="20"/>
          <w:szCs w:val="20"/>
        </w:rPr>
      </w:pPr>
      <w:r>
        <w:rPr>
          <w:rFonts w:ascii="Encode Sans Expanded" w:hAnsi="Encode Sans Expanded"/>
          <w:color w:val="1F497D" w:themeColor="text2"/>
          <w:sz w:val="20"/>
          <w:szCs w:val="20"/>
        </w:rPr>
        <w:t>N</w:t>
      </w:r>
      <w:r w:rsidRPr="00FD0524">
        <w:rPr>
          <w:rFonts w:ascii="Encode Sans Expanded" w:hAnsi="Encode Sans Expanded"/>
          <w:color w:val="1F497D" w:themeColor="text2"/>
          <w:sz w:val="20"/>
          <w:szCs w:val="20"/>
        </w:rPr>
        <w:t xml:space="preserve">otes </w:t>
      </w:r>
      <w:r>
        <w:rPr>
          <w:rFonts w:ascii="Encode Sans Expanded" w:hAnsi="Encode Sans Expanded"/>
          <w:color w:val="1F497D" w:themeColor="text2"/>
          <w:sz w:val="20"/>
          <w:szCs w:val="20"/>
        </w:rPr>
        <w:t>here will</w:t>
      </w:r>
      <w:r w:rsidRPr="00FD0524">
        <w:rPr>
          <w:rFonts w:ascii="Encode Sans Expanded" w:hAnsi="Encode Sans Expanded"/>
          <w:color w:val="1F497D" w:themeColor="text2"/>
          <w:sz w:val="20"/>
          <w:szCs w:val="20"/>
        </w:rPr>
        <w:t xml:space="preserve"> be used in subsequent team conversations as you move toward action planning</w:t>
      </w:r>
      <w:r>
        <w:rPr>
          <w:rFonts w:ascii="Encode Sans Expanded" w:hAnsi="Encode Sans Expanded"/>
          <w:color w:val="1F497D" w:themeColor="text2"/>
          <w:sz w:val="20"/>
          <w:szCs w:val="20"/>
        </w:rPr>
        <w:t>.</w:t>
      </w:r>
    </w:p>
    <w:p w14:paraId="37E92BE1" w14:textId="6BA983A2" w:rsidR="00583E25" w:rsidRDefault="00583E25" w:rsidP="00B17203">
      <w:pPr>
        <w:pStyle w:val="BasicParagraph"/>
        <w:tabs>
          <w:tab w:val="left" w:pos="-790"/>
        </w:tabs>
        <w:suppressAutoHyphens/>
        <w:spacing w:line="240" w:lineRule="auto"/>
        <w:rPr>
          <w:rFonts w:ascii="Zilla Slab" w:hAnsi="Zilla Slab"/>
          <w:b/>
          <w:color w:val="1F497D" w:themeColor="text2"/>
          <w:sz w:val="28"/>
          <w:szCs w:val="28"/>
        </w:rPr>
      </w:pPr>
    </w:p>
    <w:p w14:paraId="09CA5407" w14:textId="513D0651" w:rsidR="00EB4DD7" w:rsidRPr="00EB4DD7" w:rsidRDefault="00583E25" w:rsidP="00B17203">
      <w:pPr>
        <w:pStyle w:val="BasicParagraph"/>
        <w:tabs>
          <w:tab w:val="left" w:pos="-790"/>
        </w:tabs>
        <w:suppressAutoHyphens/>
        <w:spacing w:line="240" w:lineRule="auto"/>
        <w:jc w:val="center"/>
        <w:rPr>
          <w:rFonts w:ascii="Zilla Slab" w:hAnsi="Zilla Slab"/>
          <w:b/>
          <w:color w:val="1F497D" w:themeColor="text2"/>
          <w:sz w:val="28"/>
          <w:szCs w:val="28"/>
        </w:rPr>
      </w:pPr>
      <w:r w:rsidRPr="005158DA">
        <w:rPr>
          <w:rFonts w:ascii="Zilla Slab" w:hAnsi="Zilla Slab"/>
          <w:b/>
          <w:color w:val="1F497D" w:themeColor="text2"/>
          <w:sz w:val="28"/>
          <w:szCs w:val="28"/>
        </w:rPr>
        <w:t>Part I</w:t>
      </w:r>
      <w:r w:rsidR="00B17203">
        <w:rPr>
          <w:rFonts w:ascii="Zilla Slab" w:hAnsi="Zilla Slab"/>
          <w:b/>
          <w:color w:val="1F497D" w:themeColor="text2"/>
          <w:sz w:val="28"/>
          <w:szCs w:val="28"/>
        </w:rPr>
        <w:t>I-A</w:t>
      </w:r>
      <w:r w:rsidRPr="005158DA">
        <w:rPr>
          <w:rFonts w:ascii="Zilla Slab" w:hAnsi="Zilla Slab"/>
          <w:b/>
          <w:color w:val="1F497D" w:themeColor="text2"/>
          <w:sz w:val="28"/>
          <w:szCs w:val="28"/>
        </w:rPr>
        <w:t>:</w:t>
      </w:r>
      <w:r>
        <w:rPr>
          <w:rFonts w:ascii="Zilla Slab" w:hAnsi="Zilla Slab"/>
          <w:b/>
          <w:color w:val="1F497D" w:themeColor="text2"/>
          <w:sz w:val="28"/>
          <w:szCs w:val="28"/>
        </w:rPr>
        <w:t xml:space="preserve"> </w:t>
      </w:r>
      <w:r w:rsidR="005158DA">
        <w:rPr>
          <w:rFonts w:ascii="Zilla Slab" w:hAnsi="Zilla Slab"/>
          <w:b/>
          <w:color w:val="1F497D" w:themeColor="text2"/>
          <w:sz w:val="28"/>
          <w:szCs w:val="28"/>
        </w:rPr>
        <w:t>Back Mapping to Endorsements and the Right Dual Credit</w:t>
      </w:r>
    </w:p>
    <w:p w14:paraId="1B25DB06" w14:textId="77777777" w:rsidR="00031EB0" w:rsidRPr="005A7ECB" w:rsidRDefault="00031EB0" w:rsidP="00031EB0">
      <w:pPr>
        <w:spacing w:before="60"/>
        <w:rPr>
          <w:rFonts w:ascii="Encode Sans" w:hAnsi="Encode Sans" w:cs="Arial"/>
          <w:color w:val="1F497D" w:themeColor="text2"/>
          <w:sz w:val="20"/>
          <w:szCs w:val="20"/>
        </w:rPr>
      </w:pPr>
      <w:r w:rsidRPr="005A7ECB">
        <w:rPr>
          <w:rFonts w:ascii="Encode Sans" w:hAnsi="Encode Sans" w:cs="Arial"/>
          <w:color w:val="1F497D" w:themeColor="text2"/>
          <w:sz w:val="20"/>
          <w:szCs w:val="20"/>
        </w:rPr>
        <w:t>The Texas Pathways model is based on a long view of students’ experiences and calls for strategies that make students’ academic decision-making easier and more informed.  The model’s “front door” relies on strong K-12 partnerships and clear paths from endorsements and dual credit into the college’s meta-majors or programs of study. Providing clear, coherent pathway maps including endorsements and dual credit helps students navigate their academic way. Information gathered for this endorsement map can be used to augment current K-12 partnerships, inform 8</w:t>
      </w:r>
      <w:r w:rsidRPr="005A7ECB">
        <w:rPr>
          <w:rFonts w:ascii="Encode Sans" w:hAnsi="Encode Sans" w:cs="Arial"/>
          <w:color w:val="1F497D" w:themeColor="text2"/>
          <w:sz w:val="20"/>
          <w:szCs w:val="20"/>
          <w:vertAlign w:val="superscript"/>
        </w:rPr>
        <w:t>th</w:t>
      </w:r>
      <w:r w:rsidRPr="005A7ECB">
        <w:rPr>
          <w:rFonts w:ascii="Encode Sans" w:hAnsi="Encode Sans" w:cs="Arial"/>
          <w:color w:val="1F497D" w:themeColor="text2"/>
          <w:sz w:val="20"/>
          <w:szCs w:val="20"/>
        </w:rPr>
        <w:t xml:space="preserve"> grade students’ selection of an endorsement, and improve transparency about the applicability of dual credit courses to specific degrees. </w:t>
      </w:r>
      <w:r w:rsidRPr="005A7ECB">
        <w:rPr>
          <w:rFonts w:ascii="Encode Sans" w:hAnsi="Encode Sans" w:cs="Arial"/>
          <w:color w:val="1F497D" w:themeColor="text2"/>
          <w:sz w:val="20"/>
          <w:szCs w:val="20"/>
        </w:rPr>
        <w:br/>
      </w:r>
    </w:p>
    <w:p w14:paraId="16502523" w14:textId="77777777" w:rsidR="00031EB0" w:rsidRPr="005A7ECB" w:rsidRDefault="00031EB0" w:rsidP="00031EB0">
      <w:pPr>
        <w:spacing w:before="60"/>
        <w:rPr>
          <w:rFonts w:ascii="Encode Sans" w:hAnsi="Encode Sans" w:cs="Arial"/>
          <w:color w:val="1F497D" w:themeColor="text2"/>
          <w:sz w:val="20"/>
          <w:szCs w:val="20"/>
        </w:rPr>
      </w:pPr>
      <w:r w:rsidRPr="005A7ECB">
        <w:rPr>
          <w:rFonts w:ascii="Encode Sans" w:hAnsi="Encode Sans" w:cs="Arial"/>
          <w:color w:val="1F497D" w:themeColor="text2"/>
          <w:sz w:val="20"/>
          <w:szCs w:val="20"/>
        </w:rPr>
        <w:t xml:space="preserve">Review the following examples of Texas community colleges’ visual representations of maps including endorsements and dual credit.  </w:t>
      </w:r>
      <w:r w:rsidRPr="005A7ECB">
        <w:rPr>
          <w:rFonts w:ascii="Encode Sans" w:hAnsi="Encode Sans"/>
          <w:color w:val="1F497D" w:themeColor="text2"/>
          <w:sz w:val="20"/>
          <w:szCs w:val="20"/>
        </w:rPr>
        <w:t xml:space="preserve">Discuss and record notes on the questions below. </w:t>
      </w:r>
    </w:p>
    <w:p w14:paraId="1B8C175D" w14:textId="77777777" w:rsidR="00EB4DD7" w:rsidRPr="005A7ECB" w:rsidRDefault="00EB4DD7" w:rsidP="00EB4DD7">
      <w:pPr>
        <w:spacing w:before="60"/>
        <w:rPr>
          <w:rFonts w:ascii="Encode Sans" w:hAnsi="Encode Sans" w:cs="Arial"/>
          <w:color w:val="1F497D" w:themeColor="text2"/>
          <w:sz w:val="20"/>
          <w:szCs w:val="20"/>
        </w:rPr>
      </w:pPr>
    </w:p>
    <w:p w14:paraId="252F28A1" w14:textId="77777777" w:rsidR="00EB4DD7" w:rsidRPr="005A7ECB" w:rsidRDefault="00EB4DD7" w:rsidP="00EB4DD7">
      <w:pPr>
        <w:pStyle w:val="ListParagraph"/>
        <w:numPr>
          <w:ilvl w:val="0"/>
          <w:numId w:val="21"/>
        </w:numPr>
        <w:spacing w:after="120"/>
        <w:rPr>
          <w:rFonts w:ascii="Encode Sans" w:hAnsi="Encode Sans" w:cs="Arial"/>
          <w:sz w:val="20"/>
          <w:szCs w:val="20"/>
        </w:rPr>
      </w:pPr>
      <w:r w:rsidRPr="005A7ECB">
        <w:rPr>
          <w:rFonts w:ascii="Encode Sans" w:hAnsi="Encode Sans" w:cs="Arial"/>
          <w:color w:val="1F497D" w:themeColor="text2"/>
          <w:sz w:val="20"/>
          <w:szCs w:val="20"/>
        </w:rPr>
        <w:t xml:space="preserve">San Jacinto College’s Pathway Wheel: </w:t>
      </w:r>
      <w:hyperlink r:id="rId9" w:history="1">
        <w:r w:rsidRPr="005A7ECB">
          <w:rPr>
            <w:rStyle w:val="Hyperlink"/>
            <w:rFonts w:ascii="Encode Sans" w:hAnsi="Encode Sans" w:cs="Arial"/>
            <w:sz w:val="20"/>
            <w:szCs w:val="20"/>
          </w:rPr>
          <w:t>http://www.sanjac.edu/sites/default/files/Pathways-at-San-Jac-4-13-17.pdf</w:t>
        </w:r>
      </w:hyperlink>
    </w:p>
    <w:p w14:paraId="1D367F2F" w14:textId="77777777" w:rsidR="00EB4DD7" w:rsidRPr="005A7ECB" w:rsidRDefault="00EB4DD7" w:rsidP="00EB4DD7">
      <w:pPr>
        <w:pStyle w:val="ListParagraph"/>
        <w:numPr>
          <w:ilvl w:val="0"/>
          <w:numId w:val="21"/>
        </w:numPr>
        <w:spacing w:after="120"/>
        <w:rPr>
          <w:rFonts w:ascii="Encode Sans" w:hAnsi="Encode Sans" w:cs="Arial"/>
          <w:sz w:val="20"/>
          <w:szCs w:val="20"/>
        </w:rPr>
      </w:pPr>
      <w:r w:rsidRPr="005A7ECB">
        <w:rPr>
          <w:rFonts w:ascii="Encode Sans" w:hAnsi="Encode Sans" w:cs="Arial"/>
          <w:color w:val="1F497D" w:themeColor="text2"/>
          <w:sz w:val="20"/>
          <w:szCs w:val="20"/>
        </w:rPr>
        <w:t xml:space="preserve">South Texas College’s HB5 Career Pathways Framework: </w:t>
      </w:r>
      <w:hyperlink r:id="rId10" w:history="1">
        <w:r w:rsidRPr="005A7ECB">
          <w:rPr>
            <w:rStyle w:val="Hyperlink"/>
            <w:rFonts w:ascii="Encode Sans" w:hAnsi="Encode Sans" w:cs="Arial"/>
            <w:sz w:val="20"/>
            <w:szCs w:val="20"/>
          </w:rPr>
          <w:t>https://academicaffairs.southtexascollege.edu/highschool/pdf/D2D%20-%20Booklet%20-%20HB5%20Career%20Pathway%20Framework.pdf</w:t>
        </w:r>
      </w:hyperlink>
    </w:p>
    <w:p w14:paraId="6EAEBE89" w14:textId="74751AFC" w:rsidR="00EB4DD7" w:rsidRPr="005A7ECB" w:rsidRDefault="00EB4DD7" w:rsidP="00EB4DD7">
      <w:pPr>
        <w:pStyle w:val="ListParagraph"/>
        <w:numPr>
          <w:ilvl w:val="0"/>
          <w:numId w:val="21"/>
        </w:numPr>
        <w:spacing w:after="120"/>
        <w:rPr>
          <w:rFonts w:ascii="Encode Sans" w:hAnsi="Encode Sans" w:cs="Arial"/>
          <w:sz w:val="20"/>
          <w:szCs w:val="20"/>
        </w:rPr>
      </w:pPr>
      <w:r w:rsidRPr="005A7ECB">
        <w:rPr>
          <w:rFonts w:ascii="Encode Sans" w:hAnsi="Encode Sans" w:cs="Arial"/>
          <w:color w:val="1F497D" w:themeColor="text2"/>
          <w:sz w:val="20"/>
          <w:szCs w:val="20"/>
        </w:rPr>
        <w:t xml:space="preserve">Alamo Colleges’ Pathway Example (slide 21)  </w:t>
      </w:r>
      <w:r w:rsidRPr="005A7ECB">
        <w:rPr>
          <w:rFonts w:ascii="Encode Sans" w:hAnsi="Encode Sans" w:cs="Arial"/>
          <w:sz w:val="20"/>
          <w:szCs w:val="20"/>
        </w:rPr>
        <w:t>https://www.alamo.edu/uploadedFiles/District/About_Us/Chancellor/AACC-Presentation-2015.pdf</w:t>
      </w:r>
    </w:p>
    <w:p w14:paraId="369CF7C8" w14:textId="77777777" w:rsidR="00EB4DD7" w:rsidRPr="00EB4DD7" w:rsidRDefault="00EB4DD7" w:rsidP="005158DA">
      <w:pPr>
        <w:jc w:val="center"/>
        <w:rPr>
          <w:rFonts w:ascii="Zilla Slab" w:hAnsi="Zilla Slab" w:cs="Arial"/>
          <w:b/>
          <w:color w:val="1F497D" w:themeColor="text2"/>
          <w:sz w:val="20"/>
          <w:szCs w:val="20"/>
          <w:u w:val="single"/>
        </w:rPr>
      </w:pPr>
    </w:p>
    <w:p w14:paraId="6D67BF43" w14:textId="4D34345B" w:rsidR="005158DA" w:rsidRDefault="005158DA" w:rsidP="005158DA">
      <w:pPr>
        <w:jc w:val="center"/>
        <w:rPr>
          <w:rFonts w:ascii="Arial" w:hAnsi="Arial" w:cs="Arial"/>
          <w:b/>
          <w:i/>
          <w:sz w:val="22"/>
          <w:szCs w:val="22"/>
          <w:highlight w:val="yellow"/>
        </w:rPr>
      </w:pP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125"/>
        <w:gridCol w:w="9679"/>
      </w:tblGrid>
      <w:tr w:rsidR="00EB4DD7" w:rsidRPr="00F059AA" w14:paraId="1AF4D975" w14:textId="77777777" w:rsidTr="001819A0">
        <w:trPr>
          <w:cantSplit/>
          <w:trHeight w:val="222"/>
          <w:tblHeader/>
          <w:jc w:val="center"/>
        </w:trPr>
        <w:tc>
          <w:tcPr>
            <w:tcW w:w="13804" w:type="dxa"/>
            <w:gridSpan w:val="2"/>
            <w:tcBorders>
              <w:top w:val="double" w:sz="4" w:space="0" w:color="auto"/>
              <w:bottom w:val="nil"/>
            </w:tcBorders>
            <w:shd w:val="clear" w:color="auto" w:fill="003C71"/>
            <w:vAlign w:val="center"/>
          </w:tcPr>
          <w:p w14:paraId="0DB2AF1E" w14:textId="77777777" w:rsidR="00EB4DD7" w:rsidRPr="006F39B2" w:rsidRDefault="00EB4DD7" w:rsidP="006D3AF5">
            <w:pPr>
              <w:ind w:left="112" w:right="-18"/>
              <w:rPr>
                <w:rFonts w:ascii="Zilla Slab" w:hAnsi="Zilla Slab" w:cs="Arial"/>
                <w:b/>
                <w:caps/>
                <w:color w:val="9BBB59" w:themeColor="accent3"/>
              </w:rPr>
            </w:pPr>
            <w:r w:rsidRPr="001819A0">
              <w:rPr>
                <w:rFonts w:ascii="Zilla Slab" w:hAnsi="Zilla Slab" w:cs="Arial"/>
                <w:b/>
                <w:caps/>
                <w:color w:val="789D4A"/>
              </w:rPr>
              <w:t>ENDOSEMENT AND DUAL CREDIT MAPPING</w:t>
            </w:r>
          </w:p>
        </w:tc>
      </w:tr>
      <w:tr w:rsidR="00EB4DD7" w:rsidRPr="00F059AA" w14:paraId="392C0CD1" w14:textId="77777777" w:rsidTr="001819A0">
        <w:trPr>
          <w:cantSplit/>
          <w:trHeight w:val="378"/>
          <w:tblHeader/>
          <w:jc w:val="center"/>
        </w:trPr>
        <w:tc>
          <w:tcPr>
            <w:tcW w:w="4125" w:type="dxa"/>
            <w:tcBorders>
              <w:top w:val="nil"/>
              <w:bottom w:val="double" w:sz="4" w:space="0" w:color="auto"/>
            </w:tcBorders>
            <w:shd w:val="clear" w:color="auto" w:fill="003C71"/>
            <w:vAlign w:val="bottom"/>
          </w:tcPr>
          <w:p w14:paraId="3E4722E3" w14:textId="77777777" w:rsidR="00EB4DD7" w:rsidRPr="005158DA" w:rsidRDefault="00EB4DD7" w:rsidP="006D3AF5">
            <w:pPr>
              <w:ind w:left="112" w:right="-18"/>
              <w:rPr>
                <w:rFonts w:ascii="Zilla Slab" w:hAnsi="Zilla Slab" w:cs="Arial"/>
                <w:b/>
                <w:caps/>
                <w:color w:val="9BBB59" w:themeColor="accent3"/>
              </w:rPr>
            </w:pPr>
            <w:r w:rsidRPr="005158DA">
              <w:rPr>
                <w:rFonts w:ascii="Zilla Slab" w:hAnsi="Zilla Slab" w:cs="Arial"/>
                <w:b/>
                <w:color w:val="FFFFFF" w:themeColor="background1"/>
              </w:rPr>
              <w:t>Guiding Questions</w:t>
            </w:r>
          </w:p>
        </w:tc>
        <w:tc>
          <w:tcPr>
            <w:tcW w:w="9679" w:type="dxa"/>
            <w:tcBorders>
              <w:top w:val="nil"/>
              <w:bottom w:val="double" w:sz="4" w:space="0" w:color="auto"/>
            </w:tcBorders>
            <w:shd w:val="clear" w:color="auto" w:fill="003C71"/>
            <w:vAlign w:val="bottom"/>
          </w:tcPr>
          <w:p w14:paraId="4A123FF2" w14:textId="77777777" w:rsidR="00EB4DD7" w:rsidRPr="005158DA" w:rsidRDefault="00EB4DD7" w:rsidP="006D3AF5">
            <w:pPr>
              <w:ind w:left="202" w:hanging="180"/>
              <w:rPr>
                <w:rFonts w:ascii="Zilla Slab" w:hAnsi="Zilla Slab" w:cs="Arial"/>
                <w:b/>
                <w:color w:val="FFFFFF" w:themeColor="background1"/>
              </w:rPr>
            </w:pPr>
            <w:r w:rsidRPr="005158DA">
              <w:rPr>
                <w:rFonts w:ascii="Zilla Slab" w:hAnsi="Zilla Slab" w:cs="Arial"/>
                <w:b/>
                <w:color w:val="FFFFFF" w:themeColor="background1"/>
              </w:rPr>
              <w:t>College Responses</w:t>
            </w:r>
          </w:p>
        </w:tc>
      </w:tr>
      <w:tr w:rsidR="00EB4DD7" w:rsidRPr="00F059AA" w14:paraId="3D5605AC" w14:textId="77777777" w:rsidTr="006D3AF5">
        <w:trPr>
          <w:cantSplit/>
          <w:trHeight w:val="1122"/>
          <w:jc w:val="center"/>
        </w:trPr>
        <w:tc>
          <w:tcPr>
            <w:tcW w:w="4125" w:type="dxa"/>
            <w:tcBorders>
              <w:top w:val="double" w:sz="4" w:space="0" w:color="auto"/>
            </w:tcBorders>
          </w:tcPr>
          <w:p w14:paraId="653739CE" w14:textId="01F46559" w:rsidR="00EB4DD7" w:rsidRPr="005A7ECB" w:rsidRDefault="00EB4DD7" w:rsidP="00EB4DD7">
            <w:pPr>
              <w:pStyle w:val="ListParagraph"/>
              <w:numPr>
                <w:ilvl w:val="0"/>
                <w:numId w:val="20"/>
              </w:numPr>
              <w:ind w:left="413"/>
              <w:rPr>
                <w:rFonts w:ascii="Encode Sans" w:hAnsi="Encode Sans" w:cs="Arial"/>
                <w:color w:val="1F497D" w:themeColor="text2"/>
                <w:sz w:val="20"/>
                <w:szCs w:val="20"/>
              </w:rPr>
            </w:pPr>
            <w:r w:rsidRPr="005A7ECB">
              <w:rPr>
                <w:rFonts w:ascii="Encode Sans" w:hAnsi="Encode Sans" w:cs="Arial"/>
                <w:color w:val="1F497D" w:themeColor="text2"/>
                <w:sz w:val="20"/>
                <w:szCs w:val="20"/>
              </w:rPr>
              <w:t xml:space="preserve">How much information on mapping high school endorsements to meta-majors already exists for students and advisors?  </w:t>
            </w:r>
          </w:p>
        </w:tc>
        <w:tc>
          <w:tcPr>
            <w:tcW w:w="9679" w:type="dxa"/>
            <w:tcBorders>
              <w:top w:val="double" w:sz="4" w:space="0" w:color="auto"/>
            </w:tcBorders>
          </w:tcPr>
          <w:p w14:paraId="12B17805" w14:textId="77777777" w:rsidR="00EB4DD7" w:rsidRPr="005A7ECB" w:rsidRDefault="00EB4DD7" w:rsidP="006D3AF5">
            <w:pPr>
              <w:ind w:left="360"/>
              <w:rPr>
                <w:rFonts w:ascii="Encode Sans" w:hAnsi="Encode Sans" w:cs="Arial"/>
                <w:color w:val="1F497D" w:themeColor="text2"/>
                <w:sz w:val="22"/>
                <w:szCs w:val="22"/>
              </w:rPr>
            </w:pPr>
          </w:p>
        </w:tc>
      </w:tr>
      <w:tr w:rsidR="00EB4DD7" w:rsidRPr="00F059AA" w14:paraId="1D238CDC" w14:textId="77777777" w:rsidTr="006D3AF5">
        <w:trPr>
          <w:trHeight w:val="1317"/>
          <w:jc w:val="center"/>
        </w:trPr>
        <w:tc>
          <w:tcPr>
            <w:tcW w:w="4125" w:type="dxa"/>
          </w:tcPr>
          <w:p w14:paraId="2824779F" w14:textId="44E441EC" w:rsidR="00EB4DD7" w:rsidRPr="00CF70D6" w:rsidRDefault="00EF6FAE" w:rsidP="00CF70D6">
            <w:pPr>
              <w:pStyle w:val="ListParagraph"/>
              <w:numPr>
                <w:ilvl w:val="0"/>
                <w:numId w:val="20"/>
              </w:numPr>
              <w:ind w:left="413"/>
              <w:rPr>
                <w:rFonts w:ascii="Encode Sans" w:hAnsi="Encode Sans" w:cs="Arial"/>
                <w:color w:val="1F497D" w:themeColor="text2"/>
                <w:sz w:val="20"/>
                <w:szCs w:val="20"/>
              </w:rPr>
            </w:pPr>
            <w:r w:rsidRPr="005A7ECB">
              <w:rPr>
                <w:rFonts w:ascii="Encode Sans" w:hAnsi="Encode Sans" w:cs="Arial"/>
                <w:color w:val="1F497D" w:themeColor="text2"/>
                <w:sz w:val="20"/>
                <w:szCs w:val="20"/>
              </w:rPr>
              <w:lastRenderedPageBreak/>
              <w:t>Have faculty in the meta-majors/program areas collaborated with K-12 colleagues on the alignment of endorsements? If not, how will you engage faculty in that work?</w:t>
            </w:r>
            <w:bookmarkStart w:id="0" w:name="_GoBack"/>
            <w:bookmarkEnd w:id="0"/>
          </w:p>
        </w:tc>
        <w:tc>
          <w:tcPr>
            <w:tcW w:w="9679" w:type="dxa"/>
          </w:tcPr>
          <w:p w14:paraId="1A0DC3F7" w14:textId="77777777" w:rsidR="00EB4DD7" w:rsidRPr="005201B1" w:rsidRDefault="00EB4DD7" w:rsidP="006D3AF5">
            <w:pPr>
              <w:rPr>
                <w:rFonts w:ascii="Encode Sans Expanded" w:hAnsi="Encode Sans Expanded" w:cs="Arial"/>
                <w:color w:val="1F497D" w:themeColor="text2"/>
                <w:sz w:val="22"/>
                <w:szCs w:val="22"/>
              </w:rPr>
            </w:pPr>
          </w:p>
        </w:tc>
      </w:tr>
      <w:tr w:rsidR="00EB4DD7" w:rsidRPr="00F059AA" w14:paraId="0DC3E183" w14:textId="77777777" w:rsidTr="006D3AF5">
        <w:trPr>
          <w:trHeight w:val="1047"/>
          <w:jc w:val="center"/>
        </w:trPr>
        <w:tc>
          <w:tcPr>
            <w:tcW w:w="4125" w:type="dxa"/>
          </w:tcPr>
          <w:p w14:paraId="67D13DA5" w14:textId="5C69434D" w:rsidR="00B17203" w:rsidRPr="005A7ECB" w:rsidRDefault="00EF6FAE" w:rsidP="005A7ECB">
            <w:pPr>
              <w:pStyle w:val="ListParagraph"/>
              <w:numPr>
                <w:ilvl w:val="0"/>
                <w:numId w:val="20"/>
              </w:numPr>
              <w:ind w:left="423"/>
              <w:rPr>
                <w:rFonts w:ascii="Encode Sans" w:hAnsi="Encode Sans" w:cs="Arial"/>
                <w:color w:val="1F497D" w:themeColor="text2"/>
                <w:sz w:val="20"/>
                <w:szCs w:val="20"/>
              </w:rPr>
            </w:pPr>
            <w:r w:rsidRPr="005A7ECB">
              <w:rPr>
                <w:rFonts w:ascii="Encode Sans" w:hAnsi="Encode Sans" w:cs="Arial"/>
                <w:color w:val="1F497D" w:themeColor="text2"/>
                <w:sz w:val="20"/>
                <w:szCs w:val="20"/>
              </w:rPr>
              <w:t>Have faculty in meta-majors identified the right dual credit including the right math (e.g., statistics, quantitative reasoning, college algebra/calculus) aligned to programs in that area? If not, how will you engage faculty in that work?</w:t>
            </w:r>
          </w:p>
        </w:tc>
        <w:tc>
          <w:tcPr>
            <w:tcW w:w="9679" w:type="dxa"/>
          </w:tcPr>
          <w:p w14:paraId="6136C8D8" w14:textId="77777777" w:rsidR="00EB4DD7" w:rsidRPr="005201B1" w:rsidRDefault="00EB4DD7" w:rsidP="006D3AF5">
            <w:pPr>
              <w:rPr>
                <w:rFonts w:ascii="Encode Sans Expanded" w:hAnsi="Encode Sans Expanded" w:cs="Arial"/>
                <w:color w:val="1F497D" w:themeColor="text2"/>
                <w:sz w:val="22"/>
                <w:szCs w:val="22"/>
              </w:rPr>
            </w:pPr>
          </w:p>
        </w:tc>
      </w:tr>
    </w:tbl>
    <w:p w14:paraId="00DF3F3A" w14:textId="64B84BC5" w:rsidR="005158DA" w:rsidRDefault="005158DA" w:rsidP="00796943">
      <w:pPr>
        <w:pStyle w:val="BasicParagraph"/>
        <w:tabs>
          <w:tab w:val="left" w:pos="-790"/>
        </w:tabs>
        <w:suppressAutoHyphens/>
        <w:spacing w:line="240" w:lineRule="auto"/>
        <w:rPr>
          <w:rFonts w:eastAsia="Times New Roman"/>
          <w:b/>
          <w:color w:val="auto"/>
          <w:sz w:val="22"/>
          <w:szCs w:val="22"/>
        </w:rPr>
      </w:pPr>
    </w:p>
    <w:p w14:paraId="6AC892ED" w14:textId="77777777" w:rsidR="005158DA" w:rsidRDefault="005158DA">
      <w:pPr>
        <w:rPr>
          <w:rFonts w:ascii="Zilla Slab" w:eastAsia="Calibri" w:hAnsi="Zilla Slab" w:cs="Arial"/>
          <w:b/>
          <w:color w:val="1F497D" w:themeColor="text2"/>
          <w:sz w:val="28"/>
          <w:szCs w:val="28"/>
        </w:rPr>
      </w:pPr>
      <w:r>
        <w:rPr>
          <w:rFonts w:ascii="Zilla Slab" w:hAnsi="Zilla Slab"/>
          <w:b/>
          <w:color w:val="1F497D" w:themeColor="text2"/>
          <w:sz w:val="28"/>
          <w:szCs w:val="28"/>
        </w:rPr>
        <w:br w:type="page"/>
      </w:r>
    </w:p>
    <w:p w14:paraId="566FE37B" w14:textId="596DC358" w:rsidR="00B17203" w:rsidRPr="00B17203" w:rsidRDefault="00B17203" w:rsidP="00B17203">
      <w:pPr>
        <w:jc w:val="center"/>
        <w:rPr>
          <w:rFonts w:ascii="Zilla Slab" w:hAnsi="Zilla Slab" w:cs="Arial"/>
          <w:b/>
          <w:color w:val="1F497D" w:themeColor="text2"/>
        </w:rPr>
      </w:pPr>
      <w:r>
        <w:rPr>
          <w:rFonts w:ascii="Zilla Slab" w:hAnsi="Zilla Slab"/>
          <w:b/>
          <w:color w:val="1F497D" w:themeColor="text2"/>
          <w:sz w:val="28"/>
          <w:szCs w:val="28"/>
        </w:rPr>
        <w:lastRenderedPageBreak/>
        <w:t xml:space="preserve">Part II-B: </w:t>
      </w:r>
      <w:r w:rsidR="00EB4DD7">
        <w:rPr>
          <w:rFonts w:ascii="Zilla Slab" w:hAnsi="Zilla Slab"/>
          <w:b/>
          <w:color w:val="1F497D" w:themeColor="text2"/>
          <w:sz w:val="28"/>
          <w:szCs w:val="28"/>
        </w:rPr>
        <w:t>Planning for Successful Corequisite Scaling</w:t>
      </w:r>
    </w:p>
    <w:p w14:paraId="112C3EE2" w14:textId="742F5229" w:rsidR="005158DA" w:rsidRDefault="005158DA" w:rsidP="00EB4DD7">
      <w:pPr>
        <w:pStyle w:val="BasicParagraph"/>
        <w:tabs>
          <w:tab w:val="left" w:pos="-790"/>
        </w:tabs>
        <w:suppressAutoHyphens/>
        <w:spacing w:line="240" w:lineRule="auto"/>
        <w:jc w:val="center"/>
        <w:rPr>
          <w:rFonts w:ascii="Zilla Slab" w:hAnsi="Zilla Slab"/>
          <w:b/>
          <w:color w:val="1F497D" w:themeColor="text2"/>
          <w:sz w:val="28"/>
          <w:szCs w:val="28"/>
        </w:rPr>
      </w:pPr>
    </w:p>
    <w:p w14:paraId="18F8F34F" w14:textId="77777777" w:rsidR="00AC3A94" w:rsidRPr="005A7ECB" w:rsidRDefault="00AC3A94" w:rsidP="00AC3A94">
      <w:pPr>
        <w:rPr>
          <w:rFonts w:ascii="Encode Sans" w:hAnsi="Encode Sans"/>
          <w:color w:val="1F497D" w:themeColor="text2"/>
          <w:sz w:val="20"/>
          <w:szCs w:val="20"/>
        </w:rPr>
      </w:pPr>
      <w:r w:rsidRPr="005A7ECB">
        <w:rPr>
          <w:rFonts w:ascii="Encode Sans" w:hAnsi="Encode Sans"/>
          <w:color w:val="1F497D" w:themeColor="text2"/>
          <w:sz w:val="20"/>
          <w:szCs w:val="20"/>
        </w:rPr>
        <w:t xml:space="preserve">Using the Corequisite Visioning Worksheet completed as advance work, your team </w:t>
      </w:r>
      <w:r w:rsidRPr="005A7ECB">
        <w:rPr>
          <w:rFonts w:ascii="Encode Sans" w:hAnsi="Encode Sans" w:cs="Arial"/>
          <w:color w:val="003C71"/>
          <w:sz w:val="20"/>
          <w:szCs w:val="20"/>
        </w:rPr>
        <w:t xml:space="preserve">1) identified established capacities for change that will support the successful and sustainable scaling of corequisite models, 2) anticipated areas that will need specific strategic attention, and 3) surfaced outstanding issues for consideration. Now, </w:t>
      </w:r>
      <w:r w:rsidRPr="005A7ECB">
        <w:rPr>
          <w:rFonts w:ascii="Encode Sans" w:hAnsi="Encode Sans"/>
          <w:color w:val="1F497D" w:themeColor="text2"/>
          <w:sz w:val="20"/>
          <w:szCs w:val="20"/>
        </w:rPr>
        <w:t xml:space="preserve">review your visioning worksheet responses, discuss and record notes on the following questions. </w:t>
      </w:r>
    </w:p>
    <w:p w14:paraId="15A831CA" w14:textId="2B9B5381" w:rsidR="00A93B3C" w:rsidRPr="005A7ECB" w:rsidRDefault="00796943" w:rsidP="00796943">
      <w:pPr>
        <w:pStyle w:val="BasicParagraph"/>
        <w:tabs>
          <w:tab w:val="left" w:pos="-790"/>
        </w:tabs>
        <w:suppressAutoHyphens/>
        <w:spacing w:line="240" w:lineRule="auto"/>
        <w:rPr>
          <w:rFonts w:ascii="Encode Sans" w:eastAsia="Times New Roman" w:hAnsi="Encode Sans"/>
          <w:b/>
          <w:color w:val="auto"/>
          <w:sz w:val="22"/>
          <w:szCs w:val="22"/>
        </w:rPr>
      </w:pPr>
      <w:r w:rsidRPr="005A7ECB">
        <w:rPr>
          <w:rFonts w:ascii="Encode Sans" w:eastAsia="Times New Roman" w:hAnsi="Encode Sans"/>
          <w:b/>
          <w:color w:val="auto"/>
          <w:sz w:val="22"/>
          <w:szCs w:val="22"/>
        </w:rPr>
        <w:tab/>
      </w: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765"/>
        <w:gridCol w:w="10039"/>
      </w:tblGrid>
      <w:tr w:rsidR="00EB4DD7" w:rsidRPr="00F572A0" w14:paraId="1D0DFA67" w14:textId="77777777" w:rsidTr="006D3AF5">
        <w:trPr>
          <w:cantSplit/>
          <w:trHeight w:val="483"/>
          <w:tblHeader/>
          <w:jc w:val="center"/>
        </w:trPr>
        <w:tc>
          <w:tcPr>
            <w:tcW w:w="3765" w:type="dxa"/>
            <w:tcBorders>
              <w:top w:val="double" w:sz="4" w:space="0" w:color="auto"/>
              <w:bottom w:val="double" w:sz="4" w:space="0" w:color="auto"/>
            </w:tcBorders>
            <w:shd w:val="clear" w:color="auto" w:fill="002060"/>
            <w:vAlign w:val="center"/>
          </w:tcPr>
          <w:p w14:paraId="25857EE2" w14:textId="77777777" w:rsidR="00EB4DD7" w:rsidRPr="001819A0" w:rsidRDefault="00EB4DD7" w:rsidP="006D3AF5">
            <w:pPr>
              <w:ind w:left="112" w:right="-18"/>
              <w:rPr>
                <w:rFonts w:ascii="Zilla Slab" w:hAnsi="Zilla Slab" w:cs="Arial"/>
                <w:b/>
                <w:caps/>
                <w:color w:val="789D4A"/>
              </w:rPr>
            </w:pPr>
            <w:r w:rsidRPr="001819A0">
              <w:rPr>
                <w:rFonts w:ascii="Zilla Slab" w:hAnsi="Zilla Slab" w:cs="Arial"/>
                <w:b/>
                <w:caps/>
                <w:color w:val="789D4A"/>
              </w:rPr>
              <w:t>Corequisite Visioning</w:t>
            </w:r>
          </w:p>
          <w:p w14:paraId="0D616EA9" w14:textId="77777777" w:rsidR="00EB4DD7" w:rsidRPr="00FD0524" w:rsidRDefault="00EB4DD7" w:rsidP="006D3AF5">
            <w:pPr>
              <w:ind w:left="112" w:right="-18"/>
              <w:rPr>
                <w:rFonts w:ascii="Zilla Slab" w:hAnsi="Zilla Slab" w:cs="Arial"/>
                <w:b/>
                <w:color w:val="FFFFFF" w:themeColor="background1"/>
              </w:rPr>
            </w:pPr>
            <w:r w:rsidRPr="00FD0524">
              <w:rPr>
                <w:rFonts w:ascii="Zilla Slab" w:hAnsi="Zilla Slab" w:cs="Arial"/>
                <w:b/>
                <w:color w:val="FFFFFF" w:themeColor="background1"/>
              </w:rPr>
              <w:t>Guiding Questions</w:t>
            </w:r>
          </w:p>
        </w:tc>
        <w:tc>
          <w:tcPr>
            <w:tcW w:w="10039" w:type="dxa"/>
            <w:tcBorders>
              <w:top w:val="double" w:sz="4" w:space="0" w:color="auto"/>
              <w:bottom w:val="double" w:sz="4" w:space="0" w:color="auto"/>
            </w:tcBorders>
            <w:shd w:val="clear" w:color="auto" w:fill="002060"/>
            <w:vAlign w:val="bottom"/>
          </w:tcPr>
          <w:p w14:paraId="6DDEF29A" w14:textId="77777777" w:rsidR="00EB4DD7" w:rsidRPr="00FD0524" w:rsidRDefault="00EB4DD7" w:rsidP="006D3AF5">
            <w:pPr>
              <w:ind w:left="202" w:hanging="180"/>
              <w:rPr>
                <w:rFonts w:ascii="Zilla Slab" w:hAnsi="Zilla Slab" w:cs="Arial"/>
                <w:b/>
                <w:color w:val="FFFFFF" w:themeColor="background1"/>
              </w:rPr>
            </w:pPr>
            <w:r w:rsidRPr="00FD0524">
              <w:rPr>
                <w:rFonts w:ascii="Zilla Slab" w:hAnsi="Zilla Slab" w:cs="Arial"/>
                <w:b/>
                <w:color w:val="FFFFFF" w:themeColor="background1"/>
              </w:rPr>
              <w:t>College Responses to Guiding Questions</w:t>
            </w:r>
          </w:p>
        </w:tc>
      </w:tr>
      <w:tr w:rsidR="00EB4DD7" w:rsidRPr="00F572A0" w14:paraId="19A4557A" w14:textId="77777777" w:rsidTr="006D3AF5">
        <w:trPr>
          <w:cantSplit/>
          <w:trHeight w:val="1122"/>
          <w:jc w:val="center"/>
        </w:trPr>
        <w:tc>
          <w:tcPr>
            <w:tcW w:w="3765" w:type="dxa"/>
            <w:tcBorders>
              <w:top w:val="double" w:sz="4" w:space="0" w:color="auto"/>
              <w:bottom w:val="single" w:sz="4" w:space="0" w:color="auto"/>
            </w:tcBorders>
          </w:tcPr>
          <w:p w14:paraId="4D0F580C" w14:textId="28553FA1" w:rsidR="00EB4DD7" w:rsidRPr="00A35DF9" w:rsidRDefault="00EB4DD7" w:rsidP="005A7ECB">
            <w:pPr>
              <w:pStyle w:val="ListParagraph"/>
              <w:numPr>
                <w:ilvl w:val="0"/>
                <w:numId w:val="22"/>
              </w:numPr>
              <w:ind w:left="333" w:right="-18" w:hanging="270"/>
              <w:rPr>
                <w:rFonts w:ascii="Encode Sans" w:hAnsi="Encode Sans" w:cs="Arial"/>
                <w:color w:val="1F497D" w:themeColor="text2"/>
                <w:sz w:val="20"/>
                <w:szCs w:val="20"/>
              </w:rPr>
            </w:pPr>
            <w:r w:rsidRPr="00A35DF9">
              <w:rPr>
                <w:rFonts w:ascii="Encode Sans" w:hAnsi="Encode Sans" w:cs="Arial"/>
                <w:color w:val="1F497D" w:themeColor="text2"/>
                <w:sz w:val="20"/>
                <w:szCs w:val="20"/>
              </w:rPr>
              <w:t>Early and broad engagement will be key to successful implementation. In addition to faculty, who is currently engaged in planning and building corequisite offerings?  Who else should be included?</w:t>
            </w:r>
          </w:p>
        </w:tc>
        <w:tc>
          <w:tcPr>
            <w:tcW w:w="10039" w:type="dxa"/>
            <w:tcBorders>
              <w:top w:val="double" w:sz="4" w:space="0" w:color="auto"/>
              <w:bottom w:val="single" w:sz="4" w:space="0" w:color="auto"/>
            </w:tcBorders>
          </w:tcPr>
          <w:p w14:paraId="60B1A218" w14:textId="77777777" w:rsidR="00EB4DD7" w:rsidRPr="00FD0524" w:rsidRDefault="00EB4DD7" w:rsidP="006D3AF5">
            <w:pPr>
              <w:autoSpaceDE w:val="0"/>
              <w:autoSpaceDN w:val="0"/>
              <w:adjustRightInd w:val="0"/>
              <w:spacing w:after="240" w:line="340" w:lineRule="atLeast"/>
              <w:rPr>
                <w:rFonts w:ascii="Encode Sans Expanded" w:hAnsi="Encode Sans Expanded" w:cs="Arial"/>
                <w:color w:val="1F497D" w:themeColor="text2"/>
                <w:sz w:val="20"/>
                <w:szCs w:val="20"/>
              </w:rPr>
            </w:pPr>
          </w:p>
        </w:tc>
      </w:tr>
      <w:tr w:rsidR="00EB4DD7" w:rsidRPr="00F572A0" w14:paraId="0068756F" w14:textId="77777777" w:rsidTr="006D3AF5">
        <w:trPr>
          <w:cantSplit/>
          <w:trHeight w:val="1122"/>
          <w:jc w:val="center"/>
        </w:trPr>
        <w:tc>
          <w:tcPr>
            <w:tcW w:w="3765" w:type="dxa"/>
            <w:tcBorders>
              <w:top w:val="single" w:sz="4" w:space="0" w:color="auto"/>
            </w:tcBorders>
          </w:tcPr>
          <w:p w14:paraId="70C67523" w14:textId="086FDF5B" w:rsidR="00EB4DD7" w:rsidRPr="00A35DF9" w:rsidRDefault="00EB4DD7" w:rsidP="005A7ECB">
            <w:pPr>
              <w:pStyle w:val="ListParagraph"/>
              <w:numPr>
                <w:ilvl w:val="0"/>
                <w:numId w:val="22"/>
              </w:numPr>
              <w:ind w:left="333" w:right="-18" w:hanging="270"/>
              <w:rPr>
                <w:rFonts w:ascii="Encode Sans" w:hAnsi="Encode Sans" w:cs="Arial"/>
                <w:color w:val="1F497D" w:themeColor="text2"/>
                <w:sz w:val="20"/>
                <w:szCs w:val="20"/>
              </w:rPr>
            </w:pPr>
            <w:r w:rsidRPr="00A35DF9">
              <w:rPr>
                <w:rFonts w:ascii="Encode Sans" w:hAnsi="Encode Sans" w:cs="Arial"/>
                <w:color w:val="1F497D" w:themeColor="text2"/>
                <w:sz w:val="20"/>
                <w:szCs w:val="20"/>
              </w:rPr>
              <w:t xml:space="preserve">What supports/resources do faculty need to encourage adequate collaboration in designing and implementing effective corequisite supports? </w:t>
            </w:r>
          </w:p>
        </w:tc>
        <w:tc>
          <w:tcPr>
            <w:tcW w:w="10039" w:type="dxa"/>
            <w:tcBorders>
              <w:top w:val="single" w:sz="4" w:space="0" w:color="auto"/>
            </w:tcBorders>
          </w:tcPr>
          <w:p w14:paraId="0888BA87" w14:textId="77777777" w:rsidR="00EB4DD7" w:rsidRPr="00FD0524" w:rsidRDefault="00EB4DD7" w:rsidP="006D3AF5">
            <w:pPr>
              <w:autoSpaceDE w:val="0"/>
              <w:autoSpaceDN w:val="0"/>
              <w:adjustRightInd w:val="0"/>
              <w:spacing w:after="240" w:line="340" w:lineRule="atLeast"/>
              <w:rPr>
                <w:rFonts w:ascii="Encode Sans Expanded" w:hAnsi="Encode Sans Expanded" w:cs="Arial"/>
                <w:color w:val="1F497D" w:themeColor="text2"/>
                <w:sz w:val="20"/>
                <w:szCs w:val="20"/>
              </w:rPr>
            </w:pPr>
          </w:p>
        </w:tc>
      </w:tr>
      <w:tr w:rsidR="00EB4DD7" w:rsidRPr="00F572A0" w14:paraId="3E205693" w14:textId="77777777" w:rsidTr="005A7ECB">
        <w:trPr>
          <w:trHeight w:val="948"/>
          <w:jc w:val="center"/>
        </w:trPr>
        <w:tc>
          <w:tcPr>
            <w:tcW w:w="3765" w:type="dxa"/>
          </w:tcPr>
          <w:p w14:paraId="426DD321" w14:textId="3A53073C" w:rsidR="00EB4DD7" w:rsidRPr="00A35DF9" w:rsidRDefault="00AC3A94" w:rsidP="005A7ECB">
            <w:pPr>
              <w:pStyle w:val="ListParagraph"/>
              <w:numPr>
                <w:ilvl w:val="0"/>
                <w:numId w:val="22"/>
              </w:numPr>
              <w:ind w:left="333" w:right="-18" w:hanging="270"/>
              <w:rPr>
                <w:rFonts w:ascii="Encode Sans" w:hAnsi="Encode Sans" w:cs="Arial"/>
                <w:color w:val="1F497D" w:themeColor="text2"/>
                <w:sz w:val="20"/>
                <w:szCs w:val="20"/>
              </w:rPr>
            </w:pPr>
            <w:r w:rsidRPr="00A35DF9">
              <w:rPr>
                <w:rFonts w:ascii="Encode Sans" w:hAnsi="Encode Sans" w:cs="Arial"/>
                <w:color w:val="1F497D" w:themeColor="text2"/>
                <w:sz w:val="20"/>
                <w:szCs w:val="20"/>
              </w:rPr>
              <w:t xml:space="preserve">Once implemented, what early indicators will identify students who need additional support? What will that support look like?  </w:t>
            </w:r>
          </w:p>
        </w:tc>
        <w:tc>
          <w:tcPr>
            <w:tcW w:w="10039" w:type="dxa"/>
          </w:tcPr>
          <w:p w14:paraId="0A496E7D" w14:textId="77777777" w:rsidR="00EB4DD7" w:rsidRPr="00FD0524" w:rsidRDefault="00EB4DD7" w:rsidP="006D3AF5">
            <w:pPr>
              <w:ind w:left="202"/>
              <w:rPr>
                <w:rFonts w:ascii="Encode Sans Expanded" w:hAnsi="Encode Sans Expanded" w:cs="Arial"/>
                <w:color w:val="1F497D" w:themeColor="text2"/>
                <w:sz w:val="20"/>
                <w:szCs w:val="20"/>
              </w:rPr>
            </w:pPr>
          </w:p>
        </w:tc>
      </w:tr>
      <w:tr w:rsidR="00EB4DD7" w:rsidRPr="00F572A0" w14:paraId="4543115C" w14:textId="77777777" w:rsidTr="006D3AF5">
        <w:trPr>
          <w:trHeight w:val="1122"/>
          <w:jc w:val="center"/>
        </w:trPr>
        <w:tc>
          <w:tcPr>
            <w:tcW w:w="3765" w:type="dxa"/>
          </w:tcPr>
          <w:p w14:paraId="759358FC" w14:textId="4394AAD3" w:rsidR="00EB4DD7" w:rsidRPr="00A35DF9" w:rsidRDefault="00310C3F" w:rsidP="005A7ECB">
            <w:pPr>
              <w:pStyle w:val="ListParagraph"/>
              <w:numPr>
                <w:ilvl w:val="0"/>
                <w:numId w:val="22"/>
              </w:numPr>
              <w:ind w:left="333" w:right="-18" w:hanging="270"/>
              <w:rPr>
                <w:rFonts w:ascii="Encode Sans" w:hAnsi="Encode Sans" w:cs="Arial"/>
                <w:color w:val="1F497D" w:themeColor="text2"/>
                <w:sz w:val="20"/>
                <w:szCs w:val="20"/>
              </w:rPr>
            </w:pPr>
            <w:r w:rsidRPr="00A35DF9">
              <w:rPr>
                <w:rFonts w:ascii="Encode Sans" w:hAnsi="Encode Sans" w:cs="Arial"/>
                <w:color w:val="1F497D" w:themeColor="text2"/>
                <w:sz w:val="20"/>
                <w:szCs w:val="20"/>
              </w:rPr>
              <w:t>Knowing many underprepared students do not regularly seek assistance from tutoring and writing centers, what mandatory, embedded, or other academic support might your scaling strategy include?</w:t>
            </w:r>
          </w:p>
        </w:tc>
        <w:tc>
          <w:tcPr>
            <w:tcW w:w="10039" w:type="dxa"/>
          </w:tcPr>
          <w:p w14:paraId="30C9B575" w14:textId="77777777" w:rsidR="00EB4DD7" w:rsidRPr="00FD0524" w:rsidRDefault="00EB4DD7" w:rsidP="006D3AF5">
            <w:pPr>
              <w:ind w:left="202" w:hanging="180"/>
              <w:rPr>
                <w:rFonts w:ascii="Encode Sans Expanded" w:hAnsi="Encode Sans Expanded" w:cs="Arial"/>
                <w:color w:val="1F497D" w:themeColor="text2"/>
                <w:sz w:val="20"/>
                <w:szCs w:val="20"/>
              </w:rPr>
            </w:pPr>
          </w:p>
        </w:tc>
      </w:tr>
    </w:tbl>
    <w:p w14:paraId="1EDFF091" w14:textId="062B3EA2" w:rsidR="00EB4DD7" w:rsidRDefault="00EB4DD7" w:rsidP="00EB4DD7">
      <w:pPr>
        <w:jc w:val="center"/>
        <w:rPr>
          <w:rFonts w:ascii="Zilla Slab" w:hAnsi="Zilla Slab" w:cs="Arial"/>
          <w:color w:val="1F497D" w:themeColor="text2"/>
          <w:u w:val="single"/>
        </w:rPr>
      </w:pPr>
    </w:p>
    <w:p w14:paraId="56CAE6DA" w14:textId="5F743AA1" w:rsidR="00EB4DD7" w:rsidRPr="00B17203" w:rsidRDefault="00EB4DD7" w:rsidP="00EB4DD7">
      <w:pPr>
        <w:rPr>
          <w:rFonts w:ascii="Zilla Slab" w:hAnsi="Zilla Slab" w:cs="Arial"/>
          <w:color w:val="1F497D" w:themeColor="text2"/>
          <w:u w:val="single"/>
        </w:rPr>
      </w:pPr>
      <w:r>
        <w:rPr>
          <w:rFonts w:ascii="Zilla Slab" w:hAnsi="Zilla Slab" w:cs="Arial"/>
          <w:color w:val="1F497D" w:themeColor="text2"/>
          <w:u w:val="single"/>
        </w:rPr>
        <w:br w:type="page"/>
      </w:r>
    </w:p>
    <w:p w14:paraId="13D3E591" w14:textId="584105EC" w:rsidR="00EB4DD7" w:rsidRDefault="00B17203" w:rsidP="00B17203">
      <w:pPr>
        <w:jc w:val="center"/>
        <w:rPr>
          <w:rFonts w:ascii="Zilla Slab" w:hAnsi="Zilla Slab"/>
          <w:b/>
          <w:color w:val="1F497D" w:themeColor="text2"/>
          <w:sz w:val="28"/>
          <w:szCs w:val="28"/>
        </w:rPr>
      </w:pPr>
      <w:r>
        <w:rPr>
          <w:rFonts w:ascii="Zilla Slab" w:hAnsi="Zilla Slab"/>
          <w:b/>
          <w:color w:val="1F497D" w:themeColor="text2"/>
          <w:sz w:val="28"/>
          <w:szCs w:val="28"/>
        </w:rPr>
        <w:lastRenderedPageBreak/>
        <w:t>Part II-C</w:t>
      </w:r>
      <w:r w:rsidR="00EB4DD7" w:rsidRPr="006F39B2">
        <w:rPr>
          <w:rFonts w:ascii="Zilla Slab" w:hAnsi="Zilla Slab"/>
          <w:b/>
          <w:color w:val="1F497D" w:themeColor="text2"/>
          <w:sz w:val="28"/>
          <w:szCs w:val="28"/>
        </w:rPr>
        <w:t xml:space="preserve">: </w:t>
      </w:r>
      <w:r w:rsidR="00EB4DD7">
        <w:rPr>
          <w:rFonts w:ascii="Zilla Slab" w:hAnsi="Zilla Slab"/>
          <w:b/>
          <w:color w:val="1F497D" w:themeColor="text2"/>
          <w:sz w:val="28"/>
          <w:szCs w:val="28"/>
        </w:rPr>
        <w:t>Ensuring Low Skill Students are</w:t>
      </w:r>
      <w:r w:rsidR="00EB4DD7" w:rsidRPr="006F39B2">
        <w:rPr>
          <w:rFonts w:ascii="Zilla Slab" w:hAnsi="Zilla Slab"/>
          <w:b/>
          <w:color w:val="1F497D" w:themeColor="text2"/>
          <w:sz w:val="28"/>
          <w:szCs w:val="28"/>
        </w:rPr>
        <w:t xml:space="preserve"> Included in Your Comprehensive Student Success Strategy</w:t>
      </w:r>
    </w:p>
    <w:p w14:paraId="24F4D11A" w14:textId="77777777" w:rsidR="003E2547" w:rsidRPr="00A35DF9" w:rsidRDefault="003E2547" w:rsidP="003E2547">
      <w:pPr>
        <w:rPr>
          <w:rFonts w:ascii="Encode Sans" w:hAnsi="Encode Sans"/>
          <w:color w:val="1F497D" w:themeColor="text2"/>
          <w:sz w:val="20"/>
          <w:szCs w:val="20"/>
        </w:rPr>
      </w:pPr>
      <w:r w:rsidRPr="00A35DF9">
        <w:rPr>
          <w:rFonts w:ascii="Encode Sans" w:hAnsi="Encode Sans"/>
          <w:color w:val="1F497D" w:themeColor="text2"/>
          <w:sz w:val="20"/>
          <w:szCs w:val="20"/>
        </w:rPr>
        <w:t xml:space="preserve">In recognition of the wide variety of service providers and academic offerings for the most underprepared students, the following questions are designed to guide your team in reviewing the current state of services in your community and your institution, determining the need for redesigned or enhanced offerings, and assessing how these supports are embedded in the college’s pathways reform. For the purposes of this discussion, any student exempted from developmental/corequisite offerings—students assessed and reported at levels 1-4 on the ABE diagnostic of the TSI Assessment, students enrolled in a BASE NCBO, and students enrolled in Adult Education programs—are identified here as low skill students.  </w:t>
      </w:r>
    </w:p>
    <w:p w14:paraId="5F068DB6" w14:textId="77777777" w:rsidR="003E2547" w:rsidRDefault="003E2547" w:rsidP="003E2547">
      <w:pPr>
        <w:rPr>
          <w:b/>
          <w:sz w:val="22"/>
          <w:szCs w:val="22"/>
        </w:rPr>
      </w:pPr>
    </w:p>
    <w:tbl>
      <w:tblPr>
        <w:tblW w:w="13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945"/>
        <w:gridCol w:w="9859"/>
      </w:tblGrid>
      <w:tr w:rsidR="00EB4DD7" w:rsidRPr="00F572A0" w14:paraId="7A87CBBC" w14:textId="77777777" w:rsidTr="001819A0">
        <w:trPr>
          <w:cantSplit/>
          <w:trHeight w:val="483"/>
          <w:tblHeader/>
          <w:jc w:val="center"/>
        </w:trPr>
        <w:tc>
          <w:tcPr>
            <w:tcW w:w="3945" w:type="dxa"/>
            <w:tcBorders>
              <w:top w:val="double" w:sz="4" w:space="0" w:color="auto"/>
              <w:bottom w:val="double" w:sz="4" w:space="0" w:color="auto"/>
            </w:tcBorders>
            <w:shd w:val="clear" w:color="auto" w:fill="003C71"/>
            <w:vAlign w:val="center"/>
          </w:tcPr>
          <w:p w14:paraId="6E478C1F" w14:textId="77777777" w:rsidR="00EB4DD7" w:rsidRPr="001819A0" w:rsidRDefault="00EB4DD7" w:rsidP="006D3AF5">
            <w:pPr>
              <w:ind w:left="112" w:right="-18"/>
              <w:rPr>
                <w:rFonts w:ascii="Zilla Slab" w:hAnsi="Zilla Slab" w:cs="Arial"/>
                <w:b/>
                <w:caps/>
                <w:color w:val="789D4A"/>
              </w:rPr>
            </w:pPr>
            <w:r w:rsidRPr="001819A0">
              <w:rPr>
                <w:rFonts w:ascii="Zilla Slab" w:hAnsi="Zilla Slab" w:cs="Arial"/>
                <w:b/>
                <w:caps/>
                <w:color w:val="789D4A"/>
              </w:rPr>
              <w:t>ALigning Adult Education</w:t>
            </w:r>
          </w:p>
          <w:p w14:paraId="49D779C0" w14:textId="77777777" w:rsidR="00EB4DD7" w:rsidRPr="005158DA" w:rsidRDefault="00EB4DD7" w:rsidP="006D3AF5">
            <w:pPr>
              <w:ind w:left="112" w:right="-18"/>
              <w:rPr>
                <w:rFonts w:ascii="Zilla Slab" w:hAnsi="Zilla Slab" w:cs="Arial"/>
                <w:b/>
                <w:color w:val="FFFFFF" w:themeColor="background1"/>
              </w:rPr>
            </w:pPr>
            <w:r w:rsidRPr="005158DA">
              <w:rPr>
                <w:rFonts w:ascii="Zilla Slab" w:hAnsi="Zilla Slab" w:cs="Arial"/>
                <w:b/>
                <w:color w:val="FFFFFF" w:themeColor="background1"/>
              </w:rPr>
              <w:t>Guiding Questions</w:t>
            </w:r>
          </w:p>
        </w:tc>
        <w:tc>
          <w:tcPr>
            <w:tcW w:w="9859" w:type="dxa"/>
            <w:tcBorders>
              <w:top w:val="double" w:sz="4" w:space="0" w:color="auto"/>
              <w:bottom w:val="double" w:sz="4" w:space="0" w:color="auto"/>
            </w:tcBorders>
            <w:shd w:val="clear" w:color="auto" w:fill="003C71"/>
            <w:vAlign w:val="bottom"/>
          </w:tcPr>
          <w:p w14:paraId="6A66884C" w14:textId="77777777" w:rsidR="00EB4DD7" w:rsidRPr="005158DA" w:rsidRDefault="00EB4DD7" w:rsidP="006D3AF5">
            <w:pPr>
              <w:ind w:left="202" w:hanging="180"/>
              <w:rPr>
                <w:rFonts w:ascii="Zilla Slab" w:hAnsi="Zilla Slab" w:cs="Arial"/>
                <w:b/>
                <w:color w:val="FFFFFF" w:themeColor="background1"/>
              </w:rPr>
            </w:pPr>
            <w:r w:rsidRPr="005158DA">
              <w:rPr>
                <w:rFonts w:ascii="Zilla Slab" w:hAnsi="Zilla Slab" w:cs="Arial"/>
                <w:b/>
                <w:color w:val="FFFFFF" w:themeColor="background1"/>
              </w:rPr>
              <w:t>College Responses to Guiding Questions</w:t>
            </w:r>
          </w:p>
        </w:tc>
      </w:tr>
      <w:tr w:rsidR="00EB4DD7" w:rsidRPr="00F572A0" w14:paraId="15D7F609" w14:textId="77777777" w:rsidTr="006D3AF5">
        <w:trPr>
          <w:cantSplit/>
          <w:trHeight w:val="1122"/>
          <w:jc w:val="center"/>
        </w:trPr>
        <w:tc>
          <w:tcPr>
            <w:tcW w:w="3945" w:type="dxa"/>
            <w:tcBorders>
              <w:top w:val="double" w:sz="4" w:space="0" w:color="auto"/>
            </w:tcBorders>
          </w:tcPr>
          <w:p w14:paraId="7DD5B95E" w14:textId="1720D0D6" w:rsidR="00EB4DD7" w:rsidRPr="00492CE7" w:rsidRDefault="00EB4DD7" w:rsidP="00492CE7">
            <w:pPr>
              <w:pStyle w:val="ListParagraph"/>
              <w:numPr>
                <w:ilvl w:val="0"/>
                <w:numId w:val="23"/>
              </w:numPr>
              <w:ind w:left="423" w:right="-18"/>
              <w:rPr>
                <w:rFonts w:ascii="Encode Sans" w:hAnsi="Encode Sans" w:cs="Arial"/>
                <w:color w:val="1F497D" w:themeColor="text2"/>
                <w:sz w:val="20"/>
                <w:szCs w:val="20"/>
              </w:rPr>
            </w:pPr>
            <w:r w:rsidRPr="00492CE7">
              <w:rPr>
                <w:rFonts w:ascii="Encode Sans" w:hAnsi="Encode Sans" w:cs="Arial"/>
                <w:color w:val="1F497D" w:themeColor="text2"/>
                <w:sz w:val="20"/>
                <w:szCs w:val="20"/>
              </w:rPr>
              <w:t>Who currently provides academic services and support to low skill students in your institut</w:t>
            </w:r>
            <w:r w:rsidR="00B17203" w:rsidRPr="00492CE7">
              <w:rPr>
                <w:rFonts w:ascii="Encode Sans" w:hAnsi="Encode Sans" w:cs="Arial"/>
                <w:color w:val="1F497D" w:themeColor="text2"/>
                <w:sz w:val="20"/>
                <w:szCs w:val="20"/>
              </w:rPr>
              <w:t>ion? In your community? What other</w:t>
            </w:r>
            <w:r w:rsidRPr="00492CE7">
              <w:rPr>
                <w:rFonts w:ascii="Encode Sans" w:hAnsi="Encode Sans" w:cs="Arial"/>
                <w:color w:val="1F497D" w:themeColor="text2"/>
                <w:sz w:val="20"/>
                <w:szCs w:val="20"/>
              </w:rPr>
              <w:t xml:space="preserve"> key stakehol</w:t>
            </w:r>
            <w:r w:rsidR="00B17203" w:rsidRPr="00492CE7">
              <w:rPr>
                <w:rFonts w:ascii="Encode Sans" w:hAnsi="Encode Sans" w:cs="Arial"/>
                <w:color w:val="1F497D" w:themeColor="text2"/>
                <w:sz w:val="20"/>
                <w:szCs w:val="20"/>
              </w:rPr>
              <w:t xml:space="preserve">ders should </w:t>
            </w:r>
            <w:r w:rsidR="003E2547" w:rsidRPr="00492CE7">
              <w:rPr>
                <w:rFonts w:ascii="Encode Sans" w:hAnsi="Encode Sans" w:cs="Arial"/>
                <w:color w:val="1F497D" w:themeColor="text2"/>
                <w:sz w:val="20"/>
                <w:szCs w:val="20"/>
              </w:rPr>
              <w:t>coll</w:t>
            </w:r>
            <w:r w:rsidR="00A35DF9" w:rsidRPr="00492CE7">
              <w:rPr>
                <w:rFonts w:ascii="Encode Sans" w:hAnsi="Encode Sans" w:cs="Arial"/>
                <w:color w:val="1F497D" w:themeColor="text2"/>
                <w:sz w:val="20"/>
                <w:szCs w:val="20"/>
              </w:rPr>
              <w:t>a</w:t>
            </w:r>
            <w:r w:rsidR="003E2547" w:rsidRPr="00492CE7">
              <w:rPr>
                <w:rFonts w:ascii="Encode Sans" w:hAnsi="Encode Sans" w:cs="Arial"/>
                <w:color w:val="1F497D" w:themeColor="text2"/>
                <w:sz w:val="20"/>
                <w:szCs w:val="20"/>
              </w:rPr>
              <w:t>borate</w:t>
            </w:r>
            <w:r w:rsidR="00B17203" w:rsidRPr="00492CE7">
              <w:rPr>
                <w:rFonts w:ascii="Encode Sans" w:hAnsi="Encode Sans" w:cs="Arial"/>
                <w:color w:val="1F497D" w:themeColor="text2"/>
                <w:sz w:val="20"/>
                <w:szCs w:val="20"/>
              </w:rPr>
              <w:t xml:space="preserve"> with each other</w:t>
            </w:r>
            <w:r w:rsidRPr="00492CE7">
              <w:rPr>
                <w:rFonts w:ascii="Encode Sans" w:hAnsi="Encode Sans" w:cs="Arial"/>
                <w:color w:val="1F497D" w:themeColor="text2"/>
                <w:sz w:val="20"/>
                <w:szCs w:val="20"/>
              </w:rPr>
              <w:t>?</w:t>
            </w:r>
          </w:p>
        </w:tc>
        <w:tc>
          <w:tcPr>
            <w:tcW w:w="9859" w:type="dxa"/>
            <w:tcBorders>
              <w:top w:val="double" w:sz="4" w:space="0" w:color="auto"/>
            </w:tcBorders>
          </w:tcPr>
          <w:p w14:paraId="0B354656" w14:textId="77777777" w:rsidR="00EB4DD7" w:rsidRPr="006F39B2" w:rsidRDefault="00EB4DD7" w:rsidP="006D3AF5">
            <w:pPr>
              <w:ind w:left="202"/>
              <w:rPr>
                <w:rFonts w:ascii="Encode Sans Expanded" w:hAnsi="Encode Sans Expanded" w:cs="Arial"/>
                <w:color w:val="1F497D" w:themeColor="text2"/>
                <w:sz w:val="20"/>
                <w:szCs w:val="20"/>
              </w:rPr>
            </w:pPr>
          </w:p>
        </w:tc>
      </w:tr>
      <w:tr w:rsidR="00B17203" w:rsidRPr="00F572A0" w14:paraId="639ACE08" w14:textId="77777777" w:rsidTr="006D3AF5">
        <w:trPr>
          <w:trHeight w:val="1122"/>
          <w:jc w:val="center"/>
        </w:trPr>
        <w:tc>
          <w:tcPr>
            <w:tcW w:w="3945" w:type="dxa"/>
          </w:tcPr>
          <w:p w14:paraId="43462D95" w14:textId="31CC85B3" w:rsidR="00B17203" w:rsidRPr="00492CE7" w:rsidRDefault="00B17203" w:rsidP="00492CE7">
            <w:pPr>
              <w:pStyle w:val="ListParagraph"/>
              <w:numPr>
                <w:ilvl w:val="0"/>
                <w:numId w:val="23"/>
              </w:numPr>
              <w:ind w:left="423" w:right="-18"/>
              <w:rPr>
                <w:rFonts w:ascii="Encode Sans" w:hAnsi="Encode Sans" w:cs="Arial"/>
                <w:color w:val="1F497D" w:themeColor="text2"/>
                <w:sz w:val="20"/>
                <w:szCs w:val="20"/>
              </w:rPr>
            </w:pPr>
            <w:r w:rsidRPr="00492CE7">
              <w:rPr>
                <w:rFonts w:ascii="Encode Sans" w:hAnsi="Encode Sans" w:cs="Arial"/>
                <w:color w:val="1F497D" w:themeColor="text2"/>
                <w:sz w:val="20"/>
                <w:szCs w:val="20"/>
              </w:rPr>
              <w:t>What shared visioning has been/could be made to strengthen the alignment of services for adult student</w:t>
            </w:r>
            <w:r w:rsidR="003E2547" w:rsidRPr="00492CE7">
              <w:rPr>
                <w:rFonts w:ascii="Encode Sans" w:hAnsi="Encode Sans" w:cs="Arial"/>
                <w:color w:val="1F497D" w:themeColor="text2"/>
                <w:sz w:val="20"/>
                <w:szCs w:val="20"/>
              </w:rPr>
              <w:t>s</w:t>
            </w:r>
            <w:r w:rsidRPr="00492CE7">
              <w:rPr>
                <w:rFonts w:ascii="Encode Sans" w:hAnsi="Encode Sans" w:cs="Arial"/>
                <w:color w:val="1F497D" w:themeColor="text2"/>
                <w:sz w:val="20"/>
                <w:szCs w:val="20"/>
              </w:rPr>
              <w:t xml:space="preserve"> within the college’s pathways strategy?</w:t>
            </w:r>
          </w:p>
        </w:tc>
        <w:tc>
          <w:tcPr>
            <w:tcW w:w="9859" w:type="dxa"/>
          </w:tcPr>
          <w:p w14:paraId="764F847E" w14:textId="77777777" w:rsidR="00B17203" w:rsidRPr="006F39B2" w:rsidRDefault="00B17203" w:rsidP="006D3AF5">
            <w:pPr>
              <w:rPr>
                <w:rFonts w:ascii="Encode Sans Expanded" w:hAnsi="Encode Sans Expanded" w:cs="Arial"/>
                <w:color w:val="1F497D" w:themeColor="text2"/>
                <w:sz w:val="20"/>
                <w:szCs w:val="20"/>
              </w:rPr>
            </w:pPr>
          </w:p>
        </w:tc>
      </w:tr>
      <w:tr w:rsidR="00EB4DD7" w:rsidRPr="00F572A0" w14:paraId="7F714C97" w14:textId="77777777" w:rsidTr="006D3AF5">
        <w:trPr>
          <w:trHeight w:val="1122"/>
          <w:jc w:val="center"/>
        </w:trPr>
        <w:tc>
          <w:tcPr>
            <w:tcW w:w="3945" w:type="dxa"/>
          </w:tcPr>
          <w:p w14:paraId="274B06C6" w14:textId="1F6FD4BC" w:rsidR="00EB4DD7" w:rsidRPr="00492CE7" w:rsidRDefault="00EB4DD7" w:rsidP="00492CE7">
            <w:pPr>
              <w:pStyle w:val="ListParagraph"/>
              <w:numPr>
                <w:ilvl w:val="0"/>
                <w:numId w:val="23"/>
              </w:numPr>
              <w:ind w:left="423" w:right="-18"/>
              <w:rPr>
                <w:rFonts w:ascii="Encode Sans" w:hAnsi="Encode Sans" w:cs="Arial"/>
                <w:color w:val="1F497D" w:themeColor="text2"/>
                <w:sz w:val="20"/>
                <w:szCs w:val="20"/>
              </w:rPr>
            </w:pPr>
            <w:r w:rsidRPr="00492CE7">
              <w:rPr>
                <w:rFonts w:ascii="Encode Sans" w:hAnsi="Encode Sans" w:cs="Arial"/>
                <w:color w:val="1F497D" w:themeColor="text2"/>
                <w:sz w:val="20"/>
                <w:szCs w:val="20"/>
              </w:rPr>
              <w:t>Have faculty in the meta-majors/program areas collaborated with low skill student or AEL instructors to ensure the alignment of courses and student learning outcomes?</w:t>
            </w:r>
          </w:p>
        </w:tc>
        <w:tc>
          <w:tcPr>
            <w:tcW w:w="9859" w:type="dxa"/>
          </w:tcPr>
          <w:p w14:paraId="044FAB75" w14:textId="77777777" w:rsidR="00EB4DD7" w:rsidRPr="006F39B2" w:rsidRDefault="00EB4DD7" w:rsidP="006D3AF5">
            <w:pPr>
              <w:rPr>
                <w:rFonts w:ascii="Encode Sans Expanded" w:hAnsi="Encode Sans Expanded" w:cs="Arial"/>
                <w:color w:val="1F497D" w:themeColor="text2"/>
                <w:sz w:val="20"/>
                <w:szCs w:val="20"/>
              </w:rPr>
            </w:pPr>
          </w:p>
        </w:tc>
      </w:tr>
      <w:tr w:rsidR="00EB4DD7" w:rsidRPr="00F572A0" w14:paraId="2A22B350" w14:textId="77777777" w:rsidTr="00B17203">
        <w:trPr>
          <w:trHeight w:val="795"/>
          <w:jc w:val="center"/>
        </w:trPr>
        <w:tc>
          <w:tcPr>
            <w:tcW w:w="3945" w:type="dxa"/>
          </w:tcPr>
          <w:p w14:paraId="389439B0" w14:textId="32F2C373" w:rsidR="00B17203" w:rsidRPr="00492CE7" w:rsidRDefault="00EB4DD7" w:rsidP="00492CE7">
            <w:pPr>
              <w:pStyle w:val="ListParagraph"/>
              <w:numPr>
                <w:ilvl w:val="0"/>
                <w:numId w:val="23"/>
              </w:numPr>
              <w:ind w:left="423" w:right="-18"/>
              <w:rPr>
                <w:rFonts w:ascii="Encode Sans" w:hAnsi="Encode Sans" w:cs="Arial"/>
                <w:color w:val="1F497D" w:themeColor="text2"/>
                <w:sz w:val="20"/>
                <w:szCs w:val="20"/>
              </w:rPr>
            </w:pPr>
            <w:r w:rsidRPr="00492CE7">
              <w:rPr>
                <w:rFonts w:ascii="Encode Sans" w:hAnsi="Encode Sans" w:cs="Arial"/>
                <w:color w:val="1F497D" w:themeColor="text2"/>
                <w:sz w:val="20"/>
                <w:szCs w:val="20"/>
              </w:rPr>
              <w:t>Do low skill students have clear maps from their current supports into meta-majors? Do these maps include credential, transfer</w:t>
            </w:r>
            <w:r w:rsidR="00407122" w:rsidRPr="00492CE7">
              <w:rPr>
                <w:rFonts w:ascii="Encode Sans" w:hAnsi="Encode Sans" w:cs="Arial"/>
                <w:color w:val="1F497D" w:themeColor="text2"/>
                <w:sz w:val="20"/>
                <w:szCs w:val="20"/>
              </w:rPr>
              <w:t>,</w:t>
            </w:r>
            <w:r w:rsidRPr="00492CE7">
              <w:rPr>
                <w:rFonts w:ascii="Encode Sans" w:hAnsi="Encode Sans" w:cs="Arial"/>
                <w:color w:val="1F497D" w:themeColor="text2"/>
                <w:sz w:val="20"/>
                <w:szCs w:val="20"/>
              </w:rPr>
              <w:t xml:space="preserve"> and employment information?  </w:t>
            </w:r>
          </w:p>
        </w:tc>
        <w:tc>
          <w:tcPr>
            <w:tcW w:w="9859" w:type="dxa"/>
          </w:tcPr>
          <w:p w14:paraId="2975E018" w14:textId="77777777" w:rsidR="00EB4DD7" w:rsidRPr="006F39B2" w:rsidRDefault="00EB4DD7" w:rsidP="006D3AF5">
            <w:pPr>
              <w:ind w:left="202" w:hanging="180"/>
              <w:rPr>
                <w:rFonts w:ascii="Encode Sans Expanded" w:hAnsi="Encode Sans Expanded" w:cs="Arial"/>
                <w:color w:val="1F497D" w:themeColor="text2"/>
                <w:sz w:val="20"/>
                <w:szCs w:val="20"/>
              </w:rPr>
            </w:pPr>
          </w:p>
        </w:tc>
      </w:tr>
    </w:tbl>
    <w:p w14:paraId="033A4A78" w14:textId="0D11F3D1" w:rsidR="00EB4DD7" w:rsidRDefault="00EB4DD7">
      <w:pPr>
        <w:rPr>
          <w:b/>
          <w:sz w:val="22"/>
          <w:szCs w:val="22"/>
        </w:rPr>
      </w:pPr>
    </w:p>
    <w:p w14:paraId="6EFFCFE1" w14:textId="77777777" w:rsidR="004D0ADD" w:rsidRPr="005158DA" w:rsidRDefault="004D0ADD" w:rsidP="004D0ADD">
      <w:pPr>
        <w:jc w:val="center"/>
        <w:rPr>
          <w:rFonts w:ascii="Zilla Slab" w:hAnsi="Zilla Slab" w:cs="Arial"/>
          <w:color w:val="1F497D" w:themeColor="text2"/>
          <w:u w:val="single"/>
        </w:rPr>
      </w:pPr>
      <w:r>
        <w:rPr>
          <w:rFonts w:ascii="Zilla Slab" w:hAnsi="Zilla Slab" w:cs="Arial"/>
          <w:color w:val="1F497D" w:themeColor="text2"/>
          <w:u w:val="single"/>
        </w:rPr>
        <w:lastRenderedPageBreak/>
        <w:t>Complete</w:t>
      </w:r>
      <w:r w:rsidRPr="005158DA">
        <w:rPr>
          <w:rFonts w:ascii="Zilla Slab" w:hAnsi="Zilla Slab" w:cs="Arial"/>
          <w:color w:val="1F497D" w:themeColor="text2"/>
          <w:u w:val="single"/>
        </w:rPr>
        <w:t xml:space="preserve"> </w:t>
      </w:r>
      <w:r>
        <w:rPr>
          <w:rFonts w:ascii="Zilla Slab" w:hAnsi="Zilla Slab" w:cs="Arial"/>
          <w:color w:val="1F497D" w:themeColor="text2"/>
          <w:u w:val="single"/>
        </w:rPr>
        <w:t>During Team Strategy Session #3</w:t>
      </w:r>
      <w:r w:rsidRPr="005158DA">
        <w:rPr>
          <w:rFonts w:ascii="Zilla Slab" w:hAnsi="Zilla Slab" w:cs="Arial"/>
          <w:color w:val="1F497D" w:themeColor="text2"/>
          <w:u w:val="single"/>
        </w:rPr>
        <w:t xml:space="preserve"> </w:t>
      </w:r>
    </w:p>
    <w:p w14:paraId="45460545" w14:textId="7321870A" w:rsidR="00B17203" w:rsidRPr="00B17203" w:rsidRDefault="00B17203" w:rsidP="00B17203">
      <w:pPr>
        <w:rPr>
          <w:rFonts w:ascii="Zilla Slab" w:eastAsia="Calibri" w:hAnsi="Zilla Slab" w:cs="Arial"/>
          <w:b/>
          <w:color w:val="002060"/>
          <w:sz w:val="28"/>
          <w:szCs w:val="28"/>
        </w:rPr>
      </w:pPr>
    </w:p>
    <w:p w14:paraId="2FA2DC17" w14:textId="56EEE9FB" w:rsidR="00B17203" w:rsidRPr="00B17203" w:rsidRDefault="00EB4DD7" w:rsidP="00B17203">
      <w:pPr>
        <w:jc w:val="center"/>
        <w:rPr>
          <w:rFonts w:ascii="Zilla Slab" w:hAnsi="Zilla Slab" w:cs="Arial"/>
          <w:b/>
          <w:color w:val="1F497D" w:themeColor="text2"/>
        </w:rPr>
      </w:pPr>
      <w:r w:rsidRPr="005158DA">
        <w:rPr>
          <w:rFonts w:ascii="Zilla Slab" w:hAnsi="Zilla Slab"/>
          <w:b/>
          <w:color w:val="1F497D" w:themeColor="text2"/>
          <w:sz w:val="28"/>
          <w:szCs w:val="28"/>
        </w:rPr>
        <w:t xml:space="preserve">Part III: </w:t>
      </w:r>
      <w:r>
        <w:rPr>
          <w:rFonts w:ascii="Zilla Slab" w:hAnsi="Zilla Slab"/>
          <w:b/>
          <w:color w:val="1F497D" w:themeColor="text2"/>
          <w:sz w:val="28"/>
          <w:szCs w:val="28"/>
        </w:rPr>
        <w:t>Making Sense and Moving Forward</w:t>
      </w:r>
    </w:p>
    <w:p w14:paraId="79983926" w14:textId="1AF477C1" w:rsidR="00EB4DD7" w:rsidRPr="00B17203" w:rsidRDefault="00EB4DD7" w:rsidP="00B17203">
      <w:pPr>
        <w:jc w:val="center"/>
        <w:rPr>
          <w:rFonts w:ascii="Zilla Slab" w:eastAsia="Calibri" w:hAnsi="Zilla Slab" w:cs="Arial"/>
          <w:b/>
          <w:color w:val="1F497D" w:themeColor="text2"/>
          <w:sz w:val="28"/>
          <w:szCs w:val="28"/>
        </w:rPr>
      </w:pPr>
    </w:p>
    <w:p w14:paraId="5E263D29" w14:textId="77777777" w:rsidR="004D0ADD" w:rsidRPr="00492CE7" w:rsidRDefault="004D0ADD" w:rsidP="004D0ADD">
      <w:pPr>
        <w:rPr>
          <w:rFonts w:ascii="Encode Sans" w:hAnsi="Encode Sans" w:cs="Arial"/>
          <w:color w:val="1F497D" w:themeColor="text2"/>
          <w:sz w:val="20"/>
          <w:szCs w:val="20"/>
        </w:rPr>
      </w:pPr>
      <w:r w:rsidRPr="00492CE7">
        <w:rPr>
          <w:rFonts w:ascii="Encode Sans" w:hAnsi="Encode Sans" w:cs="Arial"/>
          <w:color w:val="1F497D" w:themeColor="text2"/>
          <w:sz w:val="20"/>
          <w:szCs w:val="20"/>
        </w:rPr>
        <w:t>Your team’s discussions should now turn from information gathering toward action planning by synthesizing the work to this point.  Consider highlights from your notes on key performance indicators, endorsement and dual credit mapping, corequisite visioning, regional meeting discussions, plenary sessions, and concurrent sessions at this institute. To ensure all appropriate voices are included, consult the Engagement Scan your team completed as part of your advance work. Use the following questions to guide discussion.</w:t>
      </w:r>
      <w:r w:rsidRPr="00492CE7">
        <w:rPr>
          <w:rFonts w:ascii="Encode Sans" w:hAnsi="Encode Sans" w:cs="Arial"/>
          <w:b/>
          <w:color w:val="1F497D" w:themeColor="text2"/>
          <w:sz w:val="20"/>
          <w:szCs w:val="20"/>
        </w:rPr>
        <w:t xml:space="preserve"> </w:t>
      </w:r>
      <w:r w:rsidRPr="00492CE7">
        <w:rPr>
          <w:rFonts w:ascii="Encode Sans" w:hAnsi="Encode Sans" w:cs="Arial"/>
          <w:color w:val="1F497D" w:themeColor="text2"/>
          <w:sz w:val="20"/>
          <w:szCs w:val="20"/>
        </w:rPr>
        <w:t xml:space="preserve">Facilitated discussion will highlight divergent and convergent perceptions, leading toward team consensus. </w:t>
      </w:r>
    </w:p>
    <w:p w14:paraId="2AD581B1" w14:textId="5AA2D0A0" w:rsidR="00611A25" w:rsidRPr="00492CE7" w:rsidRDefault="00611A25" w:rsidP="00611A25">
      <w:pPr>
        <w:rPr>
          <w:rFonts w:ascii="Encode Sans" w:hAnsi="Encode Sans"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377"/>
        <w:gridCol w:w="10113"/>
      </w:tblGrid>
      <w:tr w:rsidR="00EB4DD7" w:rsidRPr="00B91765" w14:paraId="411D2E8D" w14:textId="77777777" w:rsidTr="001819A0">
        <w:trPr>
          <w:trHeight w:val="357"/>
          <w:tblHeader/>
        </w:trPr>
        <w:tc>
          <w:tcPr>
            <w:tcW w:w="4377" w:type="dxa"/>
            <w:shd w:val="clear" w:color="auto" w:fill="003C71"/>
            <w:vAlign w:val="center"/>
          </w:tcPr>
          <w:p w14:paraId="4B9FA8D5" w14:textId="77777777" w:rsidR="00EB4DD7" w:rsidRPr="001819A0" w:rsidRDefault="00EB4DD7" w:rsidP="006D3AF5">
            <w:pPr>
              <w:rPr>
                <w:rFonts w:ascii="Zilla Slab" w:hAnsi="Zilla Slab" w:cs="Arial"/>
                <w:b/>
                <w:caps/>
                <w:color w:val="789D4A"/>
              </w:rPr>
            </w:pPr>
            <w:r w:rsidRPr="001819A0">
              <w:rPr>
                <w:rFonts w:ascii="Zilla Slab" w:hAnsi="Zilla Slab" w:cs="Arial"/>
                <w:b/>
                <w:caps/>
                <w:color w:val="789D4A"/>
              </w:rPr>
              <w:t>Pre-Planning Synthesis</w:t>
            </w:r>
          </w:p>
          <w:p w14:paraId="471CD396" w14:textId="77777777" w:rsidR="00EB4DD7" w:rsidRPr="005201B1" w:rsidRDefault="00EB4DD7" w:rsidP="006D3AF5">
            <w:pPr>
              <w:rPr>
                <w:rFonts w:ascii="Zilla Slab" w:hAnsi="Zilla Slab" w:cs="Arial"/>
                <w:b/>
              </w:rPr>
            </w:pPr>
            <w:r w:rsidRPr="005201B1">
              <w:rPr>
                <w:rFonts w:ascii="Zilla Slab" w:hAnsi="Zilla Slab" w:cs="Arial"/>
                <w:b/>
              </w:rPr>
              <w:t xml:space="preserve">Guiding Questions  </w:t>
            </w:r>
          </w:p>
        </w:tc>
        <w:tc>
          <w:tcPr>
            <w:tcW w:w="10113" w:type="dxa"/>
            <w:shd w:val="clear" w:color="auto" w:fill="003C71"/>
            <w:vAlign w:val="bottom"/>
          </w:tcPr>
          <w:p w14:paraId="37EE0406" w14:textId="77777777" w:rsidR="00EB4DD7" w:rsidRPr="005201B1" w:rsidRDefault="00EB4DD7" w:rsidP="006D3AF5">
            <w:pPr>
              <w:rPr>
                <w:rFonts w:ascii="Zilla Slab" w:hAnsi="Zilla Slab" w:cs="Arial"/>
                <w:b/>
              </w:rPr>
            </w:pPr>
            <w:r w:rsidRPr="005201B1">
              <w:rPr>
                <w:rFonts w:ascii="Zilla Slab" w:hAnsi="Zilla Slab" w:cs="Arial"/>
                <w:b/>
              </w:rPr>
              <w:t>College Responses to Guiding Questions</w:t>
            </w:r>
          </w:p>
        </w:tc>
      </w:tr>
      <w:tr w:rsidR="00EB4DD7" w:rsidRPr="00133311" w14:paraId="205C5FEC" w14:textId="77777777" w:rsidTr="006D3AF5">
        <w:trPr>
          <w:trHeight w:val="739"/>
        </w:trPr>
        <w:tc>
          <w:tcPr>
            <w:tcW w:w="4377" w:type="dxa"/>
          </w:tcPr>
          <w:p w14:paraId="7BD0E3C7" w14:textId="2E61D4FC" w:rsidR="00EB4DD7" w:rsidRPr="00492CE7" w:rsidRDefault="00EB4DD7" w:rsidP="006D3AF5">
            <w:pPr>
              <w:rPr>
                <w:rFonts w:ascii="Encode Sans" w:hAnsi="Encode Sans" w:cs="Arial"/>
                <w:color w:val="1F497D" w:themeColor="text2"/>
                <w:sz w:val="20"/>
                <w:szCs w:val="20"/>
              </w:rPr>
            </w:pPr>
            <w:r w:rsidRPr="00492CE7">
              <w:rPr>
                <w:rFonts w:ascii="Encode Sans" w:hAnsi="Encode Sans" w:cs="Arial"/>
                <w:color w:val="1F497D" w:themeColor="text2"/>
                <w:sz w:val="20"/>
                <w:szCs w:val="20"/>
              </w:rPr>
              <w:t>Which issues/approaches/strategies discussed in the day’s sessions are potentially of greatest interest to the college?</w:t>
            </w:r>
          </w:p>
        </w:tc>
        <w:tc>
          <w:tcPr>
            <w:tcW w:w="10113" w:type="dxa"/>
          </w:tcPr>
          <w:p w14:paraId="17BF48E6" w14:textId="77777777" w:rsidR="00EB4DD7" w:rsidRPr="00F059AA" w:rsidRDefault="00EB4DD7" w:rsidP="006D3AF5">
            <w:pPr>
              <w:rPr>
                <w:rFonts w:asciiTheme="minorHAnsi" w:hAnsiTheme="minorHAnsi" w:cs="Arial"/>
                <w:sz w:val="22"/>
                <w:szCs w:val="22"/>
              </w:rPr>
            </w:pPr>
          </w:p>
        </w:tc>
      </w:tr>
      <w:tr w:rsidR="00EB4DD7" w:rsidRPr="00133311" w14:paraId="4A2D03B2" w14:textId="77777777" w:rsidTr="00492CE7">
        <w:trPr>
          <w:trHeight w:val="507"/>
        </w:trPr>
        <w:tc>
          <w:tcPr>
            <w:tcW w:w="4377" w:type="dxa"/>
          </w:tcPr>
          <w:p w14:paraId="19E5CB5A" w14:textId="40CBC0E1" w:rsidR="00EB4DD7" w:rsidRPr="00492CE7" w:rsidRDefault="00EB4DD7" w:rsidP="006D3AF5">
            <w:pPr>
              <w:rPr>
                <w:rFonts w:ascii="Encode Sans" w:hAnsi="Encode Sans" w:cs="Arial"/>
                <w:color w:val="1F497D" w:themeColor="text2"/>
                <w:sz w:val="20"/>
                <w:szCs w:val="20"/>
              </w:rPr>
            </w:pPr>
            <w:r w:rsidRPr="00492CE7">
              <w:rPr>
                <w:rFonts w:ascii="Encode Sans" w:hAnsi="Encode Sans" w:cs="Arial"/>
                <w:color w:val="1F497D" w:themeColor="text2"/>
                <w:sz w:val="20"/>
                <w:szCs w:val="20"/>
              </w:rPr>
              <w:t>What existing knowledge and/or college work has been reinforced</w:t>
            </w:r>
            <w:r w:rsidR="00492CE7">
              <w:rPr>
                <w:rFonts w:ascii="Encode Sans" w:hAnsi="Encode Sans" w:cs="Arial"/>
                <w:color w:val="1F497D" w:themeColor="text2"/>
                <w:sz w:val="20"/>
                <w:szCs w:val="20"/>
              </w:rPr>
              <w:t>?</w:t>
            </w:r>
          </w:p>
        </w:tc>
        <w:tc>
          <w:tcPr>
            <w:tcW w:w="10113" w:type="dxa"/>
          </w:tcPr>
          <w:p w14:paraId="1FB6FDA2" w14:textId="77777777" w:rsidR="00EB4DD7" w:rsidRPr="00F059AA" w:rsidRDefault="00EB4DD7" w:rsidP="006D3AF5">
            <w:pPr>
              <w:rPr>
                <w:rFonts w:asciiTheme="minorHAnsi" w:hAnsiTheme="minorHAnsi" w:cs="Arial"/>
                <w:sz w:val="22"/>
                <w:szCs w:val="22"/>
              </w:rPr>
            </w:pPr>
          </w:p>
        </w:tc>
      </w:tr>
      <w:tr w:rsidR="00EB4DD7" w:rsidRPr="00133311" w14:paraId="39AAA3D6" w14:textId="77777777" w:rsidTr="00492CE7">
        <w:trPr>
          <w:trHeight w:val="795"/>
        </w:trPr>
        <w:tc>
          <w:tcPr>
            <w:tcW w:w="4377" w:type="dxa"/>
          </w:tcPr>
          <w:p w14:paraId="3BF3A752" w14:textId="6EEC78A3" w:rsidR="00EB4DD7" w:rsidRPr="00492CE7" w:rsidRDefault="004D0ADD" w:rsidP="006D3AF5">
            <w:pPr>
              <w:rPr>
                <w:rFonts w:ascii="Encode Sans" w:hAnsi="Encode Sans" w:cs="Arial"/>
                <w:color w:val="1F497D" w:themeColor="text2"/>
                <w:sz w:val="20"/>
                <w:szCs w:val="20"/>
              </w:rPr>
            </w:pPr>
            <w:r w:rsidRPr="00492CE7">
              <w:rPr>
                <w:rFonts w:ascii="Encode Sans" w:hAnsi="Encode Sans" w:cs="Arial"/>
                <w:color w:val="1F497D" w:themeColor="text2"/>
                <w:sz w:val="20"/>
                <w:szCs w:val="20"/>
              </w:rPr>
              <w:t>Discuss insights the team has gained from these conversations.  As a team, determine three to five key insights.</w:t>
            </w:r>
          </w:p>
        </w:tc>
        <w:tc>
          <w:tcPr>
            <w:tcW w:w="10113" w:type="dxa"/>
          </w:tcPr>
          <w:p w14:paraId="0D66BE99" w14:textId="77777777" w:rsidR="00EB4DD7" w:rsidRPr="00F059AA" w:rsidRDefault="00EB4DD7" w:rsidP="006D3AF5">
            <w:pPr>
              <w:rPr>
                <w:rFonts w:asciiTheme="minorHAnsi" w:hAnsiTheme="minorHAnsi" w:cs="Arial"/>
                <w:sz w:val="22"/>
                <w:szCs w:val="22"/>
              </w:rPr>
            </w:pPr>
          </w:p>
        </w:tc>
      </w:tr>
      <w:tr w:rsidR="00EB4DD7" w:rsidRPr="00133311" w14:paraId="2091BE2D" w14:textId="77777777" w:rsidTr="006D3AF5">
        <w:trPr>
          <w:trHeight w:val="957"/>
        </w:trPr>
        <w:tc>
          <w:tcPr>
            <w:tcW w:w="4377" w:type="dxa"/>
          </w:tcPr>
          <w:p w14:paraId="625C21AE" w14:textId="083E3EB4" w:rsidR="00EB4DD7" w:rsidRPr="00492CE7" w:rsidRDefault="004D0ADD" w:rsidP="006D3AF5">
            <w:pPr>
              <w:rPr>
                <w:rFonts w:ascii="Encode Sans" w:hAnsi="Encode Sans" w:cs="Arial"/>
                <w:color w:val="1F497D" w:themeColor="text2"/>
                <w:sz w:val="20"/>
                <w:szCs w:val="20"/>
              </w:rPr>
            </w:pPr>
            <w:r w:rsidRPr="00492CE7">
              <w:rPr>
                <w:rFonts w:ascii="Encode Sans" w:hAnsi="Encode Sans" w:cs="Arial"/>
                <w:color w:val="1F497D" w:themeColor="text2"/>
                <w:sz w:val="20"/>
                <w:szCs w:val="20"/>
              </w:rPr>
              <w:t>What do you need to learn about these issues/approaches? How will you obtain that information? What technical assistance and/or professional development will the college require?</w:t>
            </w:r>
          </w:p>
        </w:tc>
        <w:tc>
          <w:tcPr>
            <w:tcW w:w="10113" w:type="dxa"/>
          </w:tcPr>
          <w:p w14:paraId="0385015B" w14:textId="77777777" w:rsidR="00EB4DD7" w:rsidRPr="005201B1" w:rsidRDefault="00EB4DD7" w:rsidP="006D3AF5">
            <w:pPr>
              <w:rPr>
                <w:rFonts w:ascii="Encode Sans Expanded" w:hAnsi="Encode Sans Expanded" w:cs="Arial"/>
                <w:sz w:val="22"/>
                <w:szCs w:val="22"/>
              </w:rPr>
            </w:pPr>
          </w:p>
        </w:tc>
      </w:tr>
      <w:tr w:rsidR="00B17203" w:rsidRPr="00133311" w14:paraId="1AED233E" w14:textId="77777777" w:rsidTr="00492CE7">
        <w:trPr>
          <w:cantSplit/>
          <w:trHeight w:val="957"/>
        </w:trPr>
        <w:tc>
          <w:tcPr>
            <w:tcW w:w="4377" w:type="dxa"/>
          </w:tcPr>
          <w:p w14:paraId="6DACDBE4" w14:textId="1FCA21EC" w:rsidR="00B17203" w:rsidRPr="00492CE7" w:rsidRDefault="00B17203" w:rsidP="00B17203">
            <w:pPr>
              <w:spacing w:before="60"/>
              <w:ind w:left="58"/>
              <w:rPr>
                <w:rFonts w:ascii="Encode Sans" w:hAnsi="Encode Sans" w:cs="Arial"/>
                <w:color w:val="1F497D" w:themeColor="text2"/>
                <w:sz w:val="20"/>
                <w:szCs w:val="20"/>
              </w:rPr>
            </w:pPr>
            <w:r w:rsidRPr="00492CE7">
              <w:rPr>
                <w:rFonts w:ascii="Encode Sans" w:hAnsi="Encode Sans" w:cs="Arial"/>
                <w:color w:val="1F497D" w:themeColor="text2"/>
                <w:sz w:val="20"/>
                <w:szCs w:val="20"/>
              </w:rPr>
              <w:lastRenderedPageBreak/>
              <w:t>Institute #3 Action Plan, Part III: Strategies for Closing the Gaps that Still Exist:</w:t>
            </w:r>
          </w:p>
          <w:p w14:paraId="1B7CA368" w14:textId="44942018" w:rsidR="00B17203" w:rsidRPr="00492CE7" w:rsidRDefault="004D0ADD" w:rsidP="00B17203">
            <w:pPr>
              <w:spacing w:before="60"/>
              <w:ind w:left="58"/>
              <w:rPr>
                <w:rFonts w:ascii="Encode Sans" w:hAnsi="Encode Sans" w:cs="Arial"/>
                <w:color w:val="1F497D" w:themeColor="text2"/>
                <w:sz w:val="20"/>
                <w:szCs w:val="20"/>
              </w:rPr>
            </w:pPr>
            <w:r w:rsidRPr="00492CE7">
              <w:rPr>
                <w:rFonts w:ascii="Encode Sans" w:hAnsi="Encode Sans" w:cs="Arial"/>
                <w:color w:val="1F497D" w:themeColor="text2"/>
                <w:sz w:val="20"/>
                <w:szCs w:val="20"/>
              </w:rPr>
              <w:t xml:space="preserve">Review your college’s </w:t>
            </w:r>
            <w:r w:rsidR="00B17203" w:rsidRPr="00492CE7">
              <w:rPr>
                <w:rFonts w:ascii="Encode Sans" w:hAnsi="Encode Sans" w:cs="Arial"/>
                <w:color w:val="1F497D" w:themeColor="text2"/>
                <w:sz w:val="20"/>
                <w:szCs w:val="20"/>
              </w:rPr>
              <w:t>planning</w:t>
            </w:r>
            <w:r w:rsidRPr="00492CE7">
              <w:rPr>
                <w:rFonts w:ascii="Encode Sans" w:hAnsi="Encode Sans" w:cs="Arial"/>
                <w:color w:val="1F497D" w:themeColor="text2"/>
                <w:sz w:val="20"/>
                <w:szCs w:val="20"/>
              </w:rPr>
              <w:t xml:space="preserve"> from Institute #3</w:t>
            </w:r>
            <w:r w:rsidR="00B17203" w:rsidRPr="00492CE7">
              <w:rPr>
                <w:rFonts w:ascii="Encode Sans" w:hAnsi="Encode Sans" w:cs="Arial"/>
                <w:color w:val="1F497D" w:themeColor="text2"/>
                <w:sz w:val="20"/>
                <w:szCs w:val="20"/>
              </w:rPr>
              <w:t xml:space="preserve"> and note </w:t>
            </w:r>
            <w:r w:rsidR="00732333" w:rsidRPr="00492CE7">
              <w:rPr>
                <w:rFonts w:ascii="Encode Sans" w:hAnsi="Encode Sans" w:cs="Arial"/>
                <w:color w:val="1F497D" w:themeColor="text2"/>
                <w:sz w:val="20"/>
                <w:szCs w:val="20"/>
              </w:rPr>
              <w:t>progress</w:t>
            </w:r>
            <w:r w:rsidR="00B17203" w:rsidRPr="00492CE7">
              <w:rPr>
                <w:rFonts w:ascii="Encode Sans" w:hAnsi="Encode Sans" w:cs="Arial"/>
                <w:color w:val="1F497D" w:themeColor="text2"/>
                <w:sz w:val="20"/>
                <w:szCs w:val="20"/>
              </w:rPr>
              <w:t xml:space="preserve"> and any revisions your </w:t>
            </w:r>
            <w:r w:rsidR="00732333" w:rsidRPr="00492CE7">
              <w:rPr>
                <w:rFonts w:ascii="Encode Sans" w:hAnsi="Encode Sans" w:cs="Arial"/>
                <w:color w:val="1F497D" w:themeColor="text2"/>
                <w:sz w:val="20"/>
                <w:szCs w:val="20"/>
              </w:rPr>
              <w:t xml:space="preserve">team would </w:t>
            </w:r>
            <w:r w:rsidR="00B17203" w:rsidRPr="00492CE7">
              <w:rPr>
                <w:rFonts w:ascii="Encode Sans" w:hAnsi="Encode Sans" w:cs="Arial"/>
                <w:color w:val="1F497D" w:themeColor="text2"/>
                <w:sz w:val="20"/>
                <w:szCs w:val="20"/>
              </w:rPr>
              <w:t>make now that you are further into the work.</w:t>
            </w:r>
          </w:p>
          <w:p w14:paraId="792EDA53" w14:textId="77777777" w:rsidR="00B17203" w:rsidRPr="00492CE7" w:rsidRDefault="00B17203" w:rsidP="006D3AF5">
            <w:pPr>
              <w:rPr>
                <w:rFonts w:ascii="Encode Sans" w:hAnsi="Encode Sans" w:cs="Arial"/>
                <w:color w:val="1F497D" w:themeColor="text2"/>
                <w:sz w:val="20"/>
                <w:szCs w:val="20"/>
              </w:rPr>
            </w:pPr>
          </w:p>
        </w:tc>
        <w:tc>
          <w:tcPr>
            <w:tcW w:w="10113" w:type="dxa"/>
          </w:tcPr>
          <w:p w14:paraId="1589C3C7"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r w:rsidRPr="00492CE7">
              <w:rPr>
                <w:rFonts w:ascii="Encode Sans" w:hAnsi="Encode Sans" w:cs="Arial"/>
                <w:color w:val="1F497D" w:themeColor="text2"/>
                <w:sz w:val="20"/>
                <w:szCs w:val="20"/>
              </w:rPr>
              <w:t>Action Steps:</w:t>
            </w:r>
          </w:p>
          <w:p w14:paraId="61285E6A"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64BB0064"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750AEE24"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r w:rsidRPr="00492CE7">
              <w:rPr>
                <w:rFonts w:ascii="Encode Sans" w:hAnsi="Encode Sans" w:cs="Arial"/>
                <w:color w:val="1F497D" w:themeColor="text2"/>
                <w:sz w:val="20"/>
                <w:szCs w:val="20"/>
              </w:rPr>
              <w:t>Timeline:</w:t>
            </w:r>
          </w:p>
          <w:p w14:paraId="3F5ED7E9"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348DD0CC"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3F900311"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r w:rsidRPr="00492CE7">
              <w:rPr>
                <w:rFonts w:ascii="Encode Sans" w:hAnsi="Encode Sans" w:cs="Arial"/>
                <w:color w:val="1F497D" w:themeColor="text2"/>
                <w:sz w:val="20"/>
                <w:szCs w:val="20"/>
              </w:rPr>
              <w:t>Responsible Parties:</w:t>
            </w:r>
          </w:p>
          <w:p w14:paraId="12D27EAB"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30521148"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p>
          <w:p w14:paraId="576DC29C" w14:textId="77777777" w:rsidR="00B17203" w:rsidRPr="00492CE7" w:rsidRDefault="00B17203" w:rsidP="00B17203">
            <w:pPr>
              <w:pStyle w:val="ListParagraph"/>
              <w:spacing w:before="60"/>
              <w:ind w:left="246"/>
              <w:rPr>
                <w:rFonts w:ascii="Encode Sans" w:hAnsi="Encode Sans" w:cs="Arial"/>
                <w:color w:val="1F497D" w:themeColor="text2"/>
                <w:sz w:val="20"/>
                <w:szCs w:val="20"/>
              </w:rPr>
            </w:pPr>
            <w:r w:rsidRPr="00492CE7">
              <w:rPr>
                <w:rFonts w:ascii="Encode Sans" w:hAnsi="Encode Sans" w:cs="Arial"/>
                <w:color w:val="1F497D" w:themeColor="text2"/>
                <w:sz w:val="20"/>
                <w:szCs w:val="20"/>
              </w:rPr>
              <w:t>Anticipated Challenges:</w:t>
            </w:r>
          </w:p>
          <w:p w14:paraId="157A9685" w14:textId="77777777" w:rsidR="00B17203" w:rsidRPr="005201B1" w:rsidRDefault="00B17203" w:rsidP="006D3AF5">
            <w:pPr>
              <w:rPr>
                <w:rFonts w:ascii="Encode Sans Expanded" w:hAnsi="Encode Sans Expanded" w:cs="Arial"/>
                <w:sz w:val="22"/>
                <w:szCs w:val="22"/>
              </w:rPr>
            </w:pPr>
          </w:p>
        </w:tc>
      </w:tr>
    </w:tbl>
    <w:p w14:paraId="45B6DA94" w14:textId="12EC3FC0" w:rsidR="00EB4DD7" w:rsidRDefault="00EB4DD7">
      <w:pPr>
        <w:rPr>
          <w:rFonts w:ascii="Zilla Slab" w:hAnsi="Zilla Slab" w:cs="Arial"/>
          <w:b/>
          <w:color w:val="1F497D" w:themeColor="text2"/>
          <w:sz w:val="22"/>
          <w:szCs w:val="22"/>
        </w:rPr>
      </w:pPr>
      <w:r>
        <w:rPr>
          <w:rFonts w:ascii="Zilla Slab" w:hAnsi="Zilla Slab" w:cs="Arial"/>
          <w:b/>
          <w:color w:val="1F497D" w:themeColor="text2"/>
          <w:sz w:val="22"/>
          <w:szCs w:val="22"/>
        </w:rPr>
        <w:br w:type="page"/>
      </w:r>
    </w:p>
    <w:p w14:paraId="7BD4D3F7" w14:textId="77777777" w:rsidR="00D512B9" w:rsidRPr="00EE3CB7" w:rsidRDefault="00D512B9" w:rsidP="00D512B9">
      <w:pPr>
        <w:rPr>
          <w:rFonts w:ascii="Encode Sans" w:hAnsi="Encode Sans" w:cs="Arial"/>
          <w:color w:val="1F497D" w:themeColor="text2"/>
          <w:sz w:val="20"/>
          <w:szCs w:val="20"/>
        </w:rPr>
      </w:pPr>
      <w:r w:rsidRPr="00EE3CB7">
        <w:rPr>
          <w:rFonts w:ascii="Encode Sans" w:hAnsi="Encode Sans" w:cs="Arial"/>
          <w:color w:val="1F497D" w:themeColor="text2"/>
          <w:sz w:val="20"/>
          <w:szCs w:val="20"/>
        </w:rPr>
        <w:lastRenderedPageBreak/>
        <w:t xml:space="preserve">Planning Ahead for Texas Pathways Round 2: The Texas Success Center, with generous funding from the Greater Texas Foundation, T.L.L. Temple Foundation, Teagle Foundation, Houston Endowment, and the Bill &amp; Melinda Gates Foundation, will kick off Texas Pathways Round 2, the final three years of the five-year strategy, beginning fall 2019.  This ongoing statewide strategy will continue to focus on building capacity for community colleges to design and implement structured academic and career pathways at scale, while also including new and challenging supports for colleges as they implement, evaluate, and improve scaled pathways for all students.  This team strategy session provides time for your team to discuss what you have left to accomplish during the last year of Texas Pathways Round 1, the 2018-2019 academic year, to be ready to apply for Texas Pathways Round 2 support. </w:t>
      </w:r>
    </w:p>
    <w:p w14:paraId="2ED4B307" w14:textId="77777777" w:rsidR="00D512B9" w:rsidRPr="00EE3CB7" w:rsidRDefault="00D512B9" w:rsidP="00D512B9">
      <w:pPr>
        <w:rPr>
          <w:rFonts w:ascii="Encode Sans" w:hAnsi="Encode Sans" w:cs="Arial"/>
          <w:color w:val="1F497D" w:themeColor="text2"/>
          <w:sz w:val="20"/>
          <w:szCs w:val="20"/>
        </w:rPr>
      </w:pPr>
    </w:p>
    <w:p w14:paraId="30E4D69B" w14:textId="77777777" w:rsidR="00D512B9" w:rsidRPr="00EE3CB7" w:rsidRDefault="00D512B9" w:rsidP="00D512B9">
      <w:pPr>
        <w:rPr>
          <w:rFonts w:ascii="Encode Sans" w:hAnsi="Encode Sans" w:cs="Arial"/>
          <w:color w:val="1F497D" w:themeColor="text2"/>
          <w:sz w:val="20"/>
          <w:szCs w:val="20"/>
        </w:rPr>
      </w:pPr>
      <w:r w:rsidRPr="00EE3CB7">
        <w:rPr>
          <w:rFonts w:ascii="Encode Sans" w:hAnsi="Encode Sans" w:cs="Arial"/>
          <w:color w:val="1F497D" w:themeColor="text2"/>
          <w:sz w:val="20"/>
          <w:szCs w:val="20"/>
        </w:rPr>
        <w:t xml:space="preserve">In the summer of 2019, the Texas Success Center will make available an advanced rigorous application process to provide all Texas community colleges the opportunity to advance into the next round of supports in implementing guided pathways at scale. Texas Pathways colleges that demonstrate (1) significant progress toward scaling during Texas Pathways Round 1 and (2) the readiness capacity to evaluate the quality and effectiveness of newly implemented changes and commit to making strategically targeted improvements will be selected to participate in cadre 1.1.  Likewise, the Center will re-release the original rigorous application for cadre 1 support, open to any cadre 2-4 college.  Texas Pathways colleges able to demonstrate the readiness capacity and the commitment to implement pathways at scale will be selected to participate in a new set of colleges of cadre 1.2. </w:t>
      </w:r>
    </w:p>
    <w:p w14:paraId="5609C196" w14:textId="77777777" w:rsidR="00D512B9" w:rsidRPr="00EE3CB7" w:rsidRDefault="00D512B9" w:rsidP="00D512B9">
      <w:pPr>
        <w:rPr>
          <w:rFonts w:ascii="Encode Sans" w:hAnsi="Encode Sans" w:cs="Arial"/>
          <w:color w:val="1F497D" w:themeColor="text2"/>
          <w:sz w:val="20"/>
          <w:szCs w:val="20"/>
        </w:rPr>
      </w:pPr>
    </w:p>
    <w:p w14:paraId="4F548A0F" w14:textId="77777777" w:rsidR="00D512B9" w:rsidRPr="00EE3CB7" w:rsidRDefault="00D512B9" w:rsidP="00D512B9">
      <w:pPr>
        <w:rPr>
          <w:rFonts w:ascii="Encode Sans" w:hAnsi="Encode Sans" w:cs="Arial"/>
          <w:color w:val="1F497D" w:themeColor="text2"/>
          <w:sz w:val="20"/>
          <w:szCs w:val="20"/>
        </w:rPr>
      </w:pPr>
      <w:r w:rsidRPr="00EE3CB7">
        <w:rPr>
          <w:rFonts w:ascii="Encode Sans" w:hAnsi="Encode Sans" w:cs="Arial"/>
          <w:color w:val="1F497D" w:themeColor="text2"/>
          <w:sz w:val="20"/>
          <w:szCs w:val="20"/>
        </w:rPr>
        <w:t>All Texas community colleges will also have the option to move into cadres 2-4, determined by the need and readiness capacity for these targeted supports.  Below is a list of institutes planned for the final year of Texas Pathways Round 1 and the three years of Texas Pathways Round 2’s structured support strategies. As a team, use the guiding questions below to facilitate a discussion about what your college will need to accomplish next year to be prepared for the second round of guided pathways support.</w:t>
      </w:r>
    </w:p>
    <w:p w14:paraId="771FB194" w14:textId="77777777" w:rsidR="00EB4DD7" w:rsidRPr="00EE3CB7" w:rsidRDefault="00EB4DD7" w:rsidP="00EB4DD7">
      <w:pPr>
        <w:rPr>
          <w:rFonts w:ascii="Encode Sans" w:hAnsi="Encode Sans" w:cs="Arial"/>
          <w:color w:val="1F497D" w:themeColor="text2"/>
          <w:sz w:val="20"/>
          <w:szCs w:val="20"/>
        </w:rPr>
      </w:pPr>
    </w:p>
    <w:p w14:paraId="15EC6F0F" w14:textId="3232A52F" w:rsidR="00EB4DD7" w:rsidRPr="00EE3CB7" w:rsidRDefault="00EB4DD7" w:rsidP="00EB4DD7">
      <w:pPr>
        <w:rPr>
          <w:rFonts w:ascii="Encode Sans" w:hAnsi="Encode Sans" w:cs="Arial"/>
          <w:color w:val="1F497D" w:themeColor="text2"/>
          <w:sz w:val="20"/>
          <w:szCs w:val="20"/>
          <w:u w:val="single"/>
        </w:rPr>
      </w:pPr>
      <w:r w:rsidRPr="00EE3CB7">
        <w:rPr>
          <w:rFonts w:ascii="Encode Sans" w:hAnsi="Encode Sans" w:cs="Arial"/>
          <w:color w:val="1F497D" w:themeColor="text2"/>
          <w:sz w:val="20"/>
          <w:szCs w:val="20"/>
          <w:u w:val="single"/>
        </w:rPr>
        <w:t xml:space="preserve">Round 1 </w:t>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u w:val="single"/>
        </w:rPr>
        <w:t>Round 2</w:t>
      </w:r>
    </w:p>
    <w:p w14:paraId="2A6D4254" w14:textId="77777777" w:rsidR="00EB4DD7" w:rsidRPr="00EE3CB7" w:rsidRDefault="00EB4DD7" w:rsidP="00EB4DD7">
      <w:pPr>
        <w:rPr>
          <w:rFonts w:ascii="Encode Sans" w:hAnsi="Encode Sans" w:cs="Arial"/>
          <w:color w:val="1F497D" w:themeColor="text2"/>
          <w:sz w:val="20"/>
          <w:szCs w:val="20"/>
        </w:rPr>
      </w:pPr>
      <w:r w:rsidRPr="00EE3CB7">
        <w:rPr>
          <w:rFonts w:ascii="Encode Sans" w:hAnsi="Encode Sans" w:cs="Arial"/>
          <w:color w:val="1F497D" w:themeColor="text2"/>
          <w:sz w:val="20"/>
          <w:szCs w:val="20"/>
        </w:rPr>
        <w:t xml:space="preserve">Institute #5: November 2018 </w:t>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t>Institute #1: November 2019</w:t>
      </w:r>
    </w:p>
    <w:p w14:paraId="3C966CFA" w14:textId="77777777" w:rsidR="00EB4DD7" w:rsidRPr="00EE3CB7" w:rsidRDefault="00EB4DD7" w:rsidP="00EB4DD7">
      <w:pPr>
        <w:rPr>
          <w:rFonts w:ascii="Encode Sans" w:hAnsi="Encode Sans" w:cs="Arial"/>
          <w:color w:val="1F497D" w:themeColor="text2"/>
          <w:sz w:val="20"/>
          <w:szCs w:val="20"/>
        </w:rPr>
      </w:pPr>
      <w:r w:rsidRPr="00EE3CB7">
        <w:rPr>
          <w:rFonts w:ascii="Encode Sans" w:hAnsi="Encode Sans" w:cs="Arial"/>
          <w:color w:val="1F497D" w:themeColor="text2"/>
          <w:sz w:val="20"/>
          <w:szCs w:val="20"/>
        </w:rPr>
        <w:t xml:space="preserve">Institute #6: April 2019 </w:t>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t>Institute #2: April 2020</w:t>
      </w:r>
    </w:p>
    <w:p w14:paraId="71DF9234" w14:textId="77777777" w:rsidR="00EB4DD7" w:rsidRPr="00EE3CB7" w:rsidRDefault="00EB4DD7" w:rsidP="00D512B9">
      <w:pPr>
        <w:ind w:left="4320" w:firstLine="720"/>
        <w:rPr>
          <w:rFonts w:ascii="Encode Sans" w:hAnsi="Encode Sans" w:cs="Arial"/>
          <w:color w:val="1F497D" w:themeColor="text2"/>
          <w:sz w:val="20"/>
          <w:szCs w:val="20"/>
        </w:rPr>
      </w:pPr>
      <w:r w:rsidRPr="00EE3CB7">
        <w:rPr>
          <w:rFonts w:ascii="Encode Sans" w:hAnsi="Encode Sans" w:cs="Arial"/>
          <w:color w:val="1F497D" w:themeColor="text2"/>
          <w:sz w:val="20"/>
          <w:szCs w:val="20"/>
        </w:rPr>
        <w:t>Institute #3: November 2020</w:t>
      </w:r>
    </w:p>
    <w:p w14:paraId="28F8B77F" w14:textId="794130DF" w:rsidR="00EB4DD7" w:rsidRPr="00EE3CB7" w:rsidRDefault="00EB4DD7" w:rsidP="00EB4DD7">
      <w:pPr>
        <w:rPr>
          <w:rFonts w:ascii="Encode Sans" w:hAnsi="Encode Sans" w:cs="Arial"/>
          <w:color w:val="1F497D" w:themeColor="text2"/>
          <w:sz w:val="20"/>
          <w:szCs w:val="20"/>
        </w:rPr>
      </w:pPr>
      <w:r w:rsidRPr="00EE3CB7">
        <w:rPr>
          <w:rFonts w:ascii="Encode Sans" w:hAnsi="Encode Sans" w:cs="Arial"/>
          <w:color w:val="1F497D" w:themeColor="text2"/>
          <w:sz w:val="20"/>
          <w:szCs w:val="20"/>
        </w:rPr>
        <w:t xml:space="preserve">Application Process: Summer 2019 </w:t>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t>Institute #4: April 2021</w:t>
      </w:r>
    </w:p>
    <w:p w14:paraId="68A45E79" w14:textId="77777777" w:rsidR="00EB4DD7" w:rsidRPr="00EE3CB7" w:rsidRDefault="00EB4DD7" w:rsidP="00EB4DD7">
      <w:pPr>
        <w:rPr>
          <w:rFonts w:ascii="Encode Sans" w:hAnsi="Encode Sans" w:cs="Arial"/>
          <w:color w:val="1F497D" w:themeColor="text2"/>
          <w:sz w:val="20"/>
          <w:szCs w:val="20"/>
        </w:rPr>
      </w:pPr>
      <w:r w:rsidRPr="00EE3CB7">
        <w:rPr>
          <w:rFonts w:ascii="Encode Sans" w:hAnsi="Encode Sans" w:cs="Arial"/>
          <w:color w:val="1F497D" w:themeColor="text2"/>
          <w:sz w:val="20"/>
          <w:szCs w:val="20"/>
        </w:rPr>
        <w:t xml:space="preserve">Awards Announced: July 2019 </w:t>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r>
      <w:r w:rsidRPr="00EE3CB7">
        <w:rPr>
          <w:rFonts w:ascii="Encode Sans" w:hAnsi="Encode Sans" w:cs="Arial"/>
          <w:color w:val="1F497D" w:themeColor="text2"/>
          <w:sz w:val="20"/>
          <w:szCs w:val="20"/>
        </w:rPr>
        <w:tab/>
        <w:t>Institute #5: November 2021</w:t>
      </w:r>
    </w:p>
    <w:p w14:paraId="39B6383A" w14:textId="04C931E9" w:rsidR="00EB4DD7" w:rsidRPr="00EE3CB7" w:rsidRDefault="00EB4DD7" w:rsidP="00D512B9">
      <w:pPr>
        <w:ind w:left="4320" w:firstLine="720"/>
        <w:contextualSpacing/>
        <w:rPr>
          <w:rFonts w:ascii="Encode Sans" w:hAnsi="Encode Sans" w:cs="Arial"/>
          <w:sz w:val="22"/>
          <w:szCs w:val="22"/>
        </w:rPr>
      </w:pPr>
      <w:r w:rsidRPr="00EE3CB7">
        <w:rPr>
          <w:rFonts w:ascii="Encode Sans" w:hAnsi="Encode Sans" w:cs="Arial"/>
          <w:color w:val="1F497D" w:themeColor="text2"/>
          <w:sz w:val="20"/>
          <w:szCs w:val="20"/>
        </w:rPr>
        <w:t>Institute #6: April 2022</w:t>
      </w:r>
    </w:p>
    <w:p w14:paraId="42F1A170" w14:textId="2637F430" w:rsidR="00EB4DD7" w:rsidRPr="00EE3CB7" w:rsidRDefault="00EB4DD7" w:rsidP="00EB4DD7">
      <w:pPr>
        <w:tabs>
          <w:tab w:val="left" w:pos="3658"/>
        </w:tabs>
        <w:contextualSpacing/>
        <w:rPr>
          <w:rFonts w:ascii="Encode Sans" w:hAnsi="Encode Sans" w:cs="Arial"/>
          <w:sz w:val="22"/>
          <w:szCs w:val="22"/>
        </w:rPr>
      </w:pPr>
      <w:r w:rsidRPr="00EE3CB7">
        <w:rPr>
          <w:rFonts w:ascii="Encode Sans" w:hAnsi="Encode Sans" w:cs="Arial"/>
          <w:sz w:val="22"/>
          <w:szCs w:val="22"/>
        </w:rPr>
        <w:tab/>
      </w:r>
    </w:p>
    <w:p w14:paraId="6ED2C0B6" w14:textId="30771D98" w:rsidR="00EB4DD7" w:rsidRDefault="00EB4DD7" w:rsidP="009807D9">
      <w:pPr>
        <w:contextualSpacing/>
        <w:jc w:val="center"/>
        <w:rPr>
          <w:rFonts w:ascii="Zilla Slab" w:hAnsi="Zilla Slab" w:cs="Arial"/>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EB4DD7" w:rsidRPr="008F2DB6" w14:paraId="4ACCD951" w14:textId="77777777" w:rsidTr="001819A0">
        <w:trPr>
          <w:trHeight w:val="357"/>
          <w:tblHeader/>
        </w:trPr>
        <w:tc>
          <w:tcPr>
            <w:tcW w:w="14490" w:type="dxa"/>
            <w:shd w:val="clear" w:color="auto" w:fill="003C71"/>
            <w:vAlign w:val="center"/>
          </w:tcPr>
          <w:p w14:paraId="2194AF91" w14:textId="77777777" w:rsidR="00EB4DD7" w:rsidRPr="001819A0" w:rsidRDefault="00EB4DD7" w:rsidP="006D3AF5">
            <w:pPr>
              <w:rPr>
                <w:rFonts w:ascii="Zilla Slab" w:hAnsi="Zilla Slab" w:cs="Arial"/>
                <w:b/>
                <w:caps/>
                <w:color w:val="789D4A"/>
              </w:rPr>
            </w:pPr>
            <w:r w:rsidRPr="001819A0">
              <w:rPr>
                <w:rFonts w:ascii="Zilla Slab" w:hAnsi="Zilla Slab" w:cs="Arial"/>
                <w:b/>
                <w:caps/>
                <w:color w:val="789D4A"/>
              </w:rPr>
              <w:lastRenderedPageBreak/>
              <w:t>Pathways planning</w:t>
            </w:r>
          </w:p>
          <w:p w14:paraId="60201B86" w14:textId="7929F720" w:rsidR="00EB4DD7" w:rsidRPr="00EB4DD7" w:rsidRDefault="00303D6A" w:rsidP="006D3AF5">
            <w:pPr>
              <w:rPr>
                <w:rFonts w:ascii="Encode Sans Expanded" w:hAnsi="Encode Sans Expanded" w:cs="Arial"/>
                <w:sz w:val="20"/>
                <w:szCs w:val="20"/>
              </w:rPr>
            </w:pPr>
            <w:r>
              <w:rPr>
                <w:rFonts w:ascii="Encode Sans Expanded" w:hAnsi="Encode Sans Expanded" w:cs="Arial"/>
                <w:sz w:val="20"/>
                <w:szCs w:val="20"/>
              </w:rPr>
              <w:t>A</w:t>
            </w:r>
            <w:r w:rsidRPr="009D392B">
              <w:rPr>
                <w:rFonts w:ascii="Encode Sans" w:hAnsi="Encode Sans" w:cs="Arial"/>
                <w:sz w:val="20"/>
                <w:szCs w:val="20"/>
              </w:rPr>
              <w:t>s your team reflects on all you have accomplished so far in Texas Pathways Round 1 and looks ahead to Round 2, note areas to include in your 2018-19 strategic planning,  such as ( (1) building capacity for further data collection, analysis and broad use, (2) growing leadership for institutional change, and (3) mapping through the institution.</w:t>
            </w:r>
          </w:p>
        </w:tc>
      </w:tr>
      <w:tr w:rsidR="00EB4DD7" w:rsidRPr="008F2DB6" w14:paraId="41ED4C18" w14:textId="77777777" w:rsidTr="006D3AF5">
        <w:trPr>
          <w:trHeight w:val="1416"/>
        </w:trPr>
        <w:tc>
          <w:tcPr>
            <w:tcW w:w="14490" w:type="dxa"/>
          </w:tcPr>
          <w:p w14:paraId="2FB9D902" w14:textId="77777777" w:rsidR="00EB4DD7" w:rsidRDefault="00EB4DD7" w:rsidP="006D3AF5">
            <w:pPr>
              <w:rPr>
                <w:rFonts w:ascii="Encode Sans Expanded" w:hAnsi="Encode Sans Expanded" w:cs="Arial"/>
                <w:color w:val="1F497D" w:themeColor="text2"/>
                <w:sz w:val="20"/>
                <w:szCs w:val="20"/>
              </w:rPr>
            </w:pPr>
          </w:p>
          <w:p w14:paraId="07C700BD" w14:textId="77777777" w:rsidR="00EB4DD7" w:rsidRDefault="00EB4DD7" w:rsidP="006D3AF5">
            <w:pPr>
              <w:rPr>
                <w:rFonts w:ascii="Encode Sans Expanded" w:hAnsi="Encode Sans Expanded" w:cs="Arial"/>
                <w:color w:val="1F497D" w:themeColor="text2"/>
                <w:sz w:val="20"/>
                <w:szCs w:val="20"/>
              </w:rPr>
            </w:pPr>
          </w:p>
          <w:p w14:paraId="7874126C" w14:textId="77777777" w:rsidR="00EB4DD7" w:rsidRDefault="00EB4DD7" w:rsidP="006D3AF5">
            <w:pPr>
              <w:rPr>
                <w:rFonts w:ascii="Encode Sans Expanded" w:hAnsi="Encode Sans Expanded" w:cs="Arial"/>
                <w:color w:val="1F497D" w:themeColor="text2"/>
                <w:sz w:val="20"/>
                <w:szCs w:val="20"/>
              </w:rPr>
            </w:pPr>
          </w:p>
          <w:p w14:paraId="17F3A92E" w14:textId="77777777" w:rsidR="00EB4DD7" w:rsidRDefault="00EB4DD7" w:rsidP="006D3AF5">
            <w:pPr>
              <w:rPr>
                <w:rFonts w:ascii="Encode Sans Expanded" w:hAnsi="Encode Sans Expanded" w:cs="Arial"/>
                <w:color w:val="1F497D" w:themeColor="text2"/>
                <w:sz w:val="20"/>
                <w:szCs w:val="20"/>
              </w:rPr>
            </w:pPr>
          </w:p>
          <w:p w14:paraId="79AE0B92" w14:textId="77777777" w:rsidR="00EB4DD7" w:rsidRDefault="00EB4DD7" w:rsidP="006D3AF5">
            <w:pPr>
              <w:rPr>
                <w:rFonts w:ascii="Encode Sans Expanded" w:hAnsi="Encode Sans Expanded" w:cs="Arial"/>
                <w:color w:val="1F497D" w:themeColor="text2"/>
                <w:sz w:val="20"/>
                <w:szCs w:val="20"/>
              </w:rPr>
            </w:pPr>
          </w:p>
          <w:p w14:paraId="24FED348" w14:textId="77777777" w:rsidR="00EB4DD7" w:rsidRDefault="00EB4DD7" w:rsidP="006D3AF5">
            <w:pPr>
              <w:rPr>
                <w:rFonts w:ascii="Encode Sans Expanded" w:hAnsi="Encode Sans Expanded" w:cs="Arial"/>
                <w:color w:val="1F497D" w:themeColor="text2"/>
                <w:sz w:val="20"/>
                <w:szCs w:val="20"/>
              </w:rPr>
            </w:pPr>
          </w:p>
          <w:p w14:paraId="5EFC32B8" w14:textId="77777777" w:rsidR="00EB4DD7" w:rsidRDefault="00EB4DD7" w:rsidP="006D3AF5">
            <w:pPr>
              <w:rPr>
                <w:rFonts w:ascii="Encode Sans Expanded" w:hAnsi="Encode Sans Expanded" w:cs="Arial"/>
                <w:color w:val="1F497D" w:themeColor="text2"/>
                <w:sz w:val="20"/>
                <w:szCs w:val="20"/>
              </w:rPr>
            </w:pPr>
          </w:p>
          <w:p w14:paraId="0C329437" w14:textId="77777777" w:rsidR="00EB4DD7" w:rsidRDefault="00EB4DD7" w:rsidP="006D3AF5">
            <w:pPr>
              <w:rPr>
                <w:rFonts w:ascii="Encode Sans Expanded" w:hAnsi="Encode Sans Expanded" w:cs="Arial"/>
                <w:color w:val="1F497D" w:themeColor="text2"/>
                <w:sz w:val="20"/>
                <w:szCs w:val="20"/>
              </w:rPr>
            </w:pPr>
          </w:p>
          <w:p w14:paraId="0B6CAD84" w14:textId="77777777" w:rsidR="00EB4DD7" w:rsidRDefault="00EB4DD7" w:rsidP="006D3AF5">
            <w:pPr>
              <w:rPr>
                <w:rFonts w:ascii="Encode Sans Expanded" w:hAnsi="Encode Sans Expanded" w:cs="Arial"/>
                <w:color w:val="1F497D" w:themeColor="text2"/>
                <w:sz w:val="20"/>
                <w:szCs w:val="20"/>
              </w:rPr>
            </w:pPr>
          </w:p>
          <w:p w14:paraId="634968E2" w14:textId="77777777" w:rsidR="00EB4DD7" w:rsidRDefault="00EB4DD7" w:rsidP="006D3AF5">
            <w:pPr>
              <w:rPr>
                <w:rFonts w:ascii="Encode Sans Expanded" w:hAnsi="Encode Sans Expanded" w:cs="Arial"/>
                <w:color w:val="1F497D" w:themeColor="text2"/>
                <w:sz w:val="20"/>
                <w:szCs w:val="20"/>
              </w:rPr>
            </w:pPr>
          </w:p>
          <w:p w14:paraId="12498E54" w14:textId="77777777" w:rsidR="00EB4DD7" w:rsidRDefault="00EB4DD7" w:rsidP="006D3AF5">
            <w:pPr>
              <w:rPr>
                <w:rFonts w:ascii="Encode Sans Expanded" w:hAnsi="Encode Sans Expanded" w:cs="Arial"/>
                <w:color w:val="1F497D" w:themeColor="text2"/>
                <w:sz w:val="20"/>
                <w:szCs w:val="20"/>
              </w:rPr>
            </w:pPr>
          </w:p>
          <w:p w14:paraId="2AE5F965" w14:textId="77777777" w:rsidR="00EB4DD7" w:rsidRDefault="00EB4DD7" w:rsidP="006D3AF5">
            <w:pPr>
              <w:rPr>
                <w:rFonts w:ascii="Encode Sans Expanded" w:hAnsi="Encode Sans Expanded" w:cs="Arial"/>
                <w:color w:val="1F497D" w:themeColor="text2"/>
                <w:sz w:val="20"/>
                <w:szCs w:val="20"/>
              </w:rPr>
            </w:pPr>
          </w:p>
          <w:p w14:paraId="539D591A" w14:textId="77777777" w:rsidR="00EB4DD7" w:rsidRDefault="00EB4DD7" w:rsidP="006D3AF5">
            <w:pPr>
              <w:rPr>
                <w:rFonts w:ascii="Encode Sans Expanded" w:hAnsi="Encode Sans Expanded" w:cs="Arial"/>
                <w:color w:val="1F497D" w:themeColor="text2"/>
                <w:sz w:val="20"/>
                <w:szCs w:val="20"/>
              </w:rPr>
            </w:pPr>
          </w:p>
          <w:p w14:paraId="56702A3D" w14:textId="77777777" w:rsidR="00EB4DD7" w:rsidRDefault="00EB4DD7" w:rsidP="006D3AF5">
            <w:pPr>
              <w:rPr>
                <w:rFonts w:ascii="Encode Sans Expanded" w:hAnsi="Encode Sans Expanded" w:cs="Arial"/>
                <w:color w:val="1F497D" w:themeColor="text2"/>
                <w:sz w:val="20"/>
                <w:szCs w:val="20"/>
              </w:rPr>
            </w:pPr>
          </w:p>
          <w:p w14:paraId="2811404D" w14:textId="77777777" w:rsidR="00EB4DD7" w:rsidRDefault="00EB4DD7" w:rsidP="006D3AF5">
            <w:pPr>
              <w:rPr>
                <w:rFonts w:ascii="Encode Sans Expanded" w:hAnsi="Encode Sans Expanded" w:cs="Arial"/>
                <w:color w:val="1F497D" w:themeColor="text2"/>
                <w:sz w:val="20"/>
                <w:szCs w:val="20"/>
              </w:rPr>
            </w:pPr>
          </w:p>
          <w:p w14:paraId="38DC9128" w14:textId="77777777" w:rsidR="00EB4DD7" w:rsidRDefault="00EB4DD7" w:rsidP="006D3AF5">
            <w:pPr>
              <w:rPr>
                <w:rFonts w:ascii="Encode Sans Expanded" w:hAnsi="Encode Sans Expanded" w:cs="Arial"/>
                <w:color w:val="1F497D" w:themeColor="text2"/>
                <w:sz w:val="20"/>
                <w:szCs w:val="20"/>
              </w:rPr>
            </w:pPr>
          </w:p>
          <w:p w14:paraId="00B97471" w14:textId="77777777" w:rsidR="00EB4DD7" w:rsidRDefault="00EB4DD7" w:rsidP="006D3AF5">
            <w:pPr>
              <w:rPr>
                <w:rFonts w:ascii="Encode Sans Expanded" w:hAnsi="Encode Sans Expanded" w:cs="Arial"/>
                <w:color w:val="1F497D" w:themeColor="text2"/>
                <w:sz w:val="20"/>
                <w:szCs w:val="20"/>
              </w:rPr>
            </w:pPr>
          </w:p>
          <w:p w14:paraId="65B4BC69" w14:textId="77777777" w:rsidR="00EB4DD7" w:rsidRDefault="00EB4DD7" w:rsidP="006D3AF5">
            <w:pPr>
              <w:rPr>
                <w:rFonts w:ascii="Encode Sans Expanded" w:hAnsi="Encode Sans Expanded" w:cs="Arial"/>
                <w:color w:val="1F497D" w:themeColor="text2"/>
                <w:sz w:val="20"/>
                <w:szCs w:val="20"/>
              </w:rPr>
            </w:pPr>
          </w:p>
          <w:p w14:paraId="61ACEC2C" w14:textId="77777777" w:rsidR="00EB4DD7" w:rsidRPr="008F2DB6" w:rsidRDefault="00EB4DD7" w:rsidP="006D3AF5">
            <w:pPr>
              <w:rPr>
                <w:rFonts w:ascii="Encode Sans Expanded" w:hAnsi="Encode Sans Expanded" w:cs="Arial"/>
                <w:color w:val="1F497D" w:themeColor="text2"/>
                <w:sz w:val="20"/>
                <w:szCs w:val="20"/>
              </w:rPr>
            </w:pPr>
          </w:p>
        </w:tc>
      </w:tr>
    </w:tbl>
    <w:p w14:paraId="64B7281C" w14:textId="28A01D67" w:rsidR="00EB4DD7" w:rsidRDefault="00EB4DD7" w:rsidP="00EB4DD7">
      <w:pPr>
        <w:tabs>
          <w:tab w:val="left" w:pos="2374"/>
        </w:tabs>
        <w:contextualSpacing/>
        <w:jc w:val="both"/>
        <w:rPr>
          <w:rFonts w:ascii="Zilla Slab" w:hAnsi="Zilla Slab" w:cs="Arial"/>
          <w:sz w:val="22"/>
          <w:szCs w:val="22"/>
        </w:rPr>
      </w:pPr>
    </w:p>
    <w:p w14:paraId="182949B2" w14:textId="77777777" w:rsidR="00EB4DD7" w:rsidRDefault="00133311" w:rsidP="00EB4DD7">
      <w:pPr>
        <w:contextualSpacing/>
        <w:jc w:val="center"/>
        <w:rPr>
          <w:rFonts w:ascii="Zilla Slab" w:hAnsi="Zilla Slab" w:cs="Arial"/>
          <w:sz w:val="22"/>
          <w:szCs w:val="22"/>
        </w:rPr>
      </w:pPr>
      <w:r w:rsidRPr="00EB4DD7">
        <w:rPr>
          <w:rFonts w:ascii="Zilla Slab" w:hAnsi="Zilla Slab" w:cs="Arial"/>
          <w:sz w:val="22"/>
          <w:szCs w:val="22"/>
        </w:rPr>
        <w:br w:type="page"/>
      </w:r>
    </w:p>
    <w:p w14:paraId="3A4B8F1F" w14:textId="4F895763" w:rsidR="00EB4DD7" w:rsidRDefault="00257649" w:rsidP="00EB4DD7">
      <w:pPr>
        <w:contextualSpacing/>
        <w:jc w:val="center"/>
        <w:rPr>
          <w:rFonts w:ascii="Zilla Slab" w:hAnsi="Zilla Slab" w:cs="Arial"/>
          <w:color w:val="1F497D" w:themeColor="text2"/>
          <w:u w:val="single"/>
        </w:rPr>
      </w:pPr>
      <w:r>
        <w:rPr>
          <w:rFonts w:ascii="Zilla Slab" w:hAnsi="Zilla Slab" w:cs="Arial"/>
          <w:color w:val="1F497D" w:themeColor="text2"/>
          <w:u w:val="single"/>
        </w:rPr>
        <w:lastRenderedPageBreak/>
        <w:t>Begin During Team Strategy Session #4 and Complete With Other College Stakeholders</w:t>
      </w:r>
    </w:p>
    <w:p w14:paraId="62EA4961" w14:textId="77777777" w:rsidR="00257649" w:rsidRDefault="00257649" w:rsidP="00EB4DD7">
      <w:pPr>
        <w:contextualSpacing/>
        <w:jc w:val="center"/>
        <w:rPr>
          <w:rFonts w:ascii="Zilla Slab" w:hAnsi="Zilla Slab" w:cs="Arial"/>
          <w:sz w:val="22"/>
          <w:szCs w:val="22"/>
        </w:rPr>
      </w:pPr>
    </w:p>
    <w:p w14:paraId="1E906CDC" w14:textId="77777777" w:rsidR="00EB4DD7" w:rsidRDefault="00EB4DD7" w:rsidP="00EB4DD7">
      <w:pPr>
        <w:contextualSpacing/>
        <w:jc w:val="center"/>
        <w:rPr>
          <w:rFonts w:ascii="Zilla Slab" w:hAnsi="Zilla Slab" w:cs="Arial"/>
          <w:b/>
          <w:color w:val="1F497D" w:themeColor="text2"/>
          <w:sz w:val="28"/>
          <w:szCs w:val="28"/>
        </w:rPr>
      </w:pPr>
      <w:r w:rsidRPr="005158DA">
        <w:rPr>
          <w:rFonts w:ascii="Zilla Slab" w:hAnsi="Zilla Slab" w:cs="Arial"/>
          <w:b/>
          <w:color w:val="1F497D" w:themeColor="text2"/>
          <w:sz w:val="28"/>
          <w:szCs w:val="28"/>
        </w:rPr>
        <w:t xml:space="preserve">Part IV: </w:t>
      </w:r>
      <w:r>
        <w:rPr>
          <w:rFonts w:ascii="Zilla Slab" w:hAnsi="Zilla Slab" w:cs="Arial"/>
          <w:b/>
          <w:color w:val="1F497D" w:themeColor="text2"/>
          <w:sz w:val="28"/>
          <w:szCs w:val="28"/>
        </w:rPr>
        <w:t>Identifying Priorities and Action Planning</w:t>
      </w:r>
    </w:p>
    <w:p w14:paraId="17140CC5" w14:textId="77777777" w:rsidR="00257649" w:rsidRPr="009D392B" w:rsidRDefault="00257649" w:rsidP="00257649">
      <w:pPr>
        <w:rPr>
          <w:rFonts w:ascii="Encode Sans" w:hAnsi="Encode Sans" w:cs="Arial"/>
          <w:color w:val="1F497D" w:themeColor="text2"/>
          <w:sz w:val="20"/>
          <w:szCs w:val="20"/>
        </w:rPr>
      </w:pPr>
      <w:r w:rsidRPr="009D392B">
        <w:rPr>
          <w:rFonts w:ascii="Encode Sans" w:hAnsi="Encode Sans" w:cs="Arial"/>
          <w:color w:val="1F497D" w:themeColor="text2"/>
          <w:sz w:val="20"/>
          <w:szCs w:val="20"/>
        </w:rPr>
        <w:t xml:space="preserve">At this point, your team has reviewed and discussed (1) implementing and advancing programs aligned with high school endorsements and the right dual credit courses, (2) the best strategies for implementing corequisites for underprepared students, (3) how to close gaps between adult education and college level courses, and (4) how to improve equity at your institution. Now comes an opportunity for the team to reflect on its learning, think through options for the college’s strategic approach to designing and implementing guided pathways at scale, and establish new or refined priorities for the work on campus. The college team should discuss next steps: whom to involve, how to communicate findings and broaden engagement on campus, and how, when, and by whom follow-up steps will be taken. </w:t>
      </w:r>
    </w:p>
    <w:p w14:paraId="773A91D1" w14:textId="77777777" w:rsidR="00257649" w:rsidRPr="009D392B" w:rsidRDefault="00257649" w:rsidP="00257649">
      <w:pPr>
        <w:rPr>
          <w:rFonts w:ascii="Encode Sans" w:hAnsi="Encode Sans" w:cs="Arial"/>
          <w:color w:val="1F497D" w:themeColor="text2"/>
          <w:sz w:val="20"/>
          <w:szCs w:val="20"/>
        </w:rPr>
      </w:pPr>
    </w:p>
    <w:p w14:paraId="1CF8FE3B" w14:textId="77777777" w:rsidR="00257649" w:rsidRPr="009D392B" w:rsidRDefault="00257649" w:rsidP="00257649">
      <w:pPr>
        <w:rPr>
          <w:rFonts w:ascii="Encode Sans" w:hAnsi="Encode Sans" w:cs="Arial"/>
          <w:color w:val="1F497D" w:themeColor="text2"/>
          <w:sz w:val="20"/>
          <w:szCs w:val="20"/>
        </w:rPr>
      </w:pPr>
      <w:r w:rsidRPr="009D392B">
        <w:rPr>
          <w:rFonts w:ascii="Encode Sans" w:hAnsi="Encode Sans" w:cs="Arial"/>
          <w:color w:val="1F497D" w:themeColor="text2"/>
          <w:sz w:val="20"/>
          <w:szCs w:val="20"/>
        </w:rPr>
        <w:t>The action planning template is provided for more detailed planning that will identify priorities/strategies/goals, activities, key personnel, timelines, resources, and potential issues for designing and implementing guided pathways at scale. Add rows as necessary.</w:t>
      </w:r>
    </w:p>
    <w:p w14:paraId="173DE84A" w14:textId="77777777" w:rsidR="00257649" w:rsidRPr="009D392B" w:rsidRDefault="00257649" w:rsidP="00257649">
      <w:pPr>
        <w:rPr>
          <w:rFonts w:ascii="Encode Sans" w:hAnsi="Encode Sans" w:cs="Arial"/>
          <w:color w:val="1F497D" w:themeColor="text2"/>
          <w:sz w:val="20"/>
          <w:szCs w:val="20"/>
        </w:rPr>
      </w:pPr>
    </w:p>
    <w:p w14:paraId="3D0523F8" w14:textId="77777777" w:rsidR="00257649" w:rsidRPr="009D392B" w:rsidRDefault="00257649" w:rsidP="00257649">
      <w:pPr>
        <w:rPr>
          <w:rFonts w:ascii="Encode Sans" w:hAnsi="Encode Sans" w:cs="Arial"/>
          <w:color w:val="1F497D" w:themeColor="text2"/>
          <w:sz w:val="20"/>
          <w:szCs w:val="20"/>
        </w:rPr>
      </w:pPr>
      <w:r w:rsidRPr="009D392B">
        <w:rPr>
          <w:rFonts w:ascii="Encode Sans" w:hAnsi="Encode Sans" w:cs="Arial"/>
          <w:color w:val="1F497D" w:themeColor="text2"/>
          <w:sz w:val="20"/>
          <w:szCs w:val="20"/>
        </w:rPr>
        <w:t xml:space="preserve">Following the institute, and once you’ve engaged key college constituencies in discussion of data, issues and strategies, </w:t>
      </w:r>
      <w:r w:rsidRPr="009D392B">
        <w:rPr>
          <w:rFonts w:ascii="Encode Sans" w:hAnsi="Encode Sans" w:cs="Arial"/>
          <w:b/>
          <w:color w:val="1F497D" w:themeColor="text2"/>
          <w:sz w:val="20"/>
          <w:szCs w:val="20"/>
        </w:rPr>
        <w:t xml:space="preserve">please return a copy of this entire document to the Center (success@tacc.org) by May 9, 2018. </w:t>
      </w:r>
    </w:p>
    <w:p w14:paraId="15D8E224" w14:textId="3C683B2C" w:rsidR="00EB4DD7" w:rsidRPr="009D392B" w:rsidRDefault="00EB4DD7">
      <w:pPr>
        <w:rPr>
          <w:rFonts w:ascii="Encode Sans" w:hAnsi="Encode Sans" w:cs="Arial"/>
          <w:b/>
          <w:color w:val="1F497D" w:themeColor="text2"/>
          <w:sz w:val="20"/>
          <w:szCs w:val="20"/>
        </w:rPr>
      </w:pPr>
      <w:r w:rsidRPr="009D392B">
        <w:rPr>
          <w:rFonts w:ascii="Encode Sans" w:hAnsi="Encode Sans" w:cs="Arial"/>
          <w:b/>
          <w:color w:val="1F497D" w:themeColor="text2"/>
          <w:sz w:val="20"/>
          <w:szCs w:val="20"/>
        </w:rPr>
        <w:br w:type="page"/>
      </w:r>
    </w:p>
    <w:p w14:paraId="712BA9DF" w14:textId="77777777" w:rsidR="00EB4DD7" w:rsidRPr="00FD0524" w:rsidRDefault="00EB4DD7" w:rsidP="00EB4DD7">
      <w:pPr>
        <w:jc w:val="center"/>
        <w:rPr>
          <w:rFonts w:ascii="Arial" w:hAnsi="Arial" w:cs="Arial"/>
          <w:b/>
          <w:color w:val="1F497D" w:themeColor="text2"/>
          <w:sz w:val="32"/>
          <w:szCs w:val="32"/>
        </w:rPr>
      </w:pPr>
      <w:r w:rsidRPr="00FD0524">
        <w:rPr>
          <w:rFonts w:ascii="Zilla Slab" w:hAnsi="Zilla Slab" w:cs="Arial"/>
          <w:b/>
          <w:color w:val="1F497D" w:themeColor="text2"/>
          <w:sz w:val="32"/>
          <w:szCs w:val="32"/>
        </w:rPr>
        <w:lastRenderedPageBreak/>
        <w:t xml:space="preserve">OUR   </w:t>
      </w:r>
      <w:r w:rsidRPr="00FD0524">
        <w:rPr>
          <w:noProof/>
          <w:color w:val="1F497D" w:themeColor="text2"/>
          <w:sz w:val="32"/>
          <w:szCs w:val="32"/>
        </w:rPr>
        <w:drawing>
          <wp:inline distT="0" distB="0" distL="0" distR="0" wp14:anchorId="0D539A8F" wp14:editId="5B5D0E8E">
            <wp:extent cx="1015589" cy="340302"/>
            <wp:effectExtent l="0" t="0" r="635" b="0"/>
            <wp:docPr id="1" name="Picture 1" descr="../../../60X30TX/Logos/60x30TX%20no%20THECB%20logo%20300%20dpi%20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Logos/60x30TX%20no%20THECB%20logo%20300%20dpi%20copy.jpeg"/>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1064054" cy="356542"/>
                    </a:xfrm>
                    <a:prstGeom prst="rect">
                      <a:avLst/>
                    </a:prstGeom>
                    <a:noFill/>
                    <a:ln>
                      <a:noFill/>
                    </a:ln>
                  </pic:spPr>
                </pic:pic>
              </a:graphicData>
            </a:graphic>
          </wp:inline>
        </w:drawing>
      </w:r>
      <w:r w:rsidRPr="00FD0524">
        <w:rPr>
          <w:rFonts w:ascii="Zilla Slab" w:hAnsi="Zilla Slab" w:cs="Arial"/>
          <w:b/>
          <w:color w:val="1F497D" w:themeColor="text2"/>
          <w:sz w:val="32"/>
          <w:szCs w:val="32"/>
        </w:rPr>
        <w:t xml:space="preserve">  PLAN</w:t>
      </w:r>
    </w:p>
    <w:p w14:paraId="3320D336" w14:textId="77777777" w:rsidR="00EB4DD7" w:rsidRPr="00FD0524" w:rsidRDefault="00EB4DD7" w:rsidP="00EB4DD7">
      <w:pPr>
        <w:jc w:val="center"/>
        <w:rPr>
          <w:rFonts w:ascii="Zilla Slab" w:hAnsi="Zilla Slab" w:cs="Arial"/>
          <w:b/>
          <w:color w:val="1F497D" w:themeColor="text2"/>
          <w:sz w:val="32"/>
          <w:szCs w:val="32"/>
        </w:rPr>
      </w:pPr>
      <w:r w:rsidRPr="00FD0524">
        <w:rPr>
          <w:rFonts w:ascii="Zilla Slab" w:hAnsi="Zilla Slab" w:cs="Arial"/>
          <w:b/>
          <w:color w:val="1F497D" w:themeColor="text2"/>
          <w:sz w:val="32"/>
          <w:szCs w:val="32"/>
        </w:rPr>
        <w:t>For Early Academic Success</w:t>
      </w:r>
    </w:p>
    <w:p w14:paraId="0281E278" w14:textId="1C0436AE" w:rsidR="000F1A4D" w:rsidRDefault="000F1A4D" w:rsidP="000F1A4D">
      <w:pPr>
        <w:rPr>
          <w:rFonts w:ascii="Arial" w:hAnsi="Arial" w:cs="Arial"/>
          <w:b/>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1D3718" w14:paraId="1D550255" w14:textId="77777777" w:rsidTr="001819A0">
        <w:trPr>
          <w:trHeight w:val="582"/>
          <w:tblHeader/>
        </w:trPr>
        <w:tc>
          <w:tcPr>
            <w:tcW w:w="4860" w:type="dxa"/>
            <w:tcBorders>
              <w:top w:val="double" w:sz="4" w:space="0" w:color="auto"/>
              <w:bottom w:val="double" w:sz="4" w:space="0" w:color="auto"/>
            </w:tcBorders>
            <w:shd w:val="clear" w:color="auto" w:fill="003C71"/>
          </w:tcPr>
          <w:p w14:paraId="06303B7B" w14:textId="4A9D5E72" w:rsidR="005158DA" w:rsidRPr="001819A0" w:rsidRDefault="005158DA" w:rsidP="008E3BDD">
            <w:pPr>
              <w:pStyle w:val="BasicParagraph"/>
              <w:suppressAutoHyphens/>
              <w:spacing w:line="240" w:lineRule="auto"/>
              <w:contextualSpacing/>
              <w:rPr>
                <w:rFonts w:ascii="Zilla Slab" w:hAnsi="Zilla Slab"/>
                <w:b/>
                <w:caps/>
                <w:color w:val="789D4A"/>
              </w:rPr>
            </w:pPr>
            <w:r w:rsidRPr="001819A0">
              <w:rPr>
                <w:rFonts w:ascii="Zilla Slab" w:hAnsi="Zilla Slab"/>
                <w:b/>
                <w:caps/>
                <w:color w:val="789D4A"/>
              </w:rPr>
              <w:t>Priorities</w:t>
            </w:r>
          </w:p>
          <w:p w14:paraId="70DA9769" w14:textId="64034745" w:rsidR="005C5A55" w:rsidRPr="005158DA" w:rsidRDefault="005C5A55" w:rsidP="008E3BDD">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NEXT STEPS</w:t>
            </w:r>
          </w:p>
        </w:tc>
        <w:tc>
          <w:tcPr>
            <w:tcW w:w="4680" w:type="dxa"/>
            <w:tcBorders>
              <w:top w:val="double" w:sz="4" w:space="0" w:color="auto"/>
              <w:bottom w:val="double" w:sz="4" w:space="0" w:color="auto"/>
            </w:tcBorders>
            <w:shd w:val="clear" w:color="auto" w:fill="003C71"/>
            <w:vAlign w:val="bottom"/>
          </w:tcPr>
          <w:p w14:paraId="0CEF819F" w14:textId="77777777" w:rsidR="005C5A55" w:rsidRPr="005158DA" w:rsidRDefault="005C5A55" w:rsidP="005158DA">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BY WHOM</w:t>
            </w:r>
          </w:p>
        </w:tc>
        <w:tc>
          <w:tcPr>
            <w:tcW w:w="4770" w:type="dxa"/>
            <w:tcBorders>
              <w:top w:val="double" w:sz="4" w:space="0" w:color="auto"/>
              <w:bottom w:val="double" w:sz="4" w:space="0" w:color="auto"/>
            </w:tcBorders>
            <w:shd w:val="clear" w:color="auto" w:fill="003C71"/>
            <w:vAlign w:val="bottom"/>
          </w:tcPr>
          <w:p w14:paraId="5B4C6895" w14:textId="77777777" w:rsidR="005C5A55" w:rsidRPr="005158DA" w:rsidRDefault="005C5A55" w:rsidP="005158DA">
            <w:pPr>
              <w:pStyle w:val="BasicParagraph"/>
              <w:suppressAutoHyphens/>
              <w:spacing w:line="240" w:lineRule="auto"/>
              <w:contextualSpacing/>
              <w:rPr>
                <w:rFonts w:ascii="Zilla Slab" w:hAnsi="Zilla Slab"/>
                <w:b/>
                <w:color w:val="FFFFFF" w:themeColor="background1"/>
                <w:sz w:val="22"/>
                <w:szCs w:val="22"/>
              </w:rPr>
            </w:pPr>
            <w:r w:rsidRPr="005158DA">
              <w:rPr>
                <w:rFonts w:ascii="Zilla Slab" w:hAnsi="Zilla Slab"/>
                <w:b/>
                <w:color w:val="FFFFFF" w:themeColor="background1"/>
                <w:sz w:val="22"/>
                <w:szCs w:val="22"/>
              </w:rPr>
              <w:t>BY WHEN</w:t>
            </w:r>
          </w:p>
        </w:tc>
      </w:tr>
      <w:tr w:rsidR="005C5A55" w:rsidRPr="001D3718" w14:paraId="0252B60E" w14:textId="77777777" w:rsidTr="00F059AA">
        <w:trPr>
          <w:trHeight w:val="582"/>
          <w:tblHeader/>
        </w:trPr>
        <w:tc>
          <w:tcPr>
            <w:tcW w:w="4860" w:type="dxa"/>
            <w:tcBorders>
              <w:top w:val="double" w:sz="4" w:space="0" w:color="auto"/>
              <w:bottom w:val="single" w:sz="4" w:space="0" w:color="auto"/>
              <w:right w:val="single" w:sz="4" w:space="0" w:color="auto"/>
            </w:tcBorders>
            <w:shd w:val="clear" w:color="auto" w:fill="auto"/>
          </w:tcPr>
          <w:p w14:paraId="6147476D"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left w:val="single" w:sz="4" w:space="0" w:color="auto"/>
              <w:bottom w:val="single" w:sz="4" w:space="0" w:color="auto"/>
              <w:right w:val="single" w:sz="4" w:space="0" w:color="auto"/>
            </w:tcBorders>
            <w:shd w:val="clear" w:color="auto" w:fill="auto"/>
          </w:tcPr>
          <w:p w14:paraId="068C048E"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left w:val="single" w:sz="4" w:space="0" w:color="auto"/>
              <w:bottom w:val="single" w:sz="4" w:space="0" w:color="auto"/>
            </w:tcBorders>
            <w:shd w:val="clear" w:color="auto" w:fill="auto"/>
          </w:tcPr>
          <w:p w14:paraId="44977AE7"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r>
      <w:tr w:rsidR="005C5A55" w:rsidRPr="001D3718" w14:paraId="528D4A55" w14:textId="77777777" w:rsidTr="00F059AA">
        <w:trPr>
          <w:trHeight w:val="582"/>
          <w:tblHeader/>
        </w:trPr>
        <w:tc>
          <w:tcPr>
            <w:tcW w:w="4860" w:type="dxa"/>
            <w:tcBorders>
              <w:top w:val="single" w:sz="4" w:space="0" w:color="auto"/>
              <w:bottom w:val="single" w:sz="4" w:space="0" w:color="auto"/>
              <w:right w:val="single" w:sz="4" w:space="0" w:color="auto"/>
            </w:tcBorders>
            <w:shd w:val="clear" w:color="auto" w:fill="auto"/>
          </w:tcPr>
          <w:p w14:paraId="3A1EEB29"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F3066F4"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single" w:sz="4" w:space="0" w:color="auto"/>
              <w:left w:val="single" w:sz="4" w:space="0" w:color="auto"/>
              <w:bottom w:val="single" w:sz="4" w:space="0" w:color="auto"/>
            </w:tcBorders>
            <w:shd w:val="clear" w:color="auto" w:fill="auto"/>
          </w:tcPr>
          <w:p w14:paraId="0EEA6E11"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r>
      <w:tr w:rsidR="005C5A55" w:rsidRPr="001D3718" w14:paraId="2BFB7EE2" w14:textId="77777777" w:rsidTr="00F059AA">
        <w:trPr>
          <w:trHeight w:val="582"/>
          <w:tblHeader/>
        </w:trPr>
        <w:tc>
          <w:tcPr>
            <w:tcW w:w="4860" w:type="dxa"/>
            <w:tcBorders>
              <w:top w:val="single" w:sz="4" w:space="0" w:color="auto"/>
              <w:bottom w:val="single" w:sz="4" w:space="0" w:color="auto"/>
              <w:right w:val="single" w:sz="4" w:space="0" w:color="auto"/>
            </w:tcBorders>
            <w:shd w:val="clear" w:color="auto" w:fill="auto"/>
          </w:tcPr>
          <w:p w14:paraId="116975A6"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5D321D2"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single" w:sz="4" w:space="0" w:color="auto"/>
              <w:left w:val="single" w:sz="4" w:space="0" w:color="auto"/>
              <w:bottom w:val="single" w:sz="4" w:space="0" w:color="auto"/>
            </w:tcBorders>
            <w:shd w:val="clear" w:color="auto" w:fill="auto"/>
          </w:tcPr>
          <w:p w14:paraId="5FC537D3"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r>
      <w:tr w:rsidR="005C5A55" w:rsidRPr="001D3718" w14:paraId="22552AA8" w14:textId="77777777" w:rsidTr="00F059AA">
        <w:trPr>
          <w:trHeight w:val="582"/>
          <w:tblHeader/>
        </w:trPr>
        <w:tc>
          <w:tcPr>
            <w:tcW w:w="4860" w:type="dxa"/>
            <w:tcBorders>
              <w:top w:val="single" w:sz="4" w:space="0" w:color="auto"/>
              <w:bottom w:val="double" w:sz="4" w:space="0" w:color="auto"/>
              <w:right w:val="single" w:sz="4" w:space="0" w:color="auto"/>
            </w:tcBorders>
            <w:shd w:val="clear" w:color="auto" w:fill="auto"/>
          </w:tcPr>
          <w:p w14:paraId="6A3F66C9"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single" w:sz="4" w:space="0" w:color="auto"/>
              <w:left w:val="single" w:sz="4" w:space="0" w:color="auto"/>
              <w:bottom w:val="double" w:sz="4" w:space="0" w:color="auto"/>
              <w:right w:val="single" w:sz="4" w:space="0" w:color="auto"/>
            </w:tcBorders>
            <w:shd w:val="clear" w:color="auto" w:fill="auto"/>
          </w:tcPr>
          <w:p w14:paraId="1D572030"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single" w:sz="4" w:space="0" w:color="auto"/>
              <w:left w:val="single" w:sz="4" w:space="0" w:color="auto"/>
              <w:bottom w:val="double" w:sz="4" w:space="0" w:color="auto"/>
            </w:tcBorders>
            <w:shd w:val="clear" w:color="auto" w:fill="auto"/>
          </w:tcPr>
          <w:p w14:paraId="327A8BE2" w14:textId="77777777" w:rsidR="005C5A55" w:rsidRPr="00F059AA" w:rsidRDefault="005C5A55" w:rsidP="008E3BDD">
            <w:pPr>
              <w:pStyle w:val="BasicParagraph"/>
              <w:suppressAutoHyphens/>
              <w:spacing w:line="240" w:lineRule="auto"/>
              <w:contextualSpacing/>
              <w:rPr>
                <w:rFonts w:asciiTheme="minorHAnsi" w:hAnsiTheme="minorHAnsi"/>
                <w:b/>
                <w:sz w:val="22"/>
                <w:szCs w:val="22"/>
              </w:rPr>
            </w:pPr>
          </w:p>
        </w:tc>
      </w:tr>
    </w:tbl>
    <w:p w14:paraId="1EA2678D" w14:textId="77777777" w:rsidR="00EB4DD7" w:rsidRPr="00FD0524" w:rsidRDefault="000F1A4D" w:rsidP="00EB4DD7">
      <w:pPr>
        <w:jc w:val="center"/>
        <w:rPr>
          <w:rFonts w:ascii="Arial" w:hAnsi="Arial" w:cs="Arial"/>
          <w:b/>
          <w:color w:val="1F497D" w:themeColor="text2"/>
          <w:sz w:val="32"/>
          <w:szCs w:val="32"/>
        </w:rPr>
      </w:pPr>
      <w:r w:rsidRPr="005158DA">
        <w:rPr>
          <w:rFonts w:ascii="Zilla Slab" w:hAnsi="Zilla Slab" w:cs="Arial"/>
          <w:b/>
          <w:sz w:val="22"/>
          <w:szCs w:val="22"/>
        </w:rPr>
        <w:br w:type="page"/>
      </w:r>
      <w:r w:rsidR="00EB4DD7" w:rsidRPr="00FD0524">
        <w:rPr>
          <w:rFonts w:ascii="Zilla Slab" w:hAnsi="Zilla Slab" w:cs="Arial"/>
          <w:b/>
          <w:color w:val="1F497D" w:themeColor="text2"/>
          <w:sz w:val="32"/>
          <w:szCs w:val="32"/>
        </w:rPr>
        <w:lastRenderedPageBreak/>
        <w:t xml:space="preserve">OUR   </w:t>
      </w:r>
      <w:r w:rsidR="00EB4DD7" w:rsidRPr="00FD0524">
        <w:rPr>
          <w:noProof/>
          <w:color w:val="1F497D" w:themeColor="text2"/>
          <w:sz w:val="32"/>
          <w:szCs w:val="32"/>
        </w:rPr>
        <w:drawing>
          <wp:inline distT="0" distB="0" distL="0" distR="0" wp14:anchorId="4BE9FFFF" wp14:editId="6B0EB3D9">
            <wp:extent cx="1015589" cy="340302"/>
            <wp:effectExtent l="0" t="0" r="635" b="0"/>
            <wp:docPr id="3" name="Picture 3" descr="../../../60X30TX/Logos/60x30TX%20no%20THECB%20logo%20300%20dpi%20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X30TX/Logos/60x30TX%20no%20THECB%20logo%20300%20dpi%20copy.jpeg"/>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1064054" cy="356542"/>
                    </a:xfrm>
                    <a:prstGeom prst="rect">
                      <a:avLst/>
                    </a:prstGeom>
                    <a:noFill/>
                    <a:ln>
                      <a:noFill/>
                    </a:ln>
                  </pic:spPr>
                </pic:pic>
              </a:graphicData>
            </a:graphic>
          </wp:inline>
        </w:drawing>
      </w:r>
      <w:r w:rsidR="00EB4DD7" w:rsidRPr="00FD0524">
        <w:rPr>
          <w:rFonts w:ascii="Zilla Slab" w:hAnsi="Zilla Slab" w:cs="Arial"/>
          <w:b/>
          <w:color w:val="1F497D" w:themeColor="text2"/>
          <w:sz w:val="32"/>
          <w:szCs w:val="32"/>
        </w:rPr>
        <w:t xml:space="preserve">  PLAN</w:t>
      </w:r>
    </w:p>
    <w:p w14:paraId="61E3F176" w14:textId="1D358A0A" w:rsidR="005820F2" w:rsidRPr="00EB4DD7" w:rsidRDefault="00EB4DD7" w:rsidP="00EB4DD7">
      <w:pPr>
        <w:jc w:val="center"/>
        <w:rPr>
          <w:rFonts w:ascii="Zilla Slab" w:hAnsi="Zilla Slab" w:cs="Arial"/>
          <w:b/>
          <w:color w:val="1F497D" w:themeColor="text2"/>
          <w:sz w:val="32"/>
          <w:szCs w:val="32"/>
        </w:rPr>
      </w:pPr>
      <w:r w:rsidRPr="00FD0524">
        <w:rPr>
          <w:rFonts w:ascii="Zilla Slab" w:hAnsi="Zilla Slab" w:cs="Arial"/>
          <w:b/>
          <w:color w:val="1F497D" w:themeColor="text2"/>
          <w:sz w:val="32"/>
          <w:szCs w:val="32"/>
        </w:rPr>
        <w:t>For Early Academic Success</w:t>
      </w:r>
    </w:p>
    <w:p w14:paraId="00B31C74" w14:textId="77777777" w:rsidR="00882D88" w:rsidRPr="0051222A" w:rsidRDefault="00882D88" w:rsidP="005820F2">
      <w:pPr>
        <w:rPr>
          <w:rFonts w:ascii="Arial" w:hAnsi="Arial" w:cs="Arial"/>
          <w:b/>
          <w:sz w:val="22"/>
          <w:szCs w:val="22"/>
        </w:rPr>
      </w:pPr>
    </w:p>
    <w:tbl>
      <w:tblPr>
        <w:tblW w:w="14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530"/>
        <w:gridCol w:w="1710"/>
        <w:gridCol w:w="1137"/>
        <w:gridCol w:w="1023"/>
        <w:gridCol w:w="2250"/>
        <w:gridCol w:w="2340"/>
      </w:tblGrid>
      <w:tr w:rsidR="00945F56" w:rsidRPr="001D3718" w14:paraId="5B5D7490" w14:textId="77777777" w:rsidTr="001819A0">
        <w:trPr>
          <w:cantSplit/>
          <w:trHeight w:val="429"/>
          <w:tblHeader/>
        </w:trPr>
        <w:tc>
          <w:tcPr>
            <w:tcW w:w="2898" w:type="dxa"/>
            <w:tcBorders>
              <w:top w:val="double" w:sz="4" w:space="0" w:color="auto"/>
              <w:bottom w:val="double" w:sz="4" w:space="0" w:color="auto"/>
            </w:tcBorders>
            <w:shd w:val="clear" w:color="auto" w:fill="003C71"/>
          </w:tcPr>
          <w:p w14:paraId="515A66B1" w14:textId="15669AD7" w:rsidR="005158DA" w:rsidRPr="001819A0" w:rsidRDefault="005158DA" w:rsidP="005158DA">
            <w:pPr>
              <w:rPr>
                <w:rFonts w:ascii="Zilla Slab" w:hAnsi="Zilla Slab" w:cs="Arial"/>
                <w:b/>
                <w:color w:val="789D4A"/>
              </w:rPr>
            </w:pPr>
            <w:r w:rsidRPr="001819A0">
              <w:rPr>
                <w:rFonts w:ascii="Zilla Slab" w:hAnsi="Zilla Slab" w:cs="Arial"/>
                <w:b/>
                <w:color w:val="789D4A"/>
              </w:rPr>
              <w:t>ACTION PLANNING</w:t>
            </w:r>
          </w:p>
          <w:p w14:paraId="070DB695" w14:textId="77777777" w:rsidR="005158DA" w:rsidRDefault="005158DA" w:rsidP="005158DA">
            <w:pPr>
              <w:rPr>
                <w:rFonts w:asciiTheme="minorHAnsi" w:hAnsiTheme="minorHAnsi" w:cs="Arial"/>
                <w:b/>
                <w:sz w:val="22"/>
                <w:szCs w:val="22"/>
              </w:rPr>
            </w:pPr>
          </w:p>
          <w:p w14:paraId="725746C9" w14:textId="14226873" w:rsidR="00882D88" w:rsidRPr="005158DA" w:rsidRDefault="00882D88" w:rsidP="005158DA">
            <w:pPr>
              <w:rPr>
                <w:rFonts w:ascii="Zilla Slab" w:hAnsi="Zilla Slab" w:cs="Arial"/>
                <w:b/>
                <w:sz w:val="22"/>
                <w:szCs w:val="22"/>
              </w:rPr>
            </w:pPr>
            <w:r w:rsidRPr="005158DA">
              <w:rPr>
                <w:rFonts w:ascii="Zilla Slab" w:hAnsi="Zilla Slab" w:cs="Arial"/>
                <w:b/>
                <w:sz w:val="22"/>
                <w:szCs w:val="22"/>
              </w:rPr>
              <w:t>Priority/Strategy</w:t>
            </w:r>
          </w:p>
        </w:tc>
        <w:tc>
          <w:tcPr>
            <w:tcW w:w="1710" w:type="dxa"/>
            <w:tcBorders>
              <w:top w:val="double" w:sz="4" w:space="0" w:color="auto"/>
              <w:bottom w:val="double" w:sz="4" w:space="0" w:color="auto"/>
            </w:tcBorders>
            <w:shd w:val="clear" w:color="auto" w:fill="003C71"/>
            <w:vAlign w:val="bottom"/>
          </w:tcPr>
          <w:p w14:paraId="19437327" w14:textId="77777777" w:rsidR="00882D88" w:rsidRPr="005158DA" w:rsidRDefault="00882D88" w:rsidP="009D392B">
            <w:pPr>
              <w:rPr>
                <w:rFonts w:ascii="Zilla Slab" w:hAnsi="Zilla Slab" w:cs="Arial"/>
                <w:b/>
                <w:sz w:val="22"/>
                <w:szCs w:val="22"/>
              </w:rPr>
            </w:pPr>
            <w:r w:rsidRPr="005158DA">
              <w:rPr>
                <w:rFonts w:ascii="Zilla Slab" w:hAnsi="Zilla Slab" w:cs="Arial"/>
                <w:b/>
                <w:sz w:val="22"/>
                <w:szCs w:val="22"/>
              </w:rPr>
              <w:t>Goal(s)</w:t>
            </w:r>
          </w:p>
        </w:tc>
        <w:tc>
          <w:tcPr>
            <w:tcW w:w="1530" w:type="dxa"/>
            <w:tcBorders>
              <w:top w:val="double" w:sz="4" w:space="0" w:color="auto"/>
              <w:bottom w:val="double" w:sz="4" w:space="0" w:color="auto"/>
            </w:tcBorders>
            <w:shd w:val="clear" w:color="auto" w:fill="003C71"/>
            <w:vAlign w:val="bottom"/>
          </w:tcPr>
          <w:p w14:paraId="4BA54DFF" w14:textId="77777777" w:rsidR="00882D88" w:rsidRPr="005158DA" w:rsidRDefault="00945F56" w:rsidP="009D392B">
            <w:pPr>
              <w:rPr>
                <w:rFonts w:ascii="Zilla Slab" w:hAnsi="Zilla Slab" w:cs="Arial"/>
                <w:b/>
                <w:sz w:val="22"/>
                <w:szCs w:val="22"/>
              </w:rPr>
            </w:pPr>
            <w:r w:rsidRPr="005158DA">
              <w:rPr>
                <w:rFonts w:ascii="Zilla Slab" w:hAnsi="Zilla Slab" w:cs="Arial"/>
                <w:b/>
                <w:sz w:val="22"/>
                <w:szCs w:val="22"/>
              </w:rPr>
              <w:t>Activities</w:t>
            </w:r>
            <w:r w:rsidR="00B96001" w:rsidRPr="005158DA">
              <w:rPr>
                <w:rFonts w:ascii="Zilla Slab" w:hAnsi="Zilla Slab" w:cs="Arial"/>
                <w:b/>
                <w:sz w:val="22"/>
                <w:szCs w:val="22"/>
              </w:rPr>
              <w:t xml:space="preserve"> </w:t>
            </w:r>
          </w:p>
          <w:p w14:paraId="1FAE1DA2" w14:textId="77777777" w:rsidR="00882D88" w:rsidRPr="005158DA" w:rsidRDefault="00882D88" w:rsidP="009D392B">
            <w:pPr>
              <w:rPr>
                <w:rFonts w:ascii="Zilla Slab" w:hAnsi="Zilla Slab" w:cs="Arial"/>
                <w:b/>
                <w:sz w:val="22"/>
                <w:szCs w:val="22"/>
              </w:rPr>
            </w:pPr>
            <w:r w:rsidRPr="005158DA">
              <w:rPr>
                <w:rFonts w:ascii="Zilla Slab" w:hAnsi="Zilla Slab" w:cs="Arial"/>
                <w:b/>
                <w:sz w:val="22"/>
                <w:szCs w:val="22"/>
              </w:rPr>
              <w:t>Tasks</w:t>
            </w:r>
          </w:p>
        </w:tc>
        <w:tc>
          <w:tcPr>
            <w:tcW w:w="1710" w:type="dxa"/>
            <w:tcBorders>
              <w:top w:val="double" w:sz="4" w:space="0" w:color="auto"/>
              <w:bottom w:val="double" w:sz="4" w:space="0" w:color="auto"/>
            </w:tcBorders>
            <w:shd w:val="clear" w:color="auto" w:fill="003C71"/>
            <w:vAlign w:val="bottom"/>
          </w:tcPr>
          <w:p w14:paraId="75B39C33" w14:textId="77777777" w:rsidR="00882D88" w:rsidRPr="005158DA" w:rsidRDefault="00882D88" w:rsidP="009D392B">
            <w:pPr>
              <w:rPr>
                <w:rFonts w:ascii="Zilla Slab" w:hAnsi="Zilla Slab" w:cs="Arial"/>
                <w:b/>
                <w:sz w:val="22"/>
                <w:szCs w:val="22"/>
              </w:rPr>
            </w:pPr>
            <w:r w:rsidRPr="005158DA">
              <w:rPr>
                <w:rFonts w:ascii="Zilla Slab" w:hAnsi="Zilla Slab" w:cs="Arial"/>
                <w:b/>
                <w:sz w:val="22"/>
                <w:szCs w:val="22"/>
              </w:rPr>
              <w:t>Responsible Person(s)</w:t>
            </w:r>
          </w:p>
        </w:tc>
        <w:tc>
          <w:tcPr>
            <w:tcW w:w="2160" w:type="dxa"/>
            <w:gridSpan w:val="2"/>
            <w:tcBorders>
              <w:top w:val="double" w:sz="4" w:space="0" w:color="auto"/>
              <w:bottom w:val="double" w:sz="4" w:space="0" w:color="auto"/>
            </w:tcBorders>
            <w:shd w:val="clear" w:color="auto" w:fill="003C71"/>
            <w:vAlign w:val="bottom"/>
          </w:tcPr>
          <w:p w14:paraId="067C5441" w14:textId="77777777" w:rsidR="00882D88" w:rsidRPr="005158DA" w:rsidRDefault="00882D88" w:rsidP="009D392B">
            <w:pPr>
              <w:ind w:hanging="18"/>
              <w:rPr>
                <w:rFonts w:ascii="Zilla Slab" w:hAnsi="Zilla Slab" w:cs="Arial"/>
                <w:b/>
                <w:sz w:val="22"/>
                <w:szCs w:val="22"/>
              </w:rPr>
            </w:pPr>
            <w:r w:rsidRPr="005158DA">
              <w:rPr>
                <w:rFonts w:ascii="Zilla Slab" w:hAnsi="Zilla Slab" w:cs="Arial"/>
                <w:b/>
                <w:sz w:val="22"/>
                <w:szCs w:val="22"/>
              </w:rPr>
              <w:t>Timeline</w:t>
            </w:r>
          </w:p>
        </w:tc>
        <w:tc>
          <w:tcPr>
            <w:tcW w:w="2250" w:type="dxa"/>
            <w:tcBorders>
              <w:top w:val="double" w:sz="4" w:space="0" w:color="auto"/>
              <w:bottom w:val="double" w:sz="4" w:space="0" w:color="auto"/>
            </w:tcBorders>
            <w:shd w:val="clear" w:color="auto" w:fill="003C71"/>
            <w:vAlign w:val="bottom"/>
          </w:tcPr>
          <w:p w14:paraId="6AB901AD" w14:textId="77777777" w:rsidR="00882D88" w:rsidRPr="005158DA" w:rsidRDefault="00882D88" w:rsidP="009D392B">
            <w:pPr>
              <w:rPr>
                <w:rFonts w:ascii="Zilla Slab" w:hAnsi="Zilla Slab" w:cs="Arial"/>
                <w:b/>
                <w:sz w:val="22"/>
                <w:szCs w:val="22"/>
              </w:rPr>
            </w:pPr>
            <w:r w:rsidRPr="005158DA">
              <w:rPr>
                <w:rFonts w:ascii="Zilla Slab" w:hAnsi="Zilla Slab" w:cs="Arial"/>
                <w:b/>
                <w:sz w:val="22"/>
                <w:szCs w:val="22"/>
              </w:rPr>
              <w:t>Resources</w:t>
            </w:r>
          </w:p>
        </w:tc>
        <w:tc>
          <w:tcPr>
            <w:tcW w:w="2340" w:type="dxa"/>
            <w:tcBorders>
              <w:top w:val="double" w:sz="4" w:space="0" w:color="auto"/>
              <w:bottom w:val="double" w:sz="4" w:space="0" w:color="auto"/>
            </w:tcBorders>
            <w:shd w:val="clear" w:color="auto" w:fill="003C71"/>
            <w:vAlign w:val="bottom"/>
          </w:tcPr>
          <w:p w14:paraId="56822F4D" w14:textId="77777777" w:rsidR="00882D88" w:rsidRPr="005158DA" w:rsidRDefault="00882D88" w:rsidP="009D392B">
            <w:pPr>
              <w:rPr>
                <w:rFonts w:ascii="Zilla Slab" w:hAnsi="Zilla Slab" w:cs="Arial"/>
                <w:b/>
                <w:sz w:val="22"/>
                <w:szCs w:val="22"/>
              </w:rPr>
            </w:pPr>
            <w:r w:rsidRPr="005158DA">
              <w:rPr>
                <w:rFonts w:ascii="Zilla Slab" w:hAnsi="Zilla Slab" w:cs="Arial"/>
                <w:b/>
                <w:sz w:val="22"/>
                <w:szCs w:val="22"/>
              </w:rPr>
              <w:t>Potential Issues or Concerns</w:t>
            </w:r>
          </w:p>
        </w:tc>
      </w:tr>
      <w:tr w:rsidR="00257649" w:rsidRPr="00F059AA" w14:paraId="231BB959" w14:textId="77777777" w:rsidTr="005158DA">
        <w:trPr>
          <w:cantSplit/>
          <w:trHeight w:val="858"/>
        </w:trPr>
        <w:tc>
          <w:tcPr>
            <w:tcW w:w="2898" w:type="dxa"/>
            <w:tcBorders>
              <w:top w:val="double" w:sz="4" w:space="0" w:color="auto"/>
              <w:bottom w:val="double" w:sz="4" w:space="0" w:color="auto"/>
            </w:tcBorders>
          </w:tcPr>
          <w:p w14:paraId="2B4D9F1E" w14:textId="5237FF86" w:rsidR="00257649" w:rsidRPr="00F059AA" w:rsidRDefault="00257649" w:rsidP="00257649">
            <w:pPr>
              <w:ind w:right="-18"/>
              <w:rPr>
                <w:rFonts w:asciiTheme="minorHAnsi" w:hAnsiTheme="minorHAnsi" w:cs="Arial"/>
                <w:sz w:val="22"/>
                <w:szCs w:val="22"/>
              </w:rPr>
            </w:pPr>
            <w:r>
              <w:rPr>
                <w:rFonts w:ascii="Zilla Slab" w:hAnsi="Zilla Slab" w:cs="Arial"/>
                <w:color w:val="1F497D" w:themeColor="text2"/>
                <w:sz w:val="20"/>
                <w:szCs w:val="20"/>
              </w:rPr>
              <w:t>Identify</w:t>
            </w:r>
            <w:r w:rsidRPr="00FD0524">
              <w:rPr>
                <w:rFonts w:ascii="Zilla Slab" w:hAnsi="Zilla Slab" w:cs="Arial"/>
                <w:color w:val="1F497D" w:themeColor="text2"/>
                <w:sz w:val="20"/>
                <w:szCs w:val="20"/>
              </w:rPr>
              <w:t xml:space="preserve"> top priorities for next steps in the work </w:t>
            </w:r>
          </w:p>
        </w:tc>
        <w:tc>
          <w:tcPr>
            <w:tcW w:w="1710" w:type="dxa"/>
            <w:tcBorders>
              <w:top w:val="double" w:sz="4" w:space="0" w:color="auto"/>
              <w:bottom w:val="double" w:sz="4" w:space="0" w:color="auto"/>
            </w:tcBorders>
          </w:tcPr>
          <w:p w14:paraId="5BDDFD77" w14:textId="027F8C25" w:rsidR="00257649" w:rsidRPr="00F059AA" w:rsidRDefault="00257649" w:rsidP="00257649">
            <w:pPr>
              <w:ind w:left="-18"/>
              <w:rPr>
                <w:rFonts w:asciiTheme="minorHAnsi" w:hAnsiTheme="minorHAnsi" w:cs="Arial"/>
                <w:sz w:val="22"/>
                <w:szCs w:val="22"/>
              </w:rPr>
            </w:pPr>
            <w:r w:rsidRPr="00FD0524">
              <w:rPr>
                <w:rFonts w:ascii="Zilla Slab" w:hAnsi="Zilla Slab" w:cs="Arial"/>
                <w:color w:val="1F497D" w:themeColor="text2"/>
                <w:sz w:val="20"/>
                <w:szCs w:val="20"/>
              </w:rPr>
              <w:t>Based on these priorities, name specific desired student outcome</w:t>
            </w:r>
            <w:r>
              <w:rPr>
                <w:rFonts w:ascii="Zilla Slab" w:hAnsi="Zilla Slab" w:cs="Arial"/>
                <w:color w:val="1F497D" w:themeColor="text2"/>
                <w:sz w:val="20"/>
                <w:szCs w:val="20"/>
              </w:rPr>
              <w:t>s</w:t>
            </w:r>
            <w:r w:rsidRPr="00FD0524">
              <w:rPr>
                <w:rFonts w:ascii="Zilla Slab" w:hAnsi="Zilla Slab" w:cs="Arial"/>
                <w:color w:val="1F497D" w:themeColor="text2"/>
                <w:sz w:val="20"/>
                <w:szCs w:val="20"/>
              </w:rPr>
              <w:t xml:space="preserve"> </w:t>
            </w:r>
          </w:p>
        </w:tc>
        <w:tc>
          <w:tcPr>
            <w:tcW w:w="1530" w:type="dxa"/>
            <w:tcBorders>
              <w:top w:val="double" w:sz="4" w:space="0" w:color="auto"/>
              <w:bottom w:val="double" w:sz="4" w:space="0" w:color="auto"/>
            </w:tcBorders>
          </w:tcPr>
          <w:p w14:paraId="6E51A794" w14:textId="38D08EB4" w:rsidR="00257649" w:rsidRPr="00F059AA" w:rsidRDefault="00257649" w:rsidP="00257649">
            <w:pPr>
              <w:ind w:left="-18"/>
              <w:rPr>
                <w:rFonts w:asciiTheme="minorHAnsi" w:hAnsiTheme="minorHAnsi" w:cs="Arial"/>
                <w:sz w:val="22"/>
                <w:szCs w:val="22"/>
              </w:rPr>
            </w:pPr>
            <w:r>
              <w:rPr>
                <w:rFonts w:ascii="Zilla Slab" w:hAnsi="Zilla Slab" w:cs="Arial"/>
                <w:color w:val="1F497D" w:themeColor="text2"/>
                <w:sz w:val="20"/>
                <w:szCs w:val="20"/>
              </w:rPr>
              <w:t>List</w:t>
            </w:r>
            <w:r w:rsidRPr="00FD0524">
              <w:rPr>
                <w:rFonts w:ascii="Zilla Slab" w:hAnsi="Zilla Slab" w:cs="Arial"/>
                <w:color w:val="1F497D" w:themeColor="text2"/>
                <w:sz w:val="20"/>
                <w:szCs w:val="20"/>
              </w:rPr>
              <w:t xml:space="preserve"> steps required to accomplish these priorities</w:t>
            </w:r>
          </w:p>
        </w:tc>
        <w:tc>
          <w:tcPr>
            <w:tcW w:w="1710" w:type="dxa"/>
            <w:tcBorders>
              <w:top w:val="double" w:sz="4" w:space="0" w:color="auto"/>
              <w:bottom w:val="double" w:sz="4" w:space="0" w:color="auto"/>
            </w:tcBorders>
          </w:tcPr>
          <w:p w14:paraId="4D96C171" w14:textId="67FC1389" w:rsidR="00257649" w:rsidRPr="00F059AA" w:rsidRDefault="00257649" w:rsidP="00257649">
            <w:pPr>
              <w:ind w:left="-18"/>
              <w:rPr>
                <w:rFonts w:asciiTheme="minorHAnsi" w:hAnsiTheme="minorHAnsi" w:cs="Arial"/>
                <w:sz w:val="22"/>
                <w:szCs w:val="22"/>
              </w:rPr>
            </w:pPr>
            <w:r w:rsidRPr="00FD0524">
              <w:rPr>
                <w:rFonts w:ascii="Zilla Slab" w:hAnsi="Zilla Slab" w:cs="Arial"/>
                <w:color w:val="1F497D" w:themeColor="text2"/>
                <w:sz w:val="20"/>
                <w:szCs w:val="20"/>
              </w:rPr>
              <w:t>Who will assume leadership responsibility?</w:t>
            </w:r>
          </w:p>
        </w:tc>
        <w:tc>
          <w:tcPr>
            <w:tcW w:w="1137" w:type="dxa"/>
            <w:tcBorders>
              <w:top w:val="double" w:sz="4" w:space="0" w:color="auto"/>
              <w:bottom w:val="double" w:sz="4" w:space="0" w:color="auto"/>
            </w:tcBorders>
          </w:tcPr>
          <w:p w14:paraId="2B87DC73" w14:textId="597C393C" w:rsidR="00257649" w:rsidRPr="00F059AA" w:rsidRDefault="00257649" w:rsidP="00257649">
            <w:pPr>
              <w:ind w:left="-46" w:right="-18" w:hanging="18"/>
              <w:rPr>
                <w:rFonts w:asciiTheme="minorHAnsi" w:hAnsiTheme="minorHAnsi" w:cs="Arial"/>
                <w:sz w:val="22"/>
                <w:szCs w:val="22"/>
              </w:rPr>
            </w:pPr>
            <w:r w:rsidRPr="00FD0524">
              <w:rPr>
                <w:rFonts w:ascii="Zilla Slab" w:hAnsi="Zilla Slab" w:cs="Arial"/>
                <w:color w:val="1F497D" w:themeColor="text2"/>
                <w:sz w:val="20"/>
                <w:szCs w:val="20"/>
              </w:rPr>
              <w:t>Implement</w:t>
            </w:r>
            <w:r>
              <w:rPr>
                <w:rFonts w:ascii="Zilla Slab" w:hAnsi="Zilla Slab" w:cs="Arial"/>
                <w:color w:val="1F497D" w:themeColor="text2"/>
                <w:sz w:val="20"/>
                <w:szCs w:val="20"/>
              </w:rPr>
              <w:t xml:space="preserve">ation </w:t>
            </w:r>
            <w:r w:rsidRPr="00FD0524">
              <w:rPr>
                <w:rFonts w:ascii="Zilla Slab" w:hAnsi="Zilla Slab" w:cs="Arial"/>
                <w:color w:val="1F497D" w:themeColor="text2"/>
                <w:sz w:val="20"/>
                <w:szCs w:val="20"/>
              </w:rPr>
              <w:t xml:space="preserve"> date</w:t>
            </w:r>
          </w:p>
        </w:tc>
        <w:tc>
          <w:tcPr>
            <w:tcW w:w="1023" w:type="dxa"/>
            <w:tcBorders>
              <w:top w:val="double" w:sz="4" w:space="0" w:color="auto"/>
              <w:bottom w:val="double" w:sz="4" w:space="0" w:color="auto"/>
            </w:tcBorders>
          </w:tcPr>
          <w:p w14:paraId="1620FDCC" w14:textId="326ABA8E" w:rsidR="00257649" w:rsidRPr="00F059AA" w:rsidRDefault="00257649" w:rsidP="00257649">
            <w:pPr>
              <w:ind w:left="-28" w:right="-108" w:firstLine="10"/>
              <w:rPr>
                <w:rFonts w:asciiTheme="minorHAnsi" w:hAnsiTheme="minorHAnsi" w:cs="Arial"/>
                <w:sz w:val="22"/>
                <w:szCs w:val="22"/>
              </w:rPr>
            </w:pPr>
            <w:r w:rsidRPr="00FD0524">
              <w:rPr>
                <w:rFonts w:ascii="Zilla Slab" w:hAnsi="Zilla Slab" w:cs="Arial"/>
                <w:color w:val="1F497D" w:themeColor="text2"/>
                <w:sz w:val="20"/>
                <w:szCs w:val="20"/>
              </w:rPr>
              <w:t>Formative evaluation date</w:t>
            </w:r>
          </w:p>
        </w:tc>
        <w:tc>
          <w:tcPr>
            <w:tcW w:w="2250" w:type="dxa"/>
            <w:tcBorders>
              <w:top w:val="double" w:sz="4" w:space="0" w:color="auto"/>
              <w:bottom w:val="double" w:sz="4" w:space="0" w:color="auto"/>
            </w:tcBorders>
          </w:tcPr>
          <w:p w14:paraId="0AB542AB" w14:textId="2F4AA57A" w:rsidR="00257649" w:rsidRPr="00F059AA" w:rsidRDefault="00257649" w:rsidP="00257649">
            <w:pPr>
              <w:ind w:left="-18" w:right="-108"/>
              <w:rPr>
                <w:rFonts w:asciiTheme="minorHAnsi" w:hAnsiTheme="minorHAnsi" w:cs="Arial"/>
                <w:sz w:val="22"/>
                <w:szCs w:val="22"/>
              </w:rPr>
            </w:pPr>
            <w:r w:rsidRPr="00FD0524">
              <w:rPr>
                <w:rFonts w:ascii="Zilla Slab" w:hAnsi="Zilla Slab" w:cs="Arial"/>
                <w:color w:val="1F497D" w:themeColor="text2"/>
                <w:sz w:val="20"/>
                <w:szCs w:val="20"/>
              </w:rPr>
              <w:t>What resources (time, people, facilities, and money) need to be allocated/reallocated?</w:t>
            </w:r>
          </w:p>
        </w:tc>
        <w:tc>
          <w:tcPr>
            <w:tcW w:w="2340" w:type="dxa"/>
            <w:tcBorders>
              <w:top w:val="double" w:sz="4" w:space="0" w:color="auto"/>
              <w:bottom w:val="double" w:sz="4" w:space="0" w:color="auto"/>
            </w:tcBorders>
          </w:tcPr>
          <w:p w14:paraId="66CB5F81" w14:textId="6B093284" w:rsidR="00257649" w:rsidRPr="00F059AA" w:rsidRDefault="00257649" w:rsidP="00257649">
            <w:pPr>
              <w:rPr>
                <w:rFonts w:asciiTheme="minorHAnsi" w:hAnsiTheme="minorHAnsi" w:cs="Arial"/>
                <w:sz w:val="22"/>
                <w:szCs w:val="22"/>
              </w:rPr>
            </w:pPr>
            <w:r w:rsidRPr="00FD0524">
              <w:rPr>
                <w:rFonts w:ascii="Zilla Slab" w:hAnsi="Zilla Slab" w:cs="Arial"/>
                <w:color w:val="1F497D" w:themeColor="text2"/>
                <w:sz w:val="20"/>
                <w:szCs w:val="20"/>
              </w:rPr>
              <w:t>What challenges do you anticipate?</w:t>
            </w:r>
          </w:p>
        </w:tc>
      </w:tr>
      <w:tr w:rsidR="00945F56" w:rsidRPr="00F059AA" w14:paraId="3342988A" w14:textId="77777777" w:rsidTr="005158DA">
        <w:trPr>
          <w:cantSplit/>
          <w:trHeight w:val="1437"/>
        </w:trPr>
        <w:tc>
          <w:tcPr>
            <w:tcW w:w="2898" w:type="dxa"/>
            <w:tcBorders>
              <w:top w:val="double" w:sz="4" w:space="0" w:color="auto"/>
            </w:tcBorders>
          </w:tcPr>
          <w:p w14:paraId="79A24ADE" w14:textId="77777777" w:rsidR="00882D88" w:rsidRPr="00F059AA" w:rsidRDefault="00882D88" w:rsidP="00AD62EB">
            <w:pPr>
              <w:rPr>
                <w:rFonts w:asciiTheme="minorHAnsi" w:hAnsiTheme="minorHAnsi" w:cs="Arial"/>
                <w:sz w:val="22"/>
                <w:szCs w:val="22"/>
              </w:rPr>
            </w:pPr>
            <w:r w:rsidRPr="00F059AA">
              <w:rPr>
                <w:rFonts w:asciiTheme="minorHAnsi" w:hAnsiTheme="minorHAnsi" w:cs="Arial"/>
                <w:sz w:val="22"/>
                <w:szCs w:val="22"/>
              </w:rPr>
              <w:t>1.</w:t>
            </w:r>
          </w:p>
        </w:tc>
        <w:tc>
          <w:tcPr>
            <w:tcW w:w="1710" w:type="dxa"/>
            <w:tcBorders>
              <w:top w:val="double" w:sz="4" w:space="0" w:color="auto"/>
            </w:tcBorders>
            <w:shd w:val="clear" w:color="auto" w:fill="auto"/>
          </w:tcPr>
          <w:p w14:paraId="621F280C" w14:textId="77777777" w:rsidR="00882D88" w:rsidRPr="00F059AA" w:rsidRDefault="00882D88" w:rsidP="00AD62EB">
            <w:pPr>
              <w:rPr>
                <w:rFonts w:asciiTheme="minorHAnsi" w:hAnsiTheme="minorHAnsi" w:cs="Arial"/>
                <w:sz w:val="22"/>
                <w:szCs w:val="22"/>
              </w:rPr>
            </w:pPr>
          </w:p>
        </w:tc>
        <w:tc>
          <w:tcPr>
            <w:tcW w:w="1530" w:type="dxa"/>
            <w:tcBorders>
              <w:top w:val="double" w:sz="4" w:space="0" w:color="auto"/>
            </w:tcBorders>
            <w:shd w:val="clear" w:color="auto" w:fill="auto"/>
          </w:tcPr>
          <w:p w14:paraId="605048DF" w14:textId="77777777" w:rsidR="00882D88" w:rsidRPr="00F059AA" w:rsidRDefault="00882D88" w:rsidP="00AD62EB">
            <w:pPr>
              <w:rPr>
                <w:rFonts w:asciiTheme="minorHAnsi" w:hAnsiTheme="minorHAnsi" w:cs="Arial"/>
                <w:sz w:val="22"/>
                <w:szCs w:val="22"/>
              </w:rPr>
            </w:pPr>
          </w:p>
        </w:tc>
        <w:tc>
          <w:tcPr>
            <w:tcW w:w="1710" w:type="dxa"/>
            <w:tcBorders>
              <w:top w:val="double" w:sz="4" w:space="0" w:color="auto"/>
            </w:tcBorders>
          </w:tcPr>
          <w:p w14:paraId="03087E2A" w14:textId="77777777" w:rsidR="00882D88" w:rsidRPr="00F059AA" w:rsidRDefault="00882D88" w:rsidP="00AD62EB">
            <w:pPr>
              <w:rPr>
                <w:rFonts w:asciiTheme="minorHAnsi" w:hAnsiTheme="minorHAnsi" w:cs="Arial"/>
                <w:sz w:val="22"/>
                <w:szCs w:val="22"/>
              </w:rPr>
            </w:pPr>
          </w:p>
        </w:tc>
        <w:tc>
          <w:tcPr>
            <w:tcW w:w="1137" w:type="dxa"/>
            <w:tcBorders>
              <w:top w:val="double" w:sz="4" w:space="0" w:color="auto"/>
            </w:tcBorders>
          </w:tcPr>
          <w:p w14:paraId="77DCBAFD" w14:textId="77777777" w:rsidR="00882D88" w:rsidRPr="00F059AA" w:rsidRDefault="00882D88" w:rsidP="00B96001">
            <w:pPr>
              <w:ind w:hanging="18"/>
              <w:rPr>
                <w:rFonts w:asciiTheme="minorHAnsi" w:hAnsiTheme="minorHAnsi" w:cs="Arial"/>
                <w:sz w:val="22"/>
                <w:szCs w:val="22"/>
              </w:rPr>
            </w:pPr>
          </w:p>
        </w:tc>
        <w:tc>
          <w:tcPr>
            <w:tcW w:w="1023" w:type="dxa"/>
            <w:tcBorders>
              <w:top w:val="double" w:sz="4" w:space="0" w:color="auto"/>
            </w:tcBorders>
          </w:tcPr>
          <w:p w14:paraId="69FE82C8" w14:textId="77777777" w:rsidR="00882D88" w:rsidRPr="00F059AA" w:rsidRDefault="00882D88" w:rsidP="00B96001">
            <w:pPr>
              <w:ind w:hanging="18"/>
              <w:rPr>
                <w:rFonts w:asciiTheme="minorHAnsi" w:hAnsiTheme="minorHAnsi" w:cs="Arial"/>
                <w:sz w:val="22"/>
                <w:szCs w:val="22"/>
              </w:rPr>
            </w:pPr>
          </w:p>
        </w:tc>
        <w:tc>
          <w:tcPr>
            <w:tcW w:w="2250" w:type="dxa"/>
            <w:tcBorders>
              <w:top w:val="double" w:sz="4" w:space="0" w:color="auto"/>
            </w:tcBorders>
          </w:tcPr>
          <w:p w14:paraId="63EC21C6" w14:textId="77777777" w:rsidR="00882D88" w:rsidRPr="00F059AA" w:rsidRDefault="00882D88" w:rsidP="00AD62EB">
            <w:pPr>
              <w:rPr>
                <w:rFonts w:asciiTheme="minorHAnsi" w:hAnsiTheme="minorHAnsi" w:cs="Arial"/>
                <w:sz w:val="22"/>
                <w:szCs w:val="22"/>
              </w:rPr>
            </w:pPr>
          </w:p>
        </w:tc>
        <w:tc>
          <w:tcPr>
            <w:tcW w:w="2340" w:type="dxa"/>
            <w:tcBorders>
              <w:top w:val="double" w:sz="4" w:space="0" w:color="auto"/>
            </w:tcBorders>
          </w:tcPr>
          <w:p w14:paraId="74D89114" w14:textId="77777777" w:rsidR="00882D88" w:rsidRPr="00F059AA" w:rsidRDefault="00882D88" w:rsidP="00AD62EB">
            <w:pPr>
              <w:rPr>
                <w:rFonts w:asciiTheme="minorHAnsi" w:hAnsiTheme="minorHAnsi" w:cs="Arial"/>
                <w:sz w:val="22"/>
                <w:szCs w:val="22"/>
              </w:rPr>
            </w:pPr>
          </w:p>
        </w:tc>
      </w:tr>
      <w:tr w:rsidR="00945F56" w:rsidRPr="00F059AA" w14:paraId="20828AD0" w14:textId="77777777" w:rsidTr="005158DA">
        <w:trPr>
          <w:cantSplit/>
          <w:trHeight w:val="1515"/>
        </w:trPr>
        <w:tc>
          <w:tcPr>
            <w:tcW w:w="2898" w:type="dxa"/>
          </w:tcPr>
          <w:p w14:paraId="1CE2ABBE" w14:textId="77777777" w:rsidR="00882D88" w:rsidRPr="00F059AA" w:rsidRDefault="00882D88" w:rsidP="00AD62EB">
            <w:pPr>
              <w:rPr>
                <w:rFonts w:asciiTheme="minorHAnsi" w:hAnsiTheme="minorHAnsi" w:cs="Arial"/>
                <w:sz w:val="22"/>
                <w:szCs w:val="22"/>
              </w:rPr>
            </w:pPr>
            <w:r w:rsidRPr="00F059AA">
              <w:rPr>
                <w:rFonts w:asciiTheme="minorHAnsi" w:hAnsiTheme="minorHAnsi" w:cs="Arial"/>
                <w:sz w:val="22"/>
                <w:szCs w:val="22"/>
              </w:rPr>
              <w:t>2.</w:t>
            </w:r>
          </w:p>
        </w:tc>
        <w:tc>
          <w:tcPr>
            <w:tcW w:w="1710" w:type="dxa"/>
            <w:shd w:val="clear" w:color="auto" w:fill="auto"/>
          </w:tcPr>
          <w:p w14:paraId="3EE3680C" w14:textId="77777777" w:rsidR="00882D88" w:rsidRPr="00F059AA" w:rsidRDefault="00882D88" w:rsidP="00AD62EB">
            <w:pPr>
              <w:rPr>
                <w:rFonts w:asciiTheme="minorHAnsi" w:hAnsiTheme="minorHAnsi" w:cs="Arial"/>
                <w:sz w:val="22"/>
                <w:szCs w:val="22"/>
              </w:rPr>
            </w:pPr>
          </w:p>
        </w:tc>
        <w:tc>
          <w:tcPr>
            <w:tcW w:w="1530" w:type="dxa"/>
            <w:shd w:val="clear" w:color="auto" w:fill="auto"/>
          </w:tcPr>
          <w:p w14:paraId="351B6DE6" w14:textId="77777777" w:rsidR="00882D88" w:rsidRPr="00F059AA" w:rsidRDefault="00882D88" w:rsidP="00AD62EB">
            <w:pPr>
              <w:rPr>
                <w:rFonts w:asciiTheme="minorHAnsi" w:hAnsiTheme="minorHAnsi" w:cs="Arial"/>
                <w:sz w:val="22"/>
                <w:szCs w:val="22"/>
              </w:rPr>
            </w:pPr>
          </w:p>
        </w:tc>
        <w:tc>
          <w:tcPr>
            <w:tcW w:w="1710" w:type="dxa"/>
          </w:tcPr>
          <w:p w14:paraId="7853ECB7" w14:textId="77777777" w:rsidR="00882D88" w:rsidRPr="00F059AA" w:rsidRDefault="00882D88" w:rsidP="00AD62EB">
            <w:pPr>
              <w:rPr>
                <w:rFonts w:asciiTheme="minorHAnsi" w:hAnsiTheme="minorHAnsi" w:cs="Arial"/>
                <w:sz w:val="22"/>
                <w:szCs w:val="22"/>
              </w:rPr>
            </w:pPr>
          </w:p>
        </w:tc>
        <w:tc>
          <w:tcPr>
            <w:tcW w:w="1137" w:type="dxa"/>
          </w:tcPr>
          <w:p w14:paraId="46AD125B" w14:textId="77777777" w:rsidR="00882D88" w:rsidRPr="00F059AA" w:rsidRDefault="00882D88" w:rsidP="00B96001">
            <w:pPr>
              <w:ind w:hanging="18"/>
              <w:rPr>
                <w:rFonts w:asciiTheme="minorHAnsi" w:hAnsiTheme="minorHAnsi" w:cs="Arial"/>
                <w:sz w:val="22"/>
                <w:szCs w:val="22"/>
              </w:rPr>
            </w:pPr>
          </w:p>
        </w:tc>
        <w:tc>
          <w:tcPr>
            <w:tcW w:w="1023" w:type="dxa"/>
          </w:tcPr>
          <w:p w14:paraId="78A5F9DB" w14:textId="77777777" w:rsidR="00882D88" w:rsidRPr="00F059AA" w:rsidRDefault="00882D88" w:rsidP="00B96001">
            <w:pPr>
              <w:ind w:hanging="18"/>
              <w:rPr>
                <w:rFonts w:asciiTheme="minorHAnsi" w:hAnsiTheme="minorHAnsi" w:cs="Arial"/>
                <w:sz w:val="22"/>
                <w:szCs w:val="22"/>
              </w:rPr>
            </w:pPr>
          </w:p>
        </w:tc>
        <w:tc>
          <w:tcPr>
            <w:tcW w:w="2250" w:type="dxa"/>
          </w:tcPr>
          <w:p w14:paraId="126F4DBB" w14:textId="77777777" w:rsidR="00882D88" w:rsidRPr="00F059AA" w:rsidRDefault="00882D88" w:rsidP="00AD62EB">
            <w:pPr>
              <w:rPr>
                <w:rFonts w:asciiTheme="minorHAnsi" w:hAnsiTheme="minorHAnsi" w:cs="Arial"/>
                <w:sz w:val="22"/>
                <w:szCs w:val="22"/>
              </w:rPr>
            </w:pPr>
          </w:p>
        </w:tc>
        <w:tc>
          <w:tcPr>
            <w:tcW w:w="2340" w:type="dxa"/>
          </w:tcPr>
          <w:p w14:paraId="5305CC7C" w14:textId="77777777" w:rsidR="00882D88" w:rsidRPr="00F059AA" w:rsidRDefault="00882D88" w:rsidP="00AD62EB">
            <w:pPr>
              <w:rPr>
                <w:rFonts w:asciiTheme="minorHAnsi" w:hAnsiTheme="minorHAnsi" w:cs="Arial"/>
                <w:sz w:val="22"/>
                <w:szCs w:val="22"/>
              </w:rPr>
            </w:pPr>
          </w:p>
        </w:tc>
      </w:tr>
      <w:tr w:rsidR="006A3E88" w:rsidRPr="00F059AA" w14:paraId="197B00EA" w14:textId="77777777" w:rsidTr="005158DA">
        <w:trPr>
          <w:cantSplit/>
          <w:trHeight w:val="1515"/>
        </w:trPr>
        <w:tc>
          <w:tcPr>
            <w:tcW w:w="2898" w:type="dxa"/>
          </w:tcPr>
          <w:p w14:paraId="4B141844" w14:textId="77777777" w:rsidR="006A3E88" w:rsidRPr="00F059AA" w:rsidRDefault="00585463" w:rsidP="00AD62EB">
            <w:pPr>
              <w:rPr>
                <w:rFonts w:asciiTheme="minorHAnsi" w:hAnsiTheme="minorHAnsi" w:cs="Arial"/>
                <w:sz w:val="22"/>
                <w:szCs w:val="22"/>
              </w:rPr>
            </w:pPr>
            <w:r w:rsidRPr="00F059AA">
              <w:rPr>
                <w:rFonts w:asciiTheme="minorHAnsi" w:hAnsiTheme="minorHAnsi" w:cs="Arial"/>
                <w:sz w:val="22"/>
                <w:szCs w:val="22"/>
              </w:rPr>
              <w:t>3.</w:t>
            </w:r>
          </w:p>
        </w:tc>
        <w:tc>
          <w:tcPr>
            <w:tcW w:w="1710" w:type="dxa"/>
            <w:shd w:val="clear" w:color="auto" w:fill="auto"/>
          </w:tcPr>
          <w:p w14:paraId="5CF3C636" w14:textId="77777777" w:rsidR="006A3E88" w:rsidRPr="00F059AA" w:rsidRDefault="006A3E88" w:rsidP="00AD62EB">
            <w:pPr>
              <w:rPr>
                <w:rFonts w:asciiTheme="minorHAnsi" w:hAnsiTheme="minorHAnsi" w:cs="Arial"/>
                <w:sz w:val="22"/>
                <w:szCs w:val="22"/>
              </w:rPr>
            </w:pPr>
          </w:p>
        </w:tc>
        <w:tc>
          <w:tcPr>
            <w:tcW w:w="1530" w:type="dxa"/>
            <w:shd w:val="clear" w:color="auto" w:fill="auto"/>
          </w:tcPr>
          <w:p w14:paraId="0F07F9D6" w14:textId="77777777" w:rsidR="006A3E88" w:rsidRPr="00F059AA" w:rsidRDefault="006A3E88" w:rsidP="00AD62EB">
            <w:pPr>
              <w:rPr>
                <w:rFonts w:asciiTheme="minorHAnsi" w:hAnsiTheme="minorHAnsi" w:cs="Arial"/>
                <w:sz w:val="22"/>
                <w:szCs w:val="22"/>
              </w:rPr>
            </w:pPr>
          </w:p>
        </w:tc>
        <w:tc>
          <w:tcPr>
            <w:tcW w:w="1710" w:type="dxa"/>
          </w:tcPr>
          <w:p w14:paraId="40082FA7" w14:textId="77777777" w:rsidR="006A3E88" w:rsidRPr="00F059AA" w:rsidRDefault="006A3E88" w:rsidP="00AD62EB">
            <w:pPr>
              <w:rPr>
                <w:rFonts w:asciiTheme="minorHAnsi" w:hAnsiTheme="minorHAnsi" w:cs="Arial"/>
                <w:sz w:val="22"/>
                <w:szCs w:val="22"/>
              </w:rPr>
            </w:pPr>
          </w:p>
        </w:tc>
        <w:tc>
          <w:tcPr>
            <w:tcW w:w="1137" w:type="dxa"/>
          </w:tcPr>
          <w:p w14:paraId="1518FA41" w14:textId="77777777" w:rsidR="006A3E88" w:rsidRPr="00F059AA" w:rsidRDefault="006A3E88" w:rsidP="00B96001">
            <w:pPr>
              <w:ind w:hanging="18"/>
              <w:rPr>
                <w:rFonts w:asciiTheme="minorHAnsi" w:hAnsiTheme="minorHAnsi" w:cs="Arial"/>
                <w:sz w:val="22"/>
                <w:szCs w:val="22"/>
              </w:rPr>
            </w:pPr>
          </w:p>
        </w:tc>
        <w:tc>
          <w:tcPr>
            <w:tcW w:w="1023" w:type="dxa"/>
          </w:tcPr>
          <w:p w14:paraId="7A454841" w14:textId="77777777" w:rsidR="006A3E88" w:rsidRPr="00F059AA" w:rsidRDefault="006A3E88" w:rsidP="00B96001">
            <w:pPr>
              <w:ind w:hanging="18"/>
              <w:rPr>
                <w:rFonts w:asciiTheme="minorHAnsi" w:hAnsiTheme="minorHAnsi" w:cs="Arial"/>
                <w:sz w:val="22"/>
                <w:szCs w:val="22"/>
              </w:rPr>
            </w:pPr>
          </w:p>
        </w:tc>
        <w:tc>
          <w:tcPr>
            <w:tcW w:w="2250" w:type="dxa"/>
          </w:tcPr>
          <w:p w14:paraId="4EF1F21A" w14:textId="77777777" w:rsidR="006A3E88" w:rsidRPr="00F059AA" w:rsidRDefault="006A3E88" w:rsidP="00AD62EB">
            <w:pPr>
              <w:rPr>
                <w:rFonts w:asciiTheme="minorHAnsi" w:hAnsiTheme="minorHAnsi" w:cs="Arial"/>
                <w:sz w:val="22"/>
                <w:szCs w:val="22"/>
              </w:rPr>
            </w:pPr>
          </w:p>
        </w:tc>
        <w:tc>
          <w:tcPr>
            <w:tcW w:w="2340" w:type="dxa"/>
          </w:tcPr>
          <w:p w14:paraId="32E1BF77" w14:textId="77777777" w:rsidR="006A3E88" w:rsidRPr="00F059AA" w:rsidRDefault="006A3E88" w:rsidP="00AD62EB">
            <w:pPr>
              <w:rPr>
                <w:rFonts w:asciiTheme="minorHAnsi" w:hAnsiTheme="minorHAnsi" w:cs="Arial"/>
                <w:sz w:val="22"/>
                <w:szCs w:val="22"/>
              </w:rPr>
            </w:pPr>
          </w:p>
        </w:tc>
      </w:tr>
      <w:tr w:rsidR="006A3E88" w:rsidRPr="00F059AA" w14:paraId="662BA8B0" w14:textId="77777777" w:rsidTr="005158DA">
        <w:trPr>
          <w:cantSplit/>
          <w:trHeight w:val="1515"/>
        </w:trPr>
        <w:tc>
          <w:tcPr>
            <w:tcW w:w="2898" w:type="dxa"/>
          </w:tcPr>
          <w:p w14:paraId="1EDECBD4" w14:textId="77777777" w:rsidR="006A3E88" w:rsidRPr="00F059AA" w:rsidRDefault="00585463" w:rsidP="00AD62EB">
            <w:pPr>
              <w:rPr>
                <w:rFonts w:asciiTheme="minorHAnsi" w:hAnsiTheme="minorHAnsi" w:cs="Arial"/>
                <w:sz w:val="22"/>
                <w:szCs w:val="22"/>
              </w:rPr>
            </w:pPr>
            <w:r w:rsidRPr="00F059AA">
              <w:rPr>
                <w:rFonts w:asciiTheme="minorHAnsi" w:hAnsiTheme="minorHAnsi" w:cs="Arial"/>
                <w:sz w:val="22"/>
                <w:szCs w:val="22"/>
              </w:rPr>
              <w:lastRenderedPageBreak/>
              <w:t>4.</w:t>
            </w:r>
          </w:p>
        </w:tc>
        <w:tc>
          <w:tcPr>
            <w:tcW w:w="1710" w:type="dxa"/>
            <w:shd w:val="clear" w:color="auto" w:fill="auto"/>
          </w:tcPr>
          <w:p w14:paraId="643E4E0B" w14:textId="77777777" w:rsidR="006A3E88" w:rsidRPr="00F059AA" w:rsidRDefault="006A3E88" w:rsidP="00AD62EB">
            <w:pPr>
              <w:rPr>
                <w:rFonts w:asciiTheme="minorHAnsi" w:hAnsiTheme="minorHAnsi" w:cs="Arial"/>
                <w:sz w:val="22"/>
                <w:szCs w:val="22"/>
              </w:rPr>
            </w:pPr>
          </w:p>
        </w:tc>
        <w:tc>
          <w:tcPr>
            <w:tcW w:w="1530" w:type="dxa"/>
            <w:shd w:val="clear" w:color="auto" w:fill="auto"/>
          </w:tcPr>
          <w:p w14:paraId="4544E785" w14:textId="77777777" w:rsidR="006A3E88" w:rsidRPr="00F059AA" w:rsidRDefault="006A3E88" w:rsidP="00AD62EB">
            <w:pPr>
              <w:rPr>
                <w:rFonts w:asciiTheme="minorHAnsi" w:hAnsiTheme="minorHAnsi" w:cs="Arial"/>
                <w:sz w:val="22"/>
                <w:szCs w:val="22"/>
              </w:rPr>
            </w:pPr>
          </w:p>
        </w:tc>
        <w:tc>
          <w:tcPr>
            <w:tcW w:w="1710" w:type="dxa"/>
          </w:tcPr>
          <w:p w14:paraId="7F72A5E4" w14:textId="77777777" w:rsidR="006A3E88" w:rsidRPr="00F059AA" w:rsidRDefault="006A3E88" w:rsidP="00AD62EB">
            <w:pPr>
              <w:rPr>
                <w:rFonts w:asciiTheme="minorHAnsi" w:hAnsiTheme="minorHAnsi" w:cs="Arial"/>
                <w:sz w:val="22"/>
                <w:szCs w:val="22"/>
              </w:rPr>
            </w:pPr>
          </w:p>
        </w:tc>
        <w:tc>
          <w:tcPr>
            <w:tcW w:w="1137" w:type="dxa"/>
          </w:tcPr>
          <w:p w14:paraId="6C530E17" w14:textId="77777777" w:rsidR="006A3E88" w:rsidRPr="00F059AA" w:rsidRDefault="006A3E88" w:rsidP="00B96001">
            <w:pPr>
              <w:ind w:hanging="18"/>
              <w:rPr>
                <w:rFonts w:asciiTheme="minorHAnsi" w:hAnsiTheme="minorHAnsi" w:cs="Arial"/>
                <w:sz w:val="22"/>
                <w:szCs w:val="22"/>
              </w:rPr>
            </w:pPr>
          </w:p>
        </w:tc>
        <w:tc>
          <w:tcPr>
            <w:tcW w:w="1023" w:type="dxa"/>
          </w:tcPr>
          <w:p w14:paraId="495088B5" w14:textId="77777777" w:rsidR="006A3E88" w:rsidRPr="00F059AA" w:rsidRDefault="006A3E88" w:rsidP="00B96001">
            <w:pPr>
              <w:ind w:hanging="18"/>
              <w:rPr>
                <w:rFonts w:asciiTheme="minorHAnsi" w:hAnsiTheme="minorHAnsi" w:cs="Arial"/>
                <w:sz w:val="22"/>
                <w:szCs w:val="22"/>
              </w:rPr>
            </w:pPr>
          </w:p>
        </w:tc>
        <w:tc>
          <w:tcPr>
            <w:tcW w:w="2250" w:type="dxa"/>
          </w:tcPr>
          <w:p w14:paraId="31996770" w14:textId="77777777" w:rsidR="006A3E88" w:rsidRPr="00F059AA" w:rsidRDefault="006A3E88" w:rsidP="00AD62EB">
            <w:pPr>
              <w:rPr>
                <w:rFonts w:asciiTheme="minorHAnsi" w:hAnsiTheme="minorHAnsi" w:cs="Arial"/>
                <w:sz w:val="22"/>
                <w:szCs w:val="22"/>
              </w:rPr>
            </w:pPr>
          </w:p>
        </w:tc>
        <w:tc>
          <w:tcPr>
            <w:tcW w:w="2340" w:type="dxa"/>
          </w:tcPr>
          <w:p w14:paraId="65220BCD" w14:textId="77777777" w:rsidR="006A3E88" w:rsidRPr="00F059AA" w:rsidRDefault="006A3E88" w:rsidP="00AD62EB">
            <w:pPr>
              <w:rPr>
                <w:rFonts w:asciiTheme="minorHAnsi" w:hAnsiTheme="minorHAnsi" w:cs="Arial"/>
                <w:sz w:val="22"/>
                <w:szCs w:val="22"/>
              </w:rPr>
            </w:pPr>
          </w:p>
        </w:tc>
      </w:tr>
      <w:tr w:rsidR="006A3E88" w:rsidRPr="00F059AA" w14:paraId="34959D79" w14:textId="77777777" w:rsidTr="005158DA">
        <w:trPr>
          <w:cantSplit/>
          <w:trHeight w:val="1515"/>
        </w:trPr>
        <w:tc>
          <w:tcPr>
            <w:tcW w:w="2898" w:type="dxa"/>
          </w:tcPr>
          <w:p w14:paraId="33F35363" w14:textId="77777777" w:rsidR="006A3E88" w:rsidRPr="00F059AA" w:rsidRDefault="00585463" w:rsidP="00AD62EB">
            <w:pPr>
              <w:rPr>
                <w:rFonts w:asciiTheme="minorHAnsi" w:hAnsiTheme="minorHAnsi" w:cs="Arial"/>
                <w:sz w:val="22"/>
                <w:szCs w:val="22"/>
              </w:rPr>
            </w:pPr>
            <w:r w:rsidRPr="00F059AA">
              <w:rPr>
                <w:rFonts w:asciiTheme="minorHAnsi" w:hAnsiTheme="minorHAnsi" w:cs="Arial"/>
                <w:sz w:val="22"/>
                <w:szCs w:val="22"/>
              </w:rPr>
              <w:t>5.</w:t>
            </w:r>
          </w:p>
        </w:tc>
        <w:tc>
          <w:tcPr>
            <w:tcW w:w="1710" w:type="dxa"/>
            <w:shd w:val="clear" w:color="auto" w:fill="auto"/>
          </w:tcPr>
          <w:p w14:paraId="18D2C293" w14:textId="77777777" w:rsidR="006A3E88" w:rsidRPr="00F059AA" w:rsidRDefault="006A3E88" w:rsidP="00AD62EB">
            <w:pPr>
              <w:rPr>
                <w:rFonts w:asciiTheme="minorHAnsi" w:hAnsiTheme="minorHAnsi" w:cs="Arial"/>
                <w:sz w:val="22"/>
                <w:szCs w:val="22"/>
              </w:rPr>
            </w:pPr>
          </w:p>
        </w:tc>
        <w:tc>
          <w:tcPr>
            <w:tcW w:w="1530" w:type="dxa"/>
            <w:shd w:val="clear" w:color="auto" w:fill="auto"/>
          </w:tcPr>
          <w:p w14:paraId="687F516C" w14:textId="77777777" w:rsidR="006A3E88" w:rsidRPr="00F059AA" w:rsidRDefault="006A3E88" w:rsidP="00AD62EB">
            <w:pPr>
              <w:rPr>
                <w:rFonts w:asciiTheme="minorHAnsi" w:hAnsiTheme="minorHAnsi" w:cs="Arial"/>
                <w:sz w:val="22"/>
                <w:szCs w:val="22"/>
              </w:rPr>
            </w:pPr>
          </w:p>
        </w:tc>
        <w:tc>
          <w:tcPr>
            <w:tcW w:w="1710" w:type="dxa"/>
          </w:tcPr>
          <w:p w14:paraId="77639C22" w14:textId="77777777" w:rsidR="006A3E88" w:rsidRPr="00F059AA" w:rsidRDefault="006A3E88" w:rsidP="00AD62EB">
            <w:pPr>
              <w:rPr>
                <w:rFonts w:asciiTheme="minorHAnsi" w:hAnsiTheme="minorHAnsi" w:cs="Arial"/>
                <w:sz w:val="22"/>
                <w:szCs w:val="22"/>
              </w:rPr>
            </w:pPr>
          </w:p>
        </w:tc>
        <w:tc>
          <w:tcPr>
            <w:tcW w:w="1137" w:type="dxa"/>
          </w:tcPr>
          <w:p w14:paraId="4369C6E0" w14:textId="77777777" w:rsidR="006A3E88" w:rsidRPr="00F059AA" w:rsidRDefault="006A3E88" w:rsidP="00B96001">
            <w:pPr>
              <w:ind w:hanging="18"/>
              <w:rPr>
                <w:rFonts w:asciiTheme="minorHAnsi" w:hAnsiTheme="minorHAnsi" w:cs="Arial"/>
                <w:sz w:val="22"/>
                <w:szCs w:val="22"/>
              </w:rPr>
            </w:pPr>
          </w:p>
        </w:tc>
        <w:tc>
          <w:tcPr>
            <w:tcW w:w="1023" w:type="dxa"/>
          </w:tcPr>
          <w:p w14:paraId="4BFF6966" w14:textId="77777777" w:rsidR="006A3E88" w:rsidRPr="00F059AA" w:rsidRDefault="006A3E88" w:rsidP="00B96001">
            <w:pPr>
              <w:ind w:hanging="18"/>
              <w:rPr>
                <w:rFonts w:asciiTheme="minorHAnsi" w:hAnsiTheme="minorHAnsi" w:cs="Arial"/>
                <w:sz w:val="22"/>
                <w:szCs w:val="22"/>
              </w:rPr>
            </w:pPr>
          </w:p>
        </w:tc>
        <w:tc>
          <w:tcPr>
            <w:tcW w:w="2250" w:type="dxa"/>
          </w:tcPr>
          <w:p w14:paraId="207B48B8" w14:textId="77777777" w:rsidR="006A3E88" w:rsidRPr="00F059AA" w:rsidRDefault="006A3E88" w:rsidP="00AD62EB">
            <w:pPr>
              <w:rPr>
                <w:rFonts w:asciiTheme="minorHAnsi" w:hAnsiTheme="minorHAnsi" w:cs="Arial"/>
                <w:sz w:val="22"/>
                <w:szCs w:val="22"/>
              </w:rPr>
            </w:pPr>
          </w:p>
        </w:tc>
        <w:tc>
          <w:tcPr>
            <w:tcW w:w="2340" w:type="dxa"/>
          </w:tcPr>
          <w:p w14:paraId="34A18C71" w14:textId="77777777" w:rsidR="006A3E88" w:rsidRPr="00F059AA" w:rsidRDefault="006A3E88" w:rsidP="00AD62EB">
            <w:pPr>
              <w:rPr>
                <w:rFonts w:asciiTheme="minorHAnsi" w:hAnsiTheme="minorHAnsi" w:cs="Arial"/>
                <w:sz w:val="22"/>
                <w:szCs w:val="22"/>
              </w:rPr>
            </w:pPr>
          </w:p>
        </w:tc>
      </w:tr>
      <w:tr w:rsidR="00BF2004" w:rsidRPr="00F059AA" w14:paraId="1968FABB" w14:textId="77777777" w:rsidTr="005158DA">
        <w:trPr>
          <w:cantSplit/>
          <w:trHeight w:val="1515"/>
        </w:trPr>
        <w:tc>
          <w:tcPr>
            <w:tcW w:w="2898" w:type="dxa"/>
          </w:tcPr>
          <w:p w14:paraId="0E454C8C" w14:textId="02D2A96A" w:rsidR="00BF2004" w:rsidRPr="00F059AA" w:rsidRDefault="00BF2004" w:rsidP="00AD62EB">
            <w:pPr>
              <w:rPr>
                <w:rFonts w:asciiTheme="minorHAnsi" w:hAnsiTheme="minorHAnsi" w:cs="Arial"/>
                <w:sz w:val="22"/>
                <w:szCs w:val="22"/>
              </w:rPr>
            </w:pPr>
            <w:r w:rsidRPr="00F059AA">
              <w:rPr>
                <w:rFonts w:asciiTheme="minorHAnsi" w:hAnsiTheme="minorHAnsi" w:cs="Arial"/>
                <w:sz w:val="22"/>
                <w:szCs w:val="22"/>
              </w:rPr>
              <w:t>6.</w:t>
            </w:r>
          </w:p>
        </w:tc>
        <w:tc>
          <w:tcPr>
            <w:tcW w:w="1710" w:type="dxa"/>
            <w:shd w:val="clear" w:color="auto" w:fill="auto"/>
          </w:tcPr>
          <w:p w14:paraId="139645B1" w14:textId="77777777" w:rsidR="00BF2004" w:rsidRPr="00F059AA" w:rsidRDefault="00BF2004" w:rsidP="00AD62EB">
            <w:pPr>
              <w:rPr>
                <w:rFonts w:asciiTheme="minorHAnsi" w:hAnsiTheme="minorHAnsi" w:cs="Arial"/>
                <w:sz w:val="22"/>
                <w:szCs w:val="22"/>
              </w:rPr>
            </w:pPr>
          </w:p>
        </w:tc>
        <w:tc>
          <w:tcPr>
            <w:tcW w:w="1530" w:type="dxa"/>
            <w:shd w:val="clear" w:color="auto" w:fill="auto"/>
          </w:tcPr>
          <w:p w14:paraId="06FC5EF0" w14:textId="77777777" w:rsidR="00BF2004" w:rsidRPr="00F059AA" w:rsidRDefault="00BF2004" w:rsidP="00AD62EB">
            <w:pPr>
              <w:rPr>
                <w:rFonts w:asciiTheme="minorHAnsi" w:hAnsiTheme="minorHAnsi" w:cs="Arial"/>
                <w:sz w:val="22"/>
                <w:szCs w:val="22"/>
              </w:rPr>
            </w:pPr>
          </w:p>
        </w:tc>
        <w:tc>
          <w:tcPr>
            <w:tcW w:w="1710" w:type="dxa"/>
          </w:tcPr>
          <w:p w14:paraId="1AD2C32E" w14:textId="77777777" w:rsidR="00BF2004" w:rsidRPr="00F059AA" w:rsidRDefault="00BF2004" w:rsidP="00AD62EB">
            <w:pPr>
              <w:rPr>
                <w:rFonts w:asciiTheme="minorHAnsi" w:hAnsiTheme="minorHAnsi" w:cs="Arial"/>
                <w:sz w:val="22"/>
                <w:szCs w:val="22"/>
              </w:rPr>
            </w:pPr>
          </w:p>
        </w:tc>
        <w:tc>
          <w:tcPr>
            <w:tcW w:w="1137" w:type="dxa"/>
          </w:tcPr>
          <w:p w14:paraId="229672B6" w14:textId="77777777" w:rsidR="00BF2004" w:rsidRPr="00F059AA" w:rsidRDefault="00BF2004" w:rsidP="00B96001">
            <w:pPr>
              <w:ind w:hanging="18"/>
              <w:rPr>
                <w:rFonts w:asciiTheme="minorHAnsi" w:hAnsiTheme="minorHAnsi" w:cs="Arial"/>
                <w:sz w:val="22"/>
                <w:szCs w:val="22"/>
              </w:rPr>
            </w:pPr>
          </w:p>
        </w:tc>
        <w:tc>
          <w:tcPr>
            <w:tcW w:w="1023" w:type="dxa"/>
          </w:tcPr>
          <w:p w14:paraId="00BB7009" w14:textId="77777777" w:rsidR="00BF2004" w:rsidRPr="00F059AA" w:rsidRDefault="00BF2004" w:rsidP="00B96001">
            <w:pPr>
              <w:ind w:hanging="18"/>
              <w:rPr>
                <w:rFonts w:asciiTheme="minorHAnsi" w:hAnsiTheme="minorHAnsi" w:cs="Arial"/>
                <w:sz w:val="22"/>
                <w:szCs w:val="22"/>
              </w:rPr>
            </w:pPr>
          </w:p>
        </w:tc>
        <w:tc>
          <w:tcPr>
            <w:tcW w:w="2250" w:type="dxa"/>
          </w:tcPr>
          <w:p w14:paraId="31C5BA6C" w14:textId="77777777" w:rsidR="00BF2004" w:rsidRPr="00F059AA" w:rsidRDefault="00BF2004" w:rsidP="00AD62EB">
            <w:pPr>
              <w:rPr>
                <w:rFonts w:asciiTheme="minorHAnsi" w:hAnsiTheme="minorHAnsi" w:cs="Arial"/>
                <w:sz w:val="22"/>
                <w:szCs w:val="22"/>
              </w:rPr>
            </w:pPr>
          </w:p>
        </w:tc>
        <w:tc>
          <w:tcPr>
            <w:tcW w:w="2340" w:type="dxa"/>
          </w:tcPr>
          <w:p w14:paraId="098DA113" w14:textId="77777777" w:rsidR="00BF2004" w:rsidRPr="00F059AA" w:rsidRDefault="00BF2004" w:rsidP="00AD62EB">
            <w:pPr>
              <w:rPr>
                <w:rFonts w:asciiTheme="minorHAnsi" w:hAnsiTheme="minorHAnsi" w:cs="Arial"/>
                <w:sz w:val="22"/>
                <w:szCs w:val="22"/>
              </w:rPr>
            </w:pPr>
          </w:p>
        </w:tc>
      </w:tr>
    </w:tbl>
    <w:p w14:paraId="6AC6FD4D" w14:textId="77777777" w:rsidR="003F6D62" w:rsidRPr="00F059AA" w:rsidRDefault="003F6D62" w:rsidP="00F23C6D">
      <w:pPr>
        <w:rPr>
          <w:rFonts w:asciiTheme="minorHAnsi" w:hAnsiTheme="minorHAnsi" w:cs="Arial"/>
          <w:sz w:val="22"/>
          <w:szCs w:val="22"/>
        </w:rPr>
      </w:pPr>
    </w:p>
    <w:sectPr w:rsidR="003F6D62" w:rsidRPr="00F059AA" w:rsidSect="009F6E7B">
      <w:headerReference w:type="default" r:id="rId12"/>
      <w:footerReference w:type="default" r:id="rId13"/>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B7DB" w14:textId="77777777" w:rsidR="00540D40" w:rsidRDefault="00540D40">
      <w:r>
        <w:separator/>
      </w:r>
    </w:p>
  </w:endnote>
  <w:endnote w:type="continuationSeparator" w:id="0">
    <w:p w14:paraId="10EB8874" w14:textId="77777777" w:rsidR="00540D40" w:rsidRDefault="0054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ncode Sans Expanded">
    <w:altName w:val="Calibri"/>
    <w:panose1 w:val="020B0604020202020204"/>
    <w:charset w:val="4D"/>
    <w:family w:val="auto"/>
    <w:pitch w:val="variable"/>
    <w:sig w:usb0="20000007" w:usb1="00000003" w:usb2="00000000" w:usb3="00000000" w:csb0="00000193"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ncode Sans">
    <w:panose1 w:val="00000500000000000000"/>
    <w:charset w:val="4D"/>
    <w:family w:val="auto"/>
    <w:pitch w:val="variable"/>
    <w:sig w:usb0="20000007" w:usb1="00000003" w:usb2="00000000" w:usb3="00000000" w:csb0="00000193"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Zilla Slab">
    <w:altName w:val="Calibri"/>
    <w:panose1 w:val="00000000000000000000"/>
    <w:charset w:val="00"/>
    <w:family w:val="auto"/>
    <w:pitch w:val="variable"/>
    <w:sig w:usb0="A00000FF" w:usb1="5001E47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D157" w14:textId="77777777" w:rsidR="001819A0" w:rsidRPr="00B44624" w:rsidRDefault="001819A0" w:rsidP="001819A0">
    <w:pPr>
      <w:pStyle w:val="Footer"/>
      <w:jc w:val="center"/>
      <w:rPr>
        <w:rFonts w:ascii="Encode Sans" w:hAnsi="Encode Sans"/>
        <w:noProof/>
        <w:sz w:val="16"/>
        <w:szCs w:val="16"/>
      </w:rPr>
    </w:pPr>
    <w:r w:rsidRPr="00B44624">
      <w:rPr>
        <w:rFonts w:ascii="Encode Sans" w:hAnsi="Encode Sans"/>
        <w:noProof/>
        <w:sz w:val="16"/>
        <w:szCs w:val="16"/>
      </w:rPr>
      <w:t>This planning tool was adapted for Texas community colleg</w:t>
    </w:r>
    <w:r>
      <w:rPr>
        <w:rFonts w:ascii="Encode Sans" w:hAnsi="Encode Sans"/>
        <w:noProof/>
        <w:sz w:val="16"/>
        <w:szCs w:val="16"/>
        <w:lang w:val="en-US"/>
      </w:rPr>
      <w:t>e</w:t>
    </w:r>
    <w:r w:rsidRPr="00B44624">
      <w:rPr>
        <w:rFonts w:ascii="Encode Sans" w:hAnsi="Encode Sans"/>
        <w:noProof/>
        <w:sz w:val="16"/>
        <w:szCs w:val="16"/>
      </w:rPr>
      <w:t>s by the Texas Success Center from a template developed by the Community College Research Center and the American Association of Community Colleges’ Pathways Project.</w:t>
    </w:r>
  </w:p>
  <w:p w14:paraId="16FEC4E5" w14:textId="77777777" w:rsidR="005F0049" w:rsidRPr="009D392B" w:rsidRDefault="005F0049" w:rsidP="005F0049">
    <w:pPr>
      <w:jc w:val="center"/>
      <w:rPr>
        <w:rFonts w:ascii="Arial" w:hAnsi="Arial" w:cs="Arial"/>
        <w:sz w:val="16"/>
        <w:szCs w:val="16"/>
      </w:rPr>
    </w:pPr>
  </w:p>
  <w:p w14:paraId="476CC2E7" w14:textId="3FA3809E" w:rsidR="00B53DA8" w:rsidRPr="009D392B" w:rsidRDefault="00B53DA8" w:rsidP="009D392B">
    <w:pPr>
      <w:jc w:val="center"/>
      <w:rPr>
        <w:rFonts w:ascii="Encode Sans" w:hAnsi="Encode Sans" w:cs="Arial"/>
        <w:sz w:val="16"/>
        <w:szCs w:val="16"/>
      </w:rPr>
    </w:pPr>
    <w:r w:rsidRPr="009D392B">
      <w:rPr>
        <w:rFonts w:ascii="Encode Sans" w:hAnsi="Encode Sans" w:cs="Arial"/>
        <w:sz w:val="16"/>
        <w:szCs w:val="16"/>
      </w:rPr>
      <w:t xml:space="preserve">Page </w:t>
    </w:r>
    <w:r w:rsidRPr="009D392B">
      <w:rPr>
        <w:rFonts w:ascii="Encode Sans" w:hAnsi="Encode Sans" w:cs="Arial"/>
        <w:sz w:val="16"/>
        <w:szCs w:val="16"/>
      </w:rPr>
      <w:fldChar w:fldCharType="begin"/>
    </w:r>
    <w:r w:rsidRPr="009D392B">
      <w:rPr>
        <w:rFonts w:ascii="Encode Sans" w:hAnsi="Encode Sans" w:cs="Arial"/>
        <w:sz w:val="16"/>
        <w:szCs w:val="16"/>
      </w:rPr>
      <w:instrText xml:space="preserve"> PAGE </w:instrText>
    </w:r>
    <w:r w:rsidRPr="009D392B">
      <w:rPr>
        <w:rFonts w:ascii="Encode Sans" w:hAnsi="Encode Sans" w:cs="Arial"/>
        <w:sz w:val="16"/>
        <w:szCs w:val="16"/>
      </w:rPr>
      <w:fldChar w:fldCharType="separate"/>
    </w:r>
    <w:r w:rsidR="00D24E60" w:rsidRPr="009D392B">
      <w:rPr>
        <w:rFonts w:ascii="Encode Sans" w:hAnsi="Encode Sans" w:cs="Arial"/>
        <w:noProof/>
        <w:sz w:val="16"/>
        <w:szCs w:val="16"/>
      </w:rPr>
      <w:t>1</w:t>
    </w:r>
    <w:r w:rsidRPr="009D392B">
      <w:rPr>
        <w:rFonts w:ascii="Encode Sans" w:hAnsi="Encode Sans" w:cs="Arial"/>
        <w:sz w:val="16"/>
        <w:szCs w:val="16"/>
      </w:rPr>
      <w:fldChar w:fldCharType="end"/>
    </w:r>
    <w:r w:rsidRPr="009D392B">
      <w:rPr>
        <w:rFonts w:ascii="Encode Sans" w:hAnsi="Encode Sans" w:cs="Arial"/>
        <w:sz w:val="16"/>
        <w:szCs w:val="16"/>
      </w:rPr>
      <w:t xml:space="preserve"> of </w:t>
    </w:r>
    <w:r w:rsidRPr="009D392B">
      <w:rPr>
        <w:rFonts w:ascii="Encode Sans" w:hAnsi="Encode Sans" w:cs="Arial"/>
        <w:sz w:val="16"/>
        <w:szCs w:val="16"/>
      </w:rPr>
      <w:fldChar w:fldCharType="begin"/>
    </w:r>
    <w:r w:rsidRPr="009D392B">
      <w:rPr>
        <w:rFonts w:ascii="Encode Sans" w:hAnsi="Encode Sans" w:cs="Arial"/>
        <w:sz w:val="16"/>
        <w:szCs w:val="16"/>
      </w:rPr>
      <w:instrText xml:space="preserve"> NUMPAGES  </w:instrText>
    </w:r>
    <w:r w:rsidRPr="009D392B">
      <w:rPr>
        <w:rFonts w:ascii="Encode Sans" w:hAnsi="Encode Sans" w:cs="Arial"/>
        <w:sz w:val="16"/>
        <w:szCs w:val="16"/>
      </w:rPr>
      <w:fldChar w:fldCharType="separate"/>
    </w:r>
    <w:r w:rsidR="00D24E60" w:rsidRPr="009D392B">
      <w:rPr>
        <w:rFonts w:ascii="Encode Sans" w:hAnsi="Encode Sans" w:cs="Arial"/>
        <w:noProof/>
        <w:sz w:val="16"/>
        <w:szCs w:val="16"/>
      </w:rPr>
      <w:t>13</w:t>
    </w:r>
    <w:r w:rsidRPr="009D392B">
      <w:rPr>
        <w:rFonts w:ascii="Encode Sans" w:hAnsi="Encode San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33CD" w14:textId="77777777" w:rsidR="00540D40" w:rsidRDefault="00540D40">
      <w:r>
        <w:separator/>
      </w:r>
    </w:p>
  </w:footnote>
  <w:footnote w:type="continuationSeparator" w:id="0">
    <w:p w14:paraId="5A70FDC5" w14:textId="77777777" w:rsidR="00540D40" w:rsidRDefault="0054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9A69" w14:textId="2A600B84" w:rsidR="00B53DA8" w:rsidRPr="009D392B" w:rsidRDefault="00A5633C" w:rsidP="005F0049">
    <w:pPr>
      <w:jc w:val="right"/>
      <w:rPr>
        <w:rFonts w:ascii="Zilla Slab" w:hAnsi="Zilla Slab" w:cs="Arial"/>
        <w:b/>
        <w:caps/>
        <w:color w:val="003C71"/>
      </w:rPr>
    </w:pPr>
    <w:r w:rsidRPr="00A5633C">
      <w:rPr>
        <w:noProof/>
        <w:color w:val="1F497D" w:themeColor="text2"/>
      </w:rPr>
      <w:drawing>
        <wp:anchor distT="0" distB="0" distL="114300" distR="114300" simplePos="0" relativeHeight="251659264" behindDoc="0" locked="0" layoutInCell="1" allowOverlap="1" wp14:anchorId="5B4CE99D" wp14:editId="527E930B">
          <wp:simplePos x="0" y="0"/>
          <wp:positionH relativeFrom="column">
            <wp:posOffset>4354</wp:posOffset>
          </wp:positionH>
          <wp:positionV relativeFrom="paragraph">
            <wp:posOffset>-149369</wp:posOffset>
          </wp:positionV>
          <wp:extent cx="1568541" cy="81285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as Success Center 1c blue 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335" cy="816892"/>
                  </a:xfrm>
                  <a:prstGeom prst="rect">
                    <a:avLst/>
                  </a:prstGeom>
                </pic:spPr>
              </pic:pic>
            </a:graphicData>
          </a:graphic>
          <wp14:sizeRelH relativeFrom="page">
            <wp14:pctWidth>0</wp14:pctWidth>
          </wp14:sizeRelH>
          <wp14:sizeRelV relativeFrom="page">
            <wp14:pctHeight>0</wp14:pctHeight>
          </wp14:sizeRelV>
        </wp:anchor>
      </w:drawing>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r>
    <w:r w:rsidR="005F0049" w:rsidRPr="00A5633C">
      <w:rPr>
        <w:rFonts w:asciiTheme="minorHAnsi" w:hAnsiTheme="minorHAnsi" w:cs="Arial"/>
        <w:b/>
        <w:color w:val="1F497D" w:themeColor="text2"/>
        <w:sz w:val="32"/>
        <w:szCs w:val="32"/>
      </w:rPr>
      <w:tab/>
      <w:t xml:space="preserve">          </w:t>
    </w:r>
    <w:r w:rsidRPr="00A5633C">
      <w:rPr>
        <w:rFonts w:asciiTheme="minorHAnsi" w:hAnsiTheme="minorHAnsi" w:cs="Arial"/>
        <w:b/>
        <w:color w:val="1F497D" w:themeColor="text2"/>
        <w:sz w:val="32"/>
        <w:szCs w:val="32"/>
      </w:rPr>
      <w:t xml:space="preserve">                           </w:t>
    </w:r>
    <w:r w:rsidR="005F0049" w:rsidRPr="009D392B">
      <w:rPr>
        <w:rFonts w:ascii="Zilla Slab" w:hAnsi="Zilla Slab" w:cs="Arial"/>
        <w:b/>
        <w:caps/>
        <w:color w:val="003C71"/>
      </w:rPr>
      <w:t>Texas Pathway</w:t>
    </w:r>
    <w:r w:rsidRPr="009D392B">
      <w:rPr>
        <w:rFonts w:ascii="Zilla Slab" w:hAnsi="Zilla Slab" w:cs="Arial"/>
        <w:b/>
        <w:caps/>
        <w:color w:val="003C71"/>
      </w:rPr>
      <w:t xml:space="preserve"> Institute #4</w:t>
    </w:r>
  </w:p>
  <w:p w14:paraId="7AACA3DB" w14:textId="1024FA16" w:rsidR="00B53DA8" w:rsidRPr="009D392B" w:rsidRDefault="005F0049" w:rsidP="005F0049">
    <w:pPr>
      <w:tabs>
        <w:tab w:val="left" w:pos="398"/>
        <w:tab w:val="right" w:pos="14400"/>
      </w:tabs>
      <w:spacing w:after="120"/>
      <w:rPr>
        <w:rFonts w:ascii="Zilla Slab" w:hAnsi="Zilla Slab" w:cs="Arial"/>
        <w:b/>
        <w:caps/>
        <w:color w:val="789D4A"/>
      </w:rPr>
    </w:pPr>
    <w:r w:rsidRPr="00A5633C">
      <w:rPr>
        <w:rFonts w:ascii="Zilla Slab" w:hAnsi="Zilla Slab" w:cs="Arial"/>
        <w:b/>
        <w:caps/>
        <w:color w:val="76923C" w:themeColor="accent3" w:themeShade="BF"/>
      </w:rPr>
      <w:tab/>
    </w:r>
    <w:r w:rsidRPr="00A5633C">
      <w:rPr>
        <w:rFonts w:ascii="Zilla Slab" w:hAnsi="Zilla Slab" w:cs="Arial"/>
        <w:b/>
        <w:caps/>
        <w:color w:val="76923C" w:themeColor="accent3" w:themeShade="BF"/>
      </w:rPr>
      <w:tab/>
    </w:r>
    <w:r w:rsidR="00A5633C" w:rsidRPr="009D392B">
      <w:rPr>
        <w:rFonts w:ascii="Zilla Slab" w:hAnsi="Zilla Slab" w:cs="Arial"/>
        <w:b/>
        <w:caps/>
        <w:color w:val="789D4A"/>
      </w:rPr>
      <w:t>Front Door Academic Success</w:t>
    </w:r>
    <w:r w:rsidR="00B53DA8" w:rsidRPr="009D392B">
      <w:rPr>
        <w:rFonts w:ascii="Zilla Slab" w:hAnsi="Zilla Slab" w:cs="Arial"/>
        <w:b/>
        <w:caps/>
        <w:color w:val="789D4A"/>
      </w:rPr>
      <w:t xml:space="preserve"> </w:t>
    </w:r>
  </w:p>
  <w:p w14:paraId="605D2182" w14:textId="7DDD198C" w:rsidR="005F0049" w:rsidRPr="009D392B" w:rsidRDefault="005F0049" w:rsidP="005F0049">
    <w:pPr>
      <w:jc w:val="right"/>
      <w:rPr>
        <w:rFonts w:ascii="Zilla Slab" w:hAnsi="Zilla Slab" w:cs="Arial"/>
        <w:b/>
        <w:color w:val="003C71"/>
      </w:rPr>
    </w:pPr>
    <w:r w:rsidRPr="009D392B">
      <w:rPr>
        <w:rFonts w:ascii="Zilla Slab" w:hAnsi="Zilla Slab" w:cs="Arial"/>
        <w:b/>
        <w:color w:val="003C71"/>
      </w:rPr>
      <w:t>Short-Term Action Plan</w:t>
    </w:r>
  </w:p>
  <w:p w14:paraId="41A67FC0" w14:textId="5B5AD7D2" w:rsidR="00A5633C" w:rsidRPr="009D392B" w:rsidRDefault="00B17203" w:rsidP="0010797C">
    <w:pPr>
      <w:jc w:val="right"/>
      <w:rPr>
        <w:rFonts w:ascii="Zilla Slab" w:hAnsi="Zilla Slab" w:cs="Arial"/>
        <w:b/>
        <w:color w:val="003C71"/>
      </w:rPr>
    </w:pPr>
    <w:r w:rsidRPr="009D392B">
      <w:rPr>
        <w:rFonts w:ascii="Zilla Slab" w:hAnsi="Zilla Slab" w:cs="Arial"/>
        <w:b/>
        <w:color w:val="003C71"/>
      </w:rPr>
      <w:t>Cadre 4</w:t>
    </w:r>
  </w:p>
  <w:p w14:paraId="27063D36" w14:textId="5B056E61" w:rsidR="00B53DA8" w:rsidRPr="009D392B" w:rsidRDefault="005F0049" w:rsidP="00384C3A">
    <w:pPr>
      <w:pBdr>
        <w:bottom w:val="single" w:sz="4" w:space="1" w:color="auto"/>
      </w:pBdr>
      <w:tabs>
        <w:tab w:val="right" w:pos="13428"/>
      </w:tabs>
      <w:spacing w:after="240"/>
      <w:contextualSpacing/>
      <w:rPr>
        <w:rFonts w:ascii="Zilla Slab" w:hAnsi="Zilla Slab" w:cs="Arial"/>
        <w:b/>
        <w:color w:val="003C71"/>
      </w:rPr>
    </w:pPr>
    <w:r w:rsidRPr="009D392B">
      <w:rPr>
        <w:rFonts w:ascii="Zilla Slab" w:hAnsi="Zilla Slab" w:cs="Arial"/>
        <w:b/>
        <w:color w:val="003C71"/>
      </w:rPr>
      <w:t xml:space="preserve">Institution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B4ACC56"/>
    <w:lvl w:ilvl="0" w:tplc="E99492E4">
      <w:start w:val="1"/>
      <w:numFmt w:val="lowerLetter"/>
      <w:lvlText w:val="%1)"/>
      <w:lvlJc w:val="left"/>
      <w:pPr>
        <w:ind w:left="720" w:hanging="360"/>
      </w:pPr>
      <w:rPr>
        <w:rFonts w:ascii="Encode Sans Expanded" w:eastAsia="Times New Roman" w:hAnsi="Encode Sans Expanded" w:cs="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7DCA"/>
    <w:multiLevelType w:val="hybridMultilevel"/>
    <w:tmpl w:val="27DEC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0D38"/>
    <w:multiLevelType w:val="hybridMultilevel"/>
    <w:tmpl w:val="3C04E5E6"/>
    <w:lvl w:ilvl="0" w:tplc="412A5418">
      <w:start w:val="1"/>
      <w:numFmt w:val="lowerLetter"/>
      <w:lvlText w:val="%1)"/>
      <w:lvlJc w:val="left"/>
      <w:pPr>
        <w:ind w:left="778" w:hanging="360"/>
      </w:pPr>
      <w:rPr>
        <w:rFonts w:hint="default"/>
        <w:color w:val="1F497D" w:themeColor="text2"/>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1E015015"/>
    <w:multiLevelType w:val="hybridMultilevel"/>
    <w:tmpl w:val="FA9E104A"/>
    <w:lvl w:ilvl="0" w:tplc="6770901A">
      <w:start w:val="1"/>
      <w:numFmt w:val="lowerLetter"/>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63DA"/>
    <w:multiLevelType w:val="hybridMultilevel"/>
    <w:tmpl w:val="24040A92"/>
    <w:lvl w:ilvl="0" w:tplc="5C64DCA4">
      <w:start w:val="1"/>
      <w:numFmt w:val="decimal"/>
      <w:lvlText w:val="%1."/>
      <w:lvlJc w:val="left"/>
      <w:pPr>
        <w:ind w:left="720" w:hanging="360"/>
      </w:pPr>
      <w:rPr>
        <w:rFonts w:ascii="Encode Sans Expanded" w:hAnsi="Encode Sans Expanded" w:hint="default"/>
        <w:b w:val="0"/>
        <w:i w:val="0"/>
        <w:color w:val="1F497D"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28CB"/>
    <w:multiLevelType w:val="hybridMultilevel"/>
    <w:tmpl w:val="090ED432"/>
    <w:lvl w:ilvl="0" w:tplc="00000002">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24891"/>
    <w:multiLevelType w:val="hybridMultilevel"/>
    <w:tmpl w:val="A28EACD4"/>
    <w:lvl w:ilvl="0" w:tplc="8CD8E3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C2B29"/>
    <w:multiLevelType w:val="hybridMultilevel"/>
    <w:tmpl w:val="871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B2340"/>
    <w:multiLevelType w:val="hybridMultilevel"/>
    <w:tmpl w:val="89F899DE"/>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466D"/>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4E1524"/>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8E6B74"/>
    <w:multiLevelType w:val="hybridMultilevel"/>
    <w:tmpl w:val="FCA87EEE"/>
    <w:lvl w:ilvl="0" w:tplc="E18E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849D4"/>
    <w:multiLevelType w:val="hybridMultilevel"/>
    <w:tmpl w:val="FAE25204"/>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0B72"/>
    <w:multiLevelType w:val="hybridMultilevel"/>
    <w:tmpl w:val="7B1C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178E4"/>
    <w:multiLevelType w:val="hybridMultilevel"/>
    <w:tmpl w:val="37C00E76"/>
    <w:lvl w:ilvl="0" w:tplc="8CD8E3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0187E"/>
    <w:multiLevelType w:val="multilevel"/>
    <w:tmpl w:val="F0B2747A"/>
    <w:lvl w:ilvl="0">
      <w:start w:val="3"/>
      <w:numFmt w:val="decimal"/>
      <w:lvlText w:val="%1."/>
      <w:lvlJc w:val="left"/>
      <w:pPr>
        <w:ind w:left="216" w:hanging="144"/>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6" w15:restartNumberingAfterBreak="0">
    <w:nsid w:val="51D405B4"/>
    <w:multiLevelType w:val="hybridMultilevel"/>
    <w:tmpl w:val="22708360"/>
    <w:lvl w:ilvl="0" w:tplc="674E88A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15:restartNumberingAfterBreak="0">
    <w:nsid w:val="5200061E"/>
    <w:multiLevelType w:val="hybridMultilevel"/>
    <w:tmpl w:val="9C3E5EC2"/>
    <w:lvl w:ilvl="0" w:tplc="C82A7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21BCB"/>
    <w:multiLevelType w:val="hybridMultilevel"/>
    <w:tmpl w:val="F0708DEE"/>
    <w:lvl w:ilvl="0" w:tplc="5E72B5FC">
      <w:start w:val="1"/>
      <w:numFmt w:val="lowerLetter"/>
      <w:lvlText w:val="%1)"/>
      <w:lvlJc w:val="left"/>
      <w:pPr>
        <w:ind w:left="1440" w:hanging="360"/>
      </w:pPr>
      <w:rPr>
        <w:rFonts w:ascii="Encode Sans" w:eastAsia="Times New Roman" w:hAnsi="Encode Sans" w:cs="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CB4CCA"/>
    <w:multiLevelType w:val="hybridMultilevel"/>
    <w:tmpl w:val="679AF3BE"/>
    <w:lvl w:ilvl="0" w:tplc="6658D73C">
      <w:start w:val="3"/>
      <w:numFmt w:val="decimal"/>
      <w:lvlText w:val="%1."/>
      <w:lvlJc w:val="left"/>
      <w:pPr>
        <w:ind w:left="216" w:hanging="144"/>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15:restartNumberingAfterBreak="0">
    <w:nsid w:val="59723597"/>
    <w:multiLevelType w:val="hybridMultilevel"/>
    <w:tmpl w:val="5B96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E4519"/>
    <w:multiLevelType w:val="hybridMultilevel"/>
    <w:tmpl w:val="C9068DD8"/>
    <w:lvl w:ilvl="0" w:tplc="67744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24EE"/>
    <w:multiLevelType w:val="multilevel"/>
    <w:tmpl w:val="F230D908"/>
    <w:lvl w:ilvl="0">
      <w:start w:val="3"/>
      <w:numFmt w:val="decimal"/>
      <w:lvlText w:val="%1."/>
      <w:lvlJc w:val="left"/>
      <w:pPr>
        <w:ind w:left="777" w:hanging="561"/>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3" w15:restartNumberingAfterBreak="0">
    <w:nsid w:val="5ED8452E"/>
    <w:multiLevelType w:val="hybridMultilevel"/>
    <w:tmpl w:val="4A224F46"/>
    <w:lvl w:ilvl="0" w:tplc="40A2F262">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0351AB"/>
    <w:multiLevelType w:val="hybridMultilevel"/>
    <w:tmpl w:val="F0B2747A"/>
    <w:lvl w:ilvl="0" w:tplc="B810BEF8">
      <w:start w:val="3"/>
      <w:numFmt w:val="decimal"/>
      <w:lvlText w:val="%1."/>
      <w:lvlJc w:val="left"/>
      <w:pPr>
        <w:ind w:left="216" w:hanging="144"/>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15:restartNumberingAfterBreak="0">
    <w:nsid w:val="73EC072D"/>
    <w:multiLevelType w:val="multilevel"/>
    <w:tmpl w:val="9618ABC0"/>
    <w:lvl w:ilvl="0">
      <w:start w:val="3"/>
      <w:numFmt w:val="decimal"/>
      <w:lvlText w:val="%1."/>
      <w:lvlJc w:val="left"/>
      <w:pPr>
        <w:ind w:left="777" w:hanging="360"/>
      </w:pPr>
      <w:rPr>
        <w:rFonts w:hint="default"/>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6" w15:restartNumberingAfterBreak="0">
    <w:nsid w:val="74146931"/>
    <w:multiLevelType w:val="hybridMultilevel"/>
    <w:tmpl w:val="9552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95658"/>
    <w:multiLevelType w:val="hybridMultilevel"/>
    <w:tmpl w:val="6188F2FE"/>
    <w:lvl w:ilvl="0" w:tplc="340042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73D68"/>
    <w:multiLevelType w:val="multilevel"/>
    <w:tmpl w:val="9552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D34171"/>
    <w:multiLevelType w:val="hybridMultilevel"/>
    <w:tmpl w:val="79BCC26C"/>
    <w:lvl w:ilvl="0" w:tplc="6C9C3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42692"/>
    <w:multiLevelType w:val="hybridMultilevel"/>
    <w:tmpl w:val="12A0CFFC"/>
    <w:lvl w:ilvl="0" w:tplc="38F8F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8"/>
  </w:num>
  <w:num w:numId="4">
    <w:abstractNumId w:val="10"/>
  </w:num>
  <w:num w:numId="5">
    <w:abstractNumId w:val="9"/>
  </w:num>
  <w:num w:numId="6">
    <w:abstractNumId w:val="27"/>
  </w:num>
  <w:num w:numId="7">
    <w:abstractNumId w:val="24"/>
  </w:num>
  <w:num w:numId="8">
    <w:abstractNumId w:val="25"/>
  </w:num>
  <w:num w:numId="9">
    <w:abstractNumId w:val="22"/>
  </w:num>
  <w:num w:numId="10">
    <w:abstractNumId w:val="15"/>
  </w:num>
  <w:num w:numId="11">
    <w:abstractNumId w:val="19"/>
  </w:num>
  <w:num w:numId="12">
    <w:abstractNumId w:val="29"/>
  </w:num>
  <w:num w:numId="13">
    <w:abstractNumId w:val="17"/>
  </w:num>
  <w:num w:numId="14">
    <w:abstractNumId w:val="11"/>
  </w:num>
  <w:num w:numId="15">
    <w:abstractNumId w:val="23"/>
  </w:num>
  <w:num w:numId="16">
    <w:abstractNumId w:val="20"/>
  </w:num>
  <w:num w:numId="17">
    <w:abstractNumId w:val="13"/>
  </w:num>
  <w:num w:numId="18">
    <w:abstractNumId w:val="6"/>
  </w:num>
  <w:num w:numId="19">
    <w:abstractNumId w:val="14"/>
  </w:num>
  <w:num w:numId="20">
    <w:abstractNumId w:val="4"/>
  </w:num>
  <w:num w:numId="21">
    <w:abstractNumId w:val="7"/>
  </w:num>
  <w:num w:numId="22">
    <w:abstractNumId w:val="12"/>
  </w:num>
  <w:num w:numId="23">
    <w:abstractNumId w:val="8"/>
  </w:num>
  <w:num w:numId="24">
    <w:abstractNumId w:val="5"/>
  </w:num>
  <w:num w:numId="25">
    <w:abstractNumId w:val="16"/>
  </w:num>
  <w:num w:numId="26">
    <w:abstractNumId w:val="0"/>
  </w:num>
  <w:num w:numId="27">
    <w:abstractNumId w:val="2"/>
  </w:num>
  <w:num w:numId="28">
    <w:abstractNumId w:val="18"/>
  </w:num>
  <w:num w:numId="29">
    <w:abstractNumId w:val="30"/>
  </w:num>
  <w:num w:numId="30">
    <w:abstractNumId w:val="1"/>
  </w:num>
  <w:num w:numId="3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9"/>
    <w:rsid w:val="0000020E"/>
    <w:rsid w:val="00004567"/>
    <w:rsid w:val="00005678"/>
    <w:rsid w:val="00011860"/>
    <w:rsid w:val="00013005"/>
    <w:rsid w:val="00014BA9"/>
    <w:rsid w:val="0001598D"/>
    <w:rsid w:val="00020110"/>
    <w:rsid w:val="000212C6"/>
    <w:rsid w:val="00023CBC"/>
    <w:rsid w:val="0002695D"/>
    <w:rsid w:val="00027F90"/>
    <w:rsid w:val="00031E7F"/>
    <w:rsid w:val="00031EB0"/>
    <w:rsid w:val="00032686"/>
    <w:rsid w:val="00034E45"/>
    <w:rsid w:val="0003668A"/>
    <w:rsid w:val="00036FF0"/>
    <w:rsid w:val="00037110"/>
    <w:rsid w:val="00041713"/>
    <w:rsid w:val="00041F6C"/>
    <w:rsid w:val="0004334B"/>
    <w:rsid w:val="000443C7"/>
    <w:rsid w:val="00044AEC"/>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63A2"/>
    <w:rsid w:val="000969F7"/>
    <w:rsid w:val="00096A54"/>
    <w:rsid w:val="000A05F5"/>
    <w:rsid w:val="000A2CB4"/>
    <w:rsid w:val="000A733C"/>
    <w:rsid w:val="000B0031"/>
    <w:rsid w:val="000B1B90"/>
    <w:rsid w:val="000B26CE"/>
    <w:rsid w:val="000B41BB"/>
    <w:rsid w:val="000B641F"/>
    <w:rsid w:val="000C37C5"/>
    <w:rsid w:val="000C68AB"/>
    <w:rsid w:val="000D1535"/>
    <w:rsid w:val="000D1559"/>
    <w:rsid w:val="000D16DC"/>
    <w:rsid w:val="000D1D1D"/>
    <w:rsid w:val="000E09E9"/>
    <w:rsid w:val="000E0E8A"/>
    <w:rsid w:val="000E0F03"/>
    <w:rsid w:val="000E2A12"/>
    <w:rsid w:val="000E54B0"/>
    <w:rsid w:val="000E573C"/>
    <w:rsid w:val="000F0C18"/>
    <w:rsid w:val="000F11A7"/>
    <w:rsid w:val="000F1A4D"/>
    <w:rsid w:val="000F3211"/>
    <w:rsid w:val="000F63B2"/>
    <w:rsid w:val="001004DD"/>
    <w:rsid w:val="00100A0D"/>
    <w:rsid w:val="001044FC"/>
    <w:rsid w:val="00104FF7"/>
    <w:rsid w:val="00105209"/>
    <w:rsid w:val="00105873"/>
    <w:rsid w:val="001067FB"/>
    <w:rsid w:val="0010716D"/>
    <w:rsid w:val="00107461"/>
    <w:rsid w:val="0010797C"/>
    <w:rsid w:val="00112F54"/>
    <w:rsid w:val="00114A35"/>
    <w:rsid w:val="00115430"/>
    <w:rsid w:val="00117208"/>
    <w:rsid w:val="00122B1F"/>
    <w:rsid w:val="001254B5"/>
    <w:rsid w:val="00125584"/>
    <w:rsid w:val="00125636"/>
    <w:rsid w:val="00127F4E"/>
    <w:rsid w:val="0013302A"/>
    <w:rsid w:val="00133311"/>
    <w:rsid w:val="0013546A"/>
    <w:rsid w:val="00136458"/>
    <w:rsid w:val="00140A48"/>
    <w:rsid w:val="00140B6A"/>
    <w:rsid w:val="00141689"/>
    <w:rsid w:val="00146274"/>
    <w:rsid w:val="00151A6C"/>
    <w:rsid w:val="00151FC4"/>
    <w:rsid w:val="00152D7D"/>
    <w:rsid w:val="00154EF3"/>
    <w:rsid w:val="00156A60"/>
    <w:rsid w:val="00157150"/>
    <w:rsid w:val="0016072E"/>
    <w:rsid w:val="001737A6"/>
    <w:rsid w:val="00176671"/>
    <w:rsid w:val="001819A0"/>
    <w:rsid w:val="0019499E"/>
    <w:rsid w:val="001959E7"/>
    <w:rsid w:val="001A252D"/>
    <w:rsid w:val="001A361B"/>
    <w:rsid w:val="001A3B45"/>
    <w:rsid w:val="001A4E09"/>
    <w:rsid w:val="001B0001"/>
    <w:rsid w:val="001C0253"/>
    <w:rsid w:val="001C3654"/>
    <w:rsid w:val="001C5FB0"/>
    <w:rsid w:val="001D0897"/>
    <w:rsid w:val="001D3718"/>
    <w:rsid w:val="001E5CE9"/>
    <w:rsid w:val="001E5D74"/>
    <w:rsid w:val="001E7235"/>
    <w:rsid w:val="001F25A2"/>
    <w:rsid w:val="001F369A"/>
    <w:rsid w:val="001F4FAC"/>
    <w:rsid w:val="001F65A9"/>
    <w:rsid w:val="001F7217"/>
    <w:rsid w:val="002013F5"/>
    <w:rsid w:val="0020468A"/>
    <w:rsid w:val="00207221"/>
    <w:rsid w:val="00210908"/>
    <w:rsid w:val="00212163"/>
    <w:rsid w:val="00212E7B"/>
    <w:rsid w:val="00214E23"/>
    <w:rsid w:val="00216601"/>
    <w:rsid w:val="00225F44"/>
    <w:rsid w:val="00226815"/>
    <w:rsid w:val="002323E9"/>
    <w:rsid w:val="00234FB8"/>
    <w:rsid w:val="002411B1"/>
    <w:rsid w:val="00242B3F"/>
    <w:rsid w:val="002457F1"/>
    <w:rsid w:val="0025179D"/>
    <w:rsid w:val="00251ED9"/>
    <w:rsid w:val="00252178"/>
    <w:rsid w:val="00252EF9"/>
    <w:rsid w:val="002550AD"/>
    <w:rsid w:val="0025596A"/>
    <w:rsid w:val="00257649"/>
    <w:rsid w:val="00264DF4"/>
    <w:rsid w:val="0026746B"/>
    <w:rsid w:val="00270416"/>
    <w:rsid w:val="00271ADE"/>
    <w:rsid w:val="00273C5D"/>
    <w:rsid w:val="0027710C"/>
    <w:rsid w:val="002775C6"/>
    <w:rsid w:val="00284E7F"/>
    <w:rsid w:val="002911CF"/>
    <w:rsid w:val="002A29C1"/>
    <w:rsid w:val="002A43F8"/>
    <w:rsid w:val="002A555F"/>
    <w:rsid w:val="002A57C2"/>
    <w:rsid w:val="002A76FC"/>
    <w:rsid w:val="002B0749"/>
    <w:rsid w:val="002B18F1"/>
    <w:rsid w:val="002B1FA3"/>
    <w:rsid w:val="002B7772"/>
    <w:rsid w:val="002C08DC"/>
    <w:rsid w:val="002C45CA"/>
    <w:rsid w:val="002D32E1"/>
    <w:rsid w:val="002D4112"/>
    <w:rsid w:val="002D42D7"/>
    <w:rsid w:val="002D7918"/>
    <w:rsid w:val="002E0A4E"/>
    <w:rsid w:val="002E1B34"/>
    <w:rsid w:val="002E245B"/>
    <w:rsid w:val="002E3D98"/>
    <w:rsid w:val="002E4CD0"/>
    <w:rsid w:val="002E57B0"/>
    <w:rsid w:val="002E66E1"/>
    <w:rsid w:val="002F33A0"/>
    <w:rsid w:val="002F3CED"/>
    <w:rsid w:val="002F45AB"/>
    <w:rsid w:val="00303D6A"/>
    <w:rsid w:val="00304E59"/>
    <w:rsid w:val="0030571F"/>
    <w:rsid w:val="00305E8F"/>
    <w:rsid w:val="00307CDD"/>
    <w:rsid w:val="00310C3F"/>
    <w:rsid w:val="0031166E"/>
    <w:rsid w:val="00311985"/>
    <w:rsid w:val="00312E05"/>
    <w:rsid w:val="00313915"/>
    <w:rsid w:val="00315C93"/>
    <w:rsid w:val="00315F48"/>
    <w:rsid w:val="00316E74"/>
    <w:rsid w:val="0031767C"/>
    <w:rsid w:val="00322A6D"/>
    <w:rsid w:val="00325C63"/>
    <w:rsid w:val="00325F06"/>
    <w:rsid w:val="00326009"/>
    <w:rsid w:val="00326012"/>
    <w:rsid w:val="00327616"/>
    <w:rsid w:val="003343CC"/>
    <w:rsid w:val="00334733"/>
    <w:rsid w:val="00336C50"/>
    <w:rsid w:val="003418CF"/>
    <w:rsid w:val="00342717"/>
    <w:rsid w:val="00346052"/>
    <w:rsid w:val="00346AC3"/>
    <w:rsid w:val="00352442"/>
    <w:rsid w:val="00352FEC"/>
    <w:rsid w:val="00357432"/>
    <w:rsid w:val="00357B72"/>
    <w:rsid w:val="00366AEB"/>
    <w:rsid w:val="00371EBB"/>
    <w:rsid w:val="00375D6A"/>
    <w:rsid w:val="00377544"/>
    <w:rsid w:val="00384C3A"/>
    <w:rsid w:val="0038529E"/>
    <w:rsid w:val="0038549A"/>
    <w:rsid w:val="00385F87"/>
    <w:rsid w:val="00391126"/>
    <w:rsid w:val="00392DF3"/>
    <w:rsid w:val="00393E6D"/>
    <w:rsid w:val="00395692"/>
    <w:rsid w:val="00396758"/>
    <w:rsid w:val="003968C6"/>
    <w:rsid w:val="00397C3B"/>
    <w:rsid w:val="003A00B8"/>
    <w:rsid w:val="003A0A40"/>
    <w:rsid w:val="003A4C87"/>
    <w:rsid w:val="003A518F"/>
    <w:rsid w:val="003A58F0"/>
    <w:rsid w:val="003A7EBF"/>
    <w:rsid w:val="003B27D4"/>
    <w:rsid w:val="003B48AA"/>
    <w:rsid w:val="003C025B"/>
    <w:rsid w:val="003C169B"/>
    <w:rsid w:val="003C51C5"/>
    <w:rsid w:val="003C7EDD"/>
    <w:rsid w:val="003D464D"/>
    <w:rsid w:val="003E1D24"/>
    <w:rsid w:val="003E1EDF"/>
    <w:rsid w:val="003E1FA2"/>
    <w:rsid w:val="003E2547"/>
    <w:rsid w:val="003E3C0C"/>
    <w:rsid w:val="003E766B"/>
    <w:rsid w:val="003F3AB5"/>
    <w:rsid w:val="003F5BF3"/>
    <w:rsid w:val="003F6D62"/>
    <w:rsid w:val="003F6FA3"/>
    <w:rsid w:val="0040280E"/>
    <w:rsid w:val="00405B6A"/>
    <w:rsid w:val="004066EC"/>
    <w:rsid w:val="00407122"/>
    <w:rsid w:val="00412E5E"/>
    <w:rsid w:val="00414974"/>
    <w:rsid w:val="004177CB"/>
    <w:rsid w:val="00417CD2"/>
    <w:rsid w:val="00423840"/>
    <w:rsid w:val="00426A1C"/>
    <w:rsid w:val="00426C07"/>
    <w:rsid w:val="00431EE4"/>
    <w:rsid w:val="004329EA"/>
    <w:rsid w:val="00435E1B"/>
    <w:rsid w:val="00436F8D"/>
    <w:rsid w:val="004403C4"/>
    <w:rsid w:val="00441968"/>
    <w:rsid w:val="00442C37"/>
    <w:rsid w:val="004436A2"/>
    <w:rsid w:val="00444B59"/>
    <w:rsid w:val="00444EE6"/>
    <w:rsid w:val="004457EC"/>
    <w:rsid w:val="00450AA4"/>
    <w:rsid w:val="004525A5"/>
    <w:rsid w:val="0045389F"/>
    <w:rsid w:val="004570A2"/>
    <w:rsid w:val="00461DD6"/>
    <w:rsid w:val="00464364"/>
    <w:rsid w:val="00464D62"/>
    <w:rsid w:val="004666D1"/>
    <w:rsid w:val="00466DF3"/>
    <w:rsid w:val="004714C1"/>
    <w:rsid w:val="00471552"/>
    <w:rsid w:val="00471AED"/>
    <w:rsid w:val="00472062"/>
    <w:rsid w:val="004749AA"/>
    <w:rsid w:val="00475743"/>
    <w:rsid w:val="00476427"/>
    <w:rsid w:val="00481AAA"/>
    <w:rsid w:val="004842E5"/>
    <w:rsid w:val="004848A5"/>
    <w:rsid w:val="00486162"/>
    <w:rsid w:val="004870C6"/>
    <w:rsid w:val="004879CA"/>
    <w:rsid w:val="00492CE7"/>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0ADD"/>
    <w:rsid w:val="004D3739"/>
    <w:rsid w:val="004D397D"/>
    <w:rsid w:val="004D4AF4"/>
    <w:rsid w:val="004E1000"/>
    <w:rsid w:val="004E14B8"/>
    <w:rsid w:val="004E4B63"/>
    <w:rsid w:val="004E50F0"/>
    <w:rsid w:val="004E7F77"/>
    <w:rsid w:val="004F05C4"/>
    <w:rsid w:val="004F06CC"/>
    <w:rsid w:val="004F11F9"/>
    <w:rsid w:val="005005BA"/>
    <w:rsid w:val="00500B4B"/>
    <w:rsid w:val="0050490D"/>
    <w:rsid w:val="00505962"/>
    <w:rsid w:val="00507299"/>
    <w:rsid w:val="00507528"/>
    <w:rsid w:val="00510487"/>
    <w:rsid w:val="00510D36"/>
    <w:rsid w:val="0051222A"/>
    <w:rsid w:val="005158DA"/>
    <w:rsid w:val="00516A37"/>
    <w:rsid w:val="00523434"/>
    <w:rsid w:val="005251FC"/>
    <w:rsid w:val="00532948"/>
    <w:rsid w:val="00534CBF"/>
    <w:rsid w:val="00537619"/>
    <w:rsid w:val="00540587"/>
    <w:rsid w:val="00540D40"/>
    <w:rsid w:val="00541EAC"/>
    <w:rsid w:val="005421B3"/>
    <w:rsid w:val="00547A20"/>
    <w:rsid w:val="00547C69"/>
    <w:rsid w:val="00551A60"/>
    <w:rsid w:val="00552C4C"/>
    <w:rsid w:val="00555A8F"/>
    <w:rsid w:val="00555B1A"/>
    <w:rsid w:val="00557483"/>
    <w:rsid w:val="00557857"/>
    <w:rsid w:val="00560087"/>
    <w:rsid w:val="00560A8A"/>
    <w:rsid w:val="0056231A"/>
    <w:rsid w:val="00572A12"/>
    <w:rsid w:val="00575B8F"/>
    <w:rsid w:val="00576BF8"/>
    <w:rsid w:val="005776D5"/>
    <w:rsid w:val="005820F2"/>
    <w:rsid w:val="005831E7"/>
    <w:rsid w:val="00583E25"/>
    <w:rsid w:val="00585463"/>
    <w:rsid w:val="0058552F"/>
    <w:rsid w:val="005875FF"/>
    <w:rsid w:val="00587A4A"/>
    <w:rsid w:val="00592A63"/>
    <w:rsid w:val="00596A43"/>
    <w:rsid w:val="00596D5F"/>
    <w:rsid w:val="005975D6"/>
    <w:rsid w:val="005A024F"/>
    <w:rsid w:val="005A12D2"/>
    <w:rsid w:val="005A1EC0"/>
    <w:rsid w:val="005A40FD"/>
    <w:rsid w:val="005A4227"/>
    <w:rsid w:val="005A4848"/>
    <w:rsid w:val="005A621B"/>
    <w:rsid w:val="005A7ECB"/>
    <w:rsid w:val="005B05AC"/>
    <w:rsid w:val="005B17B4"/>
    <w:rsid w:val="005B4168"/>
    <w:rsid w:val="005B66DA"/>
    <w:rsid w:val="005B7291"/>
    <w:rsid w:val="005C11F6"/>
    <w:rsid w:val="005C5A55"/>
    <w:rsid w:val="005C73FD"/>
    <w:rsid w:val="005D0417"/>
    <w:rsid w:val="005D2034"/>
    <w:rsid w:val="005D275F"/>
    <w:rsid w:val="005D3BE7"/>
    <w:rsid w:val="005D7E8C"/>
    <w:rsid w:val="005E3A96"/>
    <w:rsid w:val="005E3E21"/>
    <w:rsid w:val="005E5526"/>
    <w:rsid w:val="005E6BE9"/>
    <w:rsid w:val="005E7271"/>
    <w:rsid w:val="005F0049"/>
    <w:rsid w:val="005F0BD0"/>
    <w:rsid w:val="005F315B"/>
    <w:rsid w:val="005F3566"/>
    <w:rsid w:val="005F39D5"/>
    <w:rsid w:val="006019CB"/>
    <w:rsid w:val="00605A28"/>
    <w:rsid w:val="006060D3"/>
    <w:rsid w:val="0060707C"/>
    <w:rsid w:val="00610AFB"/>
    <w:rsid w:val="00611A25"/>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41A70"/>
    <w:rsid w:val="00642109"/>
    <w:rsid w:val="00642C63"/>
    <w:rsid w:val="00644BB6"/>
    <w:rsid w:val="00644CA0"/>
    <w:rsid w:val="00645A11"/>
    <w:rsid w:val="006544AE"/>
    <w:rsid w:val="00654E8E"/>
    <w:rsid w:val="006578E1"/>
    <w:rsid w:val="006579DD"/>
    <w:rsid w:val="006603CB"/>
    <w:rsid w:val="00664891"/>
    <w:rsid w:val="006651BB"/>
    <w:rsid w:val="00665263"/>
    <w:rsid w:val="00665A92"/>
    <w:rsid w:val="00667999"/>
    <w:rsid w:val="00671CB3"/>
    <w:rsid w:val="006740C5"/>
    <w:rsid w:val="00674980"/>
    <w:rsid w:val="006777A4"/>
    <w:rsid w:val="00677BB9"/>
    <w:rsid w:val="00677FCE"/>
    <w:rsid w:val="006825A3"/>
    <w:rsid w:val="00683F1A"/>
    <w:rsid w:val="006850FD"/>
    <w:rsid w:val="00695400"/>
    <w:rsid w:val="006A2039"/>
    <w:rsid w:val="006A2E0B"/>
    <w:rsid w:val="006A3E88"/>
    <w:rsid w:val="006A5BAA"/>
    <w:rsid w:val="006C0635"/>
    <w:rsid w:val="006C3010"/>
    <w:rsid w:val="006C3780"/>
    <w:rsid w:val="006C592E"/>
    <w:rsid w:val="006C61A5"/>
    <w:rsid w:val="006C7559"/>
    <w:rsid w:val="006C7BA7"/>
    <w:rsid w:val="006D17D4"/>
    <w:rsid w:val="006D1BB4"/>
    <w:rsid w:val="006D46C8"/>
    <w:rsid w:val="006D79E5"/>
    <w:rsid w:val="006D7B27"/>
    <w:rsid w:val="006E02A1"/>
    <w:rsid w:val="006E119C"/>
    <w:rsid w:val="006E3E03"/>
    <w:rsid w:val="006E3E4A"/>
    <w:rsid w:val="006F3B4B"/>
    <w:rsid w:val="006F40CD"/>
    <w:rsid w:val="006F4392"/>
    <w:rsid w:val="006F4CB1"/>
    <w:rsid w:val="007010E7"/>
    <w:rsid w:val="00701AD1"/>
    <w:rsid w:val="00702EF2"/>
    <w:rsid w:val="007033EC"/>
    <w:rsid w:val="00704381"/>
    <w:rsid w:val="00704ED8"/>
    <w:rsid w:val="00706B5C"/>
    <w:rsid w:val="00707304"/>
    <w:rsid w:val="00710F07"/>
    <w:rsid w:val="00713E78"/>
    <w:rsid w:val="007145FD"/>
    <w:rsid w:val="007151E8"/>
    <w:rsid w:val="0071579B"/>
    <w:rsid w:val="00723C49"/>
    <w:rsid w:val="00730B57"/>
    <w:rsid w:val="00732333"/>
    <w:rsid w:val="007360AF"/>
    <w:rsid w:val="00736344"/>
    <w:rsid w:val="007448A4"/>
    <w:rsid w:val="0075051B"/>
    <w:rsid w:val="00750C7D"/>
    <w:rsid w:val="00752AFC"/>
    <w:rsid w:val="00754016"/>
    <w:rsid w:val="00754818"/>
    <w:rsid w:val="00760391"/>
    <w:rsid w:val="0076413B"/>
    <w:rsid w:val="00774C34"/>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B0571"/>
    <w:rsid w:val="007B7CC3"/>
    <w:rsid w:val="007C1764"/>
    <w:rsid w:val="007C2B80"/>
    <w:rsid w:val="007C2C57"/>
    <w:rsid w:val="007C2D1F"/>
    <w:rsid w:val="007C46BA"/>
    <w:rsid w:val="007C5DFA"/>
    <w:rsid w:val="007D032A"/>
    <w:rsid w:val="007D05A0"/>
    <w:rsid w:val="007E144A"/>
    <w:rsid w:val="007E3407"/>
    <w:rsid w:val="007E67C2"/>
    <w:rsid w:val="007F27E9"/>
    <w:rsid w:val="007F4926"/>
    <w:rsid w:val="007F60A3"/>
    <w:rsid w:val="007F7D79"/>
    <w:rsid w:val="00803A45"/>
    <w:rsid w:val="00805054"/>
    <w:rsid w:val="008063FE"/>
    <w:rsid w:val="00807374"/>
    <w:rsid w:val="0081274F"/>
    <w:rsid w:val="00812A80"/>
    <w:rsid w:val="008147EF"/>
    <w:rsid w:val="0082118B"/>
    <w:rsid w:val="0082118F"/>
    <w:rsid w:val="00822906"/>
    <w:rsid w:val="00822DC3"/>
    <w:rsid w:val="00823133"/>
    <w:rsid w:val="00823837"/>
    <w:rsid w:val="00824C78"/>
    <w:rsid w:val="00825EC2"/>
    <w:rsid w:val="008266A7"/>
    <w:rsid w:val="00830FFB"/>
    <w:rsid w:val="00831DFD"/>
    <w:rsid w:val="008336C5"/>
    <w:rsid w:val="00834ED1"/>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62548"/>
    <w:rsid w:val="0086293E"/>
    <w:rsid w:val="00871C44"/>
    <w:rsid w:val="00875204"/>
    <w:rsid w:val="00881015"/>
    <w:rsid w:val="008819EC"/>
    <w:rsid w:val="00882D88"/>
    <w:rsid w:val="00883668"/>
    <w:rsid w:val="00885037"/>
    <w:rsid w:val="00885958"/>
    <w:rsid w:val="0088686D"/>
    <w:rsid w:val="008900E8"/>
    <w:rsid w:val="00891E3C"/>
    <w:rsid w:val="00891F36"/>
    <w:rsid w:val="00892012"/>
    <w:rsid w:val="008956CF"/>
    <w:rsid w:val="00897E3A"/>
    <w:rsid w:val="008A1F58"/>
    <w:rsid w:val="008A70F0"/>
    <w:rsid w:val="008B0CC1"/>
    <w:rsid w:val="008B3A4C"/>
    <w:rsid w:val="008B4492"/>
    <w:rsid w:val="008B6823"/>
    <w:rsid w:val="008C2C1C"/>
    <w:rsid w:val="008C6EF5"/>
    <w:rsid w:val="008C7CAF"/>
    <w:rsid w:val="008D3303"/>
    <w:rsid w:val="008D595D"/>
    <w:rsid w:val="008D5AE3"/>
    <w:rsid w:val="008E3BDD"/>
    <w:rsid w:val="008E4030"/>
    <w:rsid w:val="008E6914"/>
    <w:rsid w:val="008E6FAA"/>
    <w:rsid w:val="008E7FBB"/>
    <w:rsid w:val="008F02D1"/>
    <w:rsid w:val="008F032E"/>
    <w:rsid w:val="008F1457"/>
    <w:rsid w:val="008F2FDB"/>
    <w:rsid w:val="008F448F"/>
    <w:rsid w:val="008F6C41"/>
    <w:rsid w:val="00900D8E"/>
    <w:rsid w:val="00906C12"/>
    <w:rsid w:val="00910CD2"/>
    <w:rsid w:val="00913209"/>
    <w:rsid w:val="009167B2"/>
    <w:rsid w:val="00917571"/>
    <w:rsid w:val="00920C56"/>
    <w:rsid w:val="00920E47"/>
    <w:rsid w:val="0092120C"/>
    <w:rsid w:val="0092272B"/>
    <w:rsid w:val="00923035"/>
    <w:rsid w:val="0092322E"/>
    <w:rsid w:val="0092579D"/>
    <w:rsid w:val="00925F1D"/>
    <w:rsid w:val="00932290"/>
    <w:rsid w:val="00932696"/>
    <w:rsid w:val="00935BEB"/>
    <w:rsid w:val="00945C56"/>
    <w:rsid w:val="00945F56"/>
    <w:rsid w:val="00951E4F"/>
    <w:rsid w:val="00952BC3"/>
    <w:rsid w:val="0095438C"/>
    <w:rsid w:val="00954C7F"/>
    <w:rsid w:val="00956774"/>
    <w:rsid w:val="00957E74"/>
    <w:rsid w:val="00962453"/>
    <w:rsid w:val="00962E29"/>
    <w:rsid w:val="00964346"/>
    <w:rsid w:val="00972ACA"/>
    <w:rsid w:val="00973C85"/>
    <w:rsid w:val="0097441C"/>
    <w:rsid w:val="009761A8"/>
    <w:rsid w:val="00977A19"/>
    <w:rsid w:val="009807D9"/>
    <w:rsid w:val="00981545"/>
    <w:rsid w:val="00982CA0"/>
    <w:rsid w:val="00992156"/>
    <w:rsid w:val="00994621"/>
    <w:rsid w:val="00995257"/>
    <w:rsid w:val="0099741B"/>
    <w:rsid w:val="009A5F37"/>
    <w:rsid w:val="009A7251"/>
    <w:rsid w:val="009B01EF"/>
    <w:rsid w:val="009B115D"/>
    <w:rsid w:val="009B3186"/>
    <w:rsid w:val="009B4874"/>
    <w:rsid w:val="009B55CB"/>
    <w:rsid w:val="009B68DF"/>
    <w:rsid w:val="009B6DE4"/>
    <w:rsid w:val="009C01CB"/>
    <w:rsid w:val="009C110E"/>
    <w:rsid w:val="009C2690"/>
    <w:rsid w:val="009C3D7A"/>
    <w:rsid w:val="009C44FC"/>
    <w:rsid w:val="009C5470"/>
    <w:rsid w:val="009C57EC"/>
    <w:rsid w:val="009D15D8"/>
    <w:rsid w:val="009D392B"/>
    <w:rsid w:val="009D51D4"/>
    <w:rsid w:val="009E7814"/>
    <w:rsid w:val="009F0467"/>
    <w:rsid w:val="009F1090"/>
    <w:rsid w:val="009F387D"/>
    <w:rsid w:val="009F3EA9"/>
    <w:rsid w:val="009F69A1"/>
    <w:rsid w:val="009F6E7B"/>
    <w:rsid w:val="00A01981"/>
    <w:rsid w:val="00A03B37"/>
    <w:rsid w:val="00A0577C"/>
    <w:rsid w:val="00A065FD"/>
    <w:rsid w:val="00A100CC"/>
    <w:rsid w:val="00A11878"/>
    <w:rsid w:val="00A128A3"/>
    <w:rsid w:val="00A15F8A"/>
    <w:rsid w:val="00A16187"/>
    <w:rsid w:val="00A16340"/>
    <w:rsid w:val="00A1700E"/>
    <w:rsid w:val="00A216C7"/>
    <w:rsid w:val="00A25959"/>
    <w:rsid w:val="00A30AC8"/>
    <w:rsid w:val="00A30B66"/>
    <w:rsid w:val="00A35597"/>
    <w:rsid w:val="00A35DF9"/>
    <w:rsid w:val="00A4009E"/>
    <w:rsid w:val="00A41953"/>
    <w:rsid w:val="00A52F1E"/>
    <w:rsid w:val="00A544FA"/>
    <w:rsid w:val="00A5633C"/>
    <w:rsid w:val="00A57B23"/>
    <w:rsid w:val="00A57F66"/>
    <w:rsid w:val="00A6015E"/>
    <w:rsid w:val="00A6115C"/>
    <w:rsid w:val="00A63074"/>
    <w:rsid w:val="00A64911"/>
    <w:rsid w:val="00A6529A"/>
    <w:rsid w:val="00A6677B"/>
    <w:rsid w:val="00A66DFE"/>
    <w:rsid w:val="00A66EE5"/>
    <w:rsid w:val="00A716B9"/>
    <w:rsid w:val="00A73A90"/>
    <w:rsid w:val="00A8285D"/>
    <w:rsid w:val="00A8292A"/>
    <w:rsid w:val="00A83817"/>
    <w:rsid w:val="00A838BD"/>
    <w:rsid w:val="00A84079"/>
    <w:rsid w:val="00A84739"/>
    <w:rsid w:val="00A84A45"/>
    <w:rsid w:val="00A869C2"/>
    <w:rsid w:val="00A875E7"/>
    <w:rsid w:val="00A926E7"/>
    <w:rsid w:val="00A93B3C"/>
    <w:rsid w:val="00A969B3"/>
    <w:rsid w:val="00A96DA0"/>
    <w:rsid w:val="00A97772"/>
    <w:rsid w:val="00AA05DC"/>
    <w:rsid w:val="00AA36CF"/>
    <w:rsid w:val="00AA3C9D"/>
    <w:rsid w:val="00AA6CC9"/>
    <w:rsid w:val="00AB2DAA"/>
    <w:rsid w:val="00AB35B4"/>
    <w:rsid w:val="00AB5A9D"/>
    <w:rsid w:val="00AC0392"/>
    <w:rsid w:val="00AC18A0"/>
    <w:rsid w:val="00AC3A94"/>
    <w:rsid w:val="00AC3B36"/>
    <w:rsid w:val="00AC3BF8"/>
    <w:rsid w:val="00AC6303"/>
    <w:rsid w:val="00AD12C4"/>
    <w:rsid w:val="00AD3514"/>
    <w:rsid w:val="00AD3903"/>
    <w:rsid w:val="00AD5BA6"/>
    <w:rsid w:val="00AD62EB"/>
    <w:rsid w:val="00AD6993"/>
    <w:rsid w:val="00AE00D7"/>
    <w:rsid w:val="00AE0DCC"/>
    <w:rsid w:val="00AE2223"/>
    <w:rsid w:val="00AF11F1"/>
    <w:rsid w:val="00AF22FB"/>
    <w:rsid w:val="00AF26B7"/>
    <w:rsid w:val="00AF3D57"/>
    <w:rsid w:val="00AF60F0"/>
    <w:rsid w:val="00AF6DEF"/>
    <w:rsid w:val="00AF7FC9"/>
    <w:rsid w:val="00B00DFE"/>
    <w:rsid w:val="00B02642"/>
    <w:rsid w:val="00B0280E"/>
    <w:rsid w:val="00B05DF7"/>
    <w:rsid w:val="00B0783C"/>
    <w:rsid w:val="00B1050D"/>
    <w:rsid w:val="00B10948"/>
    <w:rsid w:val="00B11516"/>
    <w:rsid w:val="00B17203"/>
    <w:rsid w:val="00B219B6"/>
    <w:rsid w:val="00B24B2D"/>
    <w:rsid w:val="00B2595C"/>
    <w:rsid w:val="00B27315"/>
    <w:rsid w:val="00B31DEC"/>
    <w:rsid w:val="00B332E0"/>
    <w:rsid w:val="00B34C03"/>
    <w:rsid w:val="00B34E4B"/>
    <w:rsid w:val="00B407BF"/>
    <w:rsid w:val="00B409BD"/>
    <w:rsid w:val="00B4157C"/>
    <w:rsid w:val="00B41AF5"/>
    <w:rsid w:val="00B43904"/>
    <w:rsid w:val="00B44FB8"/>
    <w:rsid w:val="00B466BA"/>
    <w:rsid w:val="00B47420"/>
    <w:rsid w:val="00B50690"/>
    <w:rsid w:val="00B50F04"/>
    <w:rsid w:val="00B53071"/>
    <w:rsid w:val="00B53DA8"/>
    <w:rsid w:val="00B54422"/>
    <w:rsid w:val="00B564B3"/>
    <w:rsid w:val="00B56A2D"/>
    <w:rsid w:val="00B56DCA"/>
    <w:rsid w:val="00B577CF"/>
    <w:rsid w:val="00B637FB"/>
    <w:rsid w:val="00B6655E"/>
    <w:rsid w:val="00B678C0"/>
    <w:rsid w:val="00B70AF5"/>
    <w:rsid w:val="00B7248E"/>
    <w:rsid w:val="00B77475"/>
    <w:rsid w:val="00B82EE8"/>
    <w:rsid w:val="00B83418"/>
    <w:rsid w:val="00B8417A"/>
    <w:rsid w:val="00B8478B"/>
    <w:rsid w:val="00B84953"/>
    <w:rsid w:val="00B87174"/>
    <w:rsid w:val="00B87B48"/>
    <w:rsid w:val="00B91765"/>
    <w:rsid w:val="00B93C17"/>
    <w:rsid w:val="00B96001"/>
    <w:rsid w:val="00B96A1B"/>
    <w:rsid w:val="00B96EE7"/>
    <w:rsid w:val="00BA0278"/>
    <w:rsid w:val="00BA1B63"/>
    <w:rsid w:val="00BA473F"/>
    <w:rsid w:val="00BA539F"/>
    <w:rsid w:val="00BA635D"/>
    <w:rsid w:val="00BB1385"/>
    <w:rsid w:val="00BB3B11"/>
    <w:rsid w:val="00BB7922"/>
    <w:rsid w:val="00BC03F6"/>
    <w:rsid w:val="00BC040A"/>
    <w:rsid w:val="00BC1745"/>
    <w:rsid w:val="00BC2238"/>
    <w:rsid w:val="00BC4838"/>
    <w:rsid w:val="00BC6A60"/>
    <w:rsid w:val="00BD1005"/>
    <w:rsid w:val="00BD26D8"/>
    <w:rsid w:val="00BD3AD1"/>
    <w:rsid w:val="00BD42B3"/>
    <w:rsid w:val="00BD6DEE"/>
    <w:rsid w:val="00BE2A6D"/>
    <w:rsid w:val="00BF0E54"/>
    <w:rsid w:val="00BF2004"/>
    <w:rsid w:val="00BF21A6"/>
    <w:rsid w:val="00BF2BE0"/>
    <w:rsid w:val="00BF4E4C"/>
    <w:rsid w:val="00BF528D"/>
    <w:rsid w:val="00BF6449"/>
    <w:rsid w:val="00BF6888"/>
    <w:rsid w:val="00C01AC9"/>
    <w:rsid w:val="00C02E61"/>
    <w:rsid w:val="00C03DF9"/>
    <w:rsid w:val="00C03FA5"/>
    <w:rsid w:val="00C10CE8"/>
    <w:rsid w:val="00C1445A"/>
    <w:rsid w:val="00C14DE4"/>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2E3B"/>
    <w:rsid w:val="00C43171"/>
    <w:rsid w:val="00C43A1C"/>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828F2"/>
    <w:rsid w:val="00C82A80"/>
    <w:rsid w:val="00C86E08"/>
    <w:rsid w:val="00C918EA"/>
    <w:rsid w:val="00C92014"/>
    <w:rsid w:val="00C92E16"/>
    <w:rsid w:val="00C937BE"/>
    <w:rsid w:val="00C97BFA"/>
    <w:rsid w:val="00CA3664"/>
    <w:rsid w:val="00CA3753"/>
    <w:rsid w:val="00CA6B73"/>
    <w:rsid w:val="00CA6E6F"/>
    <w:rsid w:val="00CA75DA"/>
    <w:rsid w:val="00CA7B17"/>
    <w:rsid w:val="00CB1379"/>
    <w:rsid w:val="00CB14AE"/>
    <w:rsid w:val="00CB3E78"/>
    <w:rsid w:val="00CB427C"/>
    <w:rsid w:val="00CB66E7"/>
    <w:rsid w:val="00CC0413"/>
    <w:rsid w:val="00CC0EB0"/>
    <w:rsid w:val="00CC21FC"/>
    <w:rsid w:val="00CC487D"/>
    <w:rsid w:val="00CC4FF8"/>
    <w:rsid w:val="00CD1F35"/>
    <w:rsid w:val="00CD6363"/>
    <w:rsid w:val="00CD733D"/>
    <w:rsid w:val="00CD75DB"/>
    <w:rsid w:val="00CD790A"/>
    <w:rsid w:val="00CE0037"/>
    <w:rsid w:val="00CE048C"/>
    <w:rsid w:val="00CE0555"/>
    <w:rsid w:val="00CE2D38"/>
    <w:rsid w:val="00CE3AE6"/>
    <w:rsid w:val="00CE4A68"/>
    <w:rsid w:val="00CE7F8E"/>
    <w:rsid w:val="00CF0C5A"/>
    <w:rsid w:val="00CF66DC"/>
    <w:rsid w:val="00CF70D6"/>
    <w:rsid w:val="00CF7197"/>
    <w:rsid w:val="00CF78B3"/>
    <w:rsid w:val="00D016F8"/>
    <w:rsid w:val="00D0228A"/>
    <w:rsid w:val="00D02E9F"/>
    <w:rsid w:val="00D037AB"/>
    <w:rsid w:val="00D051E4"/>
    <w:rsid w:val="00D05ABA"/>
    <w:rsid w:val="00D0672F"/>
    <w:rsid w:val="00D07F64"/>
    <w:rsid w:val="00D129A6"/>
    <w:rsid w:val="00D1332E"/>
    <w:rsid w:val="00D14456"/>
    <w:rsid w:val="00D149DF"/>
    <w:rsid w:val="00D15028"/>
    <w:rsid w:val="00D156B0"/>
    <w:rsid w:val="00D15B17"/>
    <w:rsid w:val="00D20606"/>
    <w:rsid w:val="00D21252"/>
    <w:rsid w:val="00D21A91"/>
    <w:rsid w:val="00D224F6"/>
    <w:rsid w:val="00D23E58"/>
    <w:rsid w:val="00D24E60"/>
    <w:rsid w:val="00D24E79"/>
    <w:rsid w:val="00D30246"/>
    <w:rsid w:val="00D31827"/>
    <w:rsid w:val="00D3215A"/>
    <w:rsid w:val="00D32356"/>
    <w:rsid w:val="00D34256"/>
    <w:rsid w:val="00D35FC8"/>
    <w:rsid w:val="00D42152"/>
    <w:rsid w:val="00D45F35"/>
    <w:rsid w:val="00D512B9"/>
    <w:rsid w:val="00D526C2"/>
    <w:rsid w:val="00D5441C"/>
    <w:rsid w:val="00D548F5"/>
    <w:rsid w:val="00D55A90"/>
    <w:rsid w:val="00D563E6"/>
    <w:rsid w:val="00D56B90"/>
    <w:rsid w:val="00D5773D"/>
    <w:rsid w:val="00D6092F"/>
    <w:rsid w:val="00D61777"/>
    <w:rsid w:val="00D64698"/>
    <w:rsid w:val="00D64E17"/>
    <w:rsid w:val="00D770C2"/>
    <w:rsid w:val="00D77E5F"/>
    <w:rsid w:val="00D81D1F"/>
    <w:rsid w:val="00D81E56"/>
    <w:rsid w:val="00D82866"/>
    <w:rsid w:val="00D8452F"/>
    <w:rsid w:val="00D85668"/>
    <w:rsid w:val="00D85D7C"/>
    <w:rsid w:val="00D8615D"/>
    <w:rsid w:val="00D915BE"/>
    <w:rsid w:val="00D94DAE"/>
    <w:rsid w:val="00D9527C"/>
    <w:rsid w:val="00DA3633"/>
    <w:rsid w:val="00DB5A2C"/>
    <w:rsid w:val="00DC1207"/>
    <w:rsid w:val="00DC469D"/>
    <w:rsid w:val="00DD0E81"/>
    <w:rsid w:val="00DD3AD2"/>
    <w:rsid w:val="00DD5B91"/>
    <w:rsid w:val="00DE020B"/>
    <w:rsid w:val="00DE0A07"/>
    <w:rsid w:val="00DE74A1"/>
    <w:rsid w:val="00DF139F"/>
    <w:rsid w:val="00DF300F"/>
    <w:rsid w:val="00DF3AEB"/>
    <w:rsid w:val="00DF51D5"/>
    <w:rsid w:val="00DF5FF8"/>
    <w:rsid w:val="00DF6978"/>
    <w:rsid w:val="00E03984"/>
    <w:rsid w:val="00E03DC0"/>
    <w:rsid w:val="00E04BC7"/>
    <w:rsid w:val="00E04C38"/>
    <w:rsid w:val="00E06E7B"/>
    <w:rsid w:val="00E11059"/>
    <w:rsid w:val="00E1153B"/>
    <w:rsid w:val="00E11963"/>
    <w:rsid w:val="00E149C7"/>
    <w:rsid w:val="00E162B3"/>
    <w:rsid w:val="00E17BF6"/>
    <w:rsid w:val="00E21EF6"/>
    <w:rsid w:val="00E233F7"/>
    <w:rsid w:val="00E240B7"/>
    <w:rsid w:val="00E264C6"/>
    <w:rsid w:val="00E274BF"/>
    <w:rsid w:val="00E27FD1"/>
    <w:rsid w:val="00E31D03"/>
    <w:rsid w:val="00E37AE2"/>
    <w:rsid w:val="00E4064C"/>
    <w:rsid w:val="00E44E7A"/>
    <w:rsid w:val="00E4602B"/>
    <w:rsid w:val="00E46970"/>
    <w:rsid w:val="00E47840"/>
    <w:rsid w:val="00E51D44"/>
    <w:rsid w:val="00E51D63"/>
    <w:rsid w:val="00E51DDC"/>
    <w:rsid w:val="00E52C1C"/>
    <w:rsid w:val="00E60069"/>
    <w:rsid w:val="00E60527"/>
    <w:rsid w:val="00E60A2E"/>
    <w:rsid w:val="00E62575"/>
    <w:rsid w:val="00E70A81"/>
    <w:rsid w:val="00E7182B"/>
    <w:rsid w:val="00E726E8"/>
    <w:rsid w:val="00E7604F"/>
    <w:rsid w:val="00E819E3"/>
    <w:rsid w:val="00E81A17"/>
    <w:rsid w:val="00E858B1"/>
    <w:rsid w:val="00E90518"/>
    <w:rsid w:val="00E90664"/>
    <w:rsid w:val="00E92F3E"/>
    <w:rsid w:val="00E949FF"/>
    <w:rsid w:val="00EA0A5C"/>
    <w:rsid w:val="00EA0B4A"/>
    <w:rsid w:val="00EA1845"/>
    <w:rsid w:val="00EA4A45"/>
    <w:rsid w:val="00EA620D"/>
    <w:rsid w:val="00EA756D"/>
    <w:rsid w:val="00EB0AB5"/>
    <w:rsid w:val="00EB0E7D"/>
    <w:rsid w:val="00EB27E8"/>
    <w:rsid w:val="00EB33A2"/>
    <w:rsid w:val="00EB4226"/>
    <w:rsid w:val="00EB4DD7"/>
    <w:rsid w:val="00EB4E10"/>
    <w:rsid w:val="00EB50DA"/>
    <w:rsid w:val="00EC13CC"/>
    <w:rsid w:val="00EC30E7"/>
    <w:rsid w:val="00EC332A"/>
    <w:rsid w:val="00EC3FD8"/>
    <w:rsid w:val="00EC7599"/>
    <w:rsid w:val="00EC78D5"/>
    <w:rsid w:val="00ED0C07"/>
    <w:rsid w:val="00ED2231"/>
    <w:rsid w:val="00ED324E"/>
    <w:rsid w:val="00ED35AA"/>
    <w:rsid w:val="00ED68B7"/>
    <w:rsid w:val="00ED79BC"/>
    <w:rsid w:val="00EE0635"/>
    <w:rsid w:val="00EE0E9E"/>
    <w:rsid w:val="00EE2448"/>
    <w:rsid w:val="00EE3CB7"/>
    <w:rsid w:val="00EE427C"/>
    <w:rsid w:val="00EE4818"/>
    <w:rsid w:val="00EE5BBF"/>
    <w:rsid w:val="00EF1492"/>
    <w:rsid w:val="00EF485D"/>
    <w:rsid w:val="00EF5D81"/>
    <w:rsid w:val="00EF6FAE"/>
    <w:rsid w:val="00F0147A"/>
    <w:rsid w:val="00F03C98"/>
    <w:rsid w:val="00F0445A"/>
    <w:rsid w:val="00F056F1"/>
    <w:rsid w:val="00F05821"/>
    <w:rsid w:val="00F059AA"/>
    <w:rsid w:val="00F06D88"/>
    <w:rsid w:val="00F124AE"/>
    <w:rsid w:val="00F149DB"/>
    <w:rsid w:val="00F239AD"/>
    <w:rsid w:val="00F23C6D"/>
    <w:rsid w:val="00F26E59"/>
    <w:rsid w:val="00F323D2"/>
    <w:rsid w:val="00F33F62"/>
    <w:rsid w:val="00F37141"/>
    <w:rsid w:val="00F37240"/>
    <w:rsid w:val="00F41349"/>
    <w:rsid w:val="00F423FC"/>
    <w:rsid w:val="00F431C3"/>
    <w:rsid w:val="00F43CC9"/>
    <w:rsid w:val="00F443C7"/>
    <w:rsid w:val="00F44D14"/>
    <w:rsid w:val="00F47363"/>
    <w:rsid w:val="00F53FAB"/>
    <w:rsid w:val="00F54F37"/>
    <w:rsid w:val="00F55215"/>
    <w:rsid w:val="00F55547"/>
    <w:rsid w:val="00F75F90"/>
    <w:rsid w:val="00F76C39"/>
    <w:rsid w:val="00F76E4E"/>
    <w:rsid w:val="00F82038"/>
    <w:rsid w:val="00F8450D"/>
    <w:rsid w:val="00F84C61"/>
    <w:rsid w:val="00F87D63"/>
    <w:rsid w:val="00F92438"/>
    <w:rsid w:val="00F92440"/>
    <w:rsid w:val="00F92EFB"/>
    <w:rsid w:val="00F93916"/>
    <w:rsid w:val="00F93F2E"/>
    <w:rsid w:val="00F94600"/>
    <w:rsid w:val="00F95DAC"/>
    <w:rsid w:val="00F97EE8"/>
    <w:rsid w:val="00FA23DB"/>
    <w:rsid w:val="00FA5FDA"/>
    <w:rsid w:val="00FB4057"/>
    <w:rsid w:val="00FB519C"/>
    <w:rsid w:val="00FC1017"/>
    <w:rsid w:val="00FC2AAA"/>
    <w:rsid w:val="00FC3032"/>
    <w:rsid w:val="00FC3241"/>
    <w:rsid w:val="00FC42B3"/>
    <w:rsid w:val="00FC436C"/>
    <w:rsid w:val="00FC5280"/>
    <w:rsid w:val="00FC6CE6"/>
    <w:rsid w:val="00FD0F6E"/>
    <w:rsid w:val="00FD18BE"/>
    <w:rsid w:val="00FD3391"/>
    <w:rsid w:val="00FD504B"/>
    <w:rsid w:val="00FD61D1"/>
    <w:rsid w:val="00FE1175"/>
    <w:rsid w:val="00FE1CD3"/>
    <w:rsid w:val="00FE683F"/>
    <w:rsid w:val="00FF0889"/>
    <w:rsid w:val="00FF116B"/>
    <w:rsid w:val="00FF12AF"/>
    <w:rsid w:val="00FF1D34"/>
    <w:rsid w:val="00FF26F6"/>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A5DAD"/>
  <w15:docId w15:val="{3F0E8DC3-5B22-4207-934C-8CA7982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7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 w:type="paragraph" w:customStyle="1" w:styleId="a">
    <w:name w:val="a)"/>
    <w:basedOn w:val="ListParagraph"/>
    <w:qFormat/>
    <w:rsid w:val="00E149C7"/>
    <w:pPr>
      <w:numPr>
        <w:numId w:val="1"/>
      </w:numPr>
      <w:contextualSpacing/>
    </w:pPr>
    <w:rPr>
      <w:rFonts w:asciiTheme="minorHAnsi" w:eastAsiaTheme="minorHAnsi" w:hAnsiTheme="minorHAnsi" w:cstheme="minorBidi"/>
    </w:rPr>
  </w:style>
  <w:style w:type="character" w:styleId="UnresolvedMention">
    <w:name w:val="Unresolved Mention"/>
    <w:basedOn w:val="DefaultParagraphFont"/>
    <w:rsid w:val="0010797C"/>
    <w:rPr>
      <w:color w:val="808080"/>
      <w:shd w:val="clear" w:color="auto" w:fill="E6E6E6"/>
    </w:rPr>
  </w:style>
  <w:style w:type="paragraph" w:customStyle="1" w:styleId="Body1">
    <w:name w:val="Body 1"/>
    <w:rsid w:val="005B66DA"/>
    <w:pPr>
      <w:outlineLvl w:val="0"/>
    </w:pPr>
    <w:rPr>
      <w:rFonts w:eastAsia="Arial Unicode MS"/>
      <w:color w:val="000000"/>
      <w:sz w:val="24"/>
      <w:u w:color="000000"/>
    </w:rPr>
  </w:style>
  <w:style w:type="character" w:styleId="FollowedHyperlink">
    <w:name w:val="FollowedHyperlink"/>
    <w:basedOn w:val="DefaultParagraphFont"/>
    <w:rsid w:val="00EB4DD7"/>
    <w:rPr>
      <w:color w:val="800080" w:themeColor="followedHyperlink"/>
      <w:u w:val="single"/>
    </w:rPr>
  </w:style>
  <w:style w:type="paragraph" w:styleId="NormalWeb">
    <w:name w:val="Normal (Web)"/>
    <w:basedOn w:val="Normal"/>
    <w:uiPriority w:val="99"/>
    <w:semiHidden/>
    <w:unhideWhenUsed/>
    <w:rsid w:val="00B17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730276586">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cess@tac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affairs.southtexascollege.edu/highschool/pdf/D2D%20-%20Booklet%20-%20HB5%20Career%20Pathway%20Framework.pdf" TargetMode="External"/><Relationship Id="rId4" Type="http://schemas.openxmlformats.org/officeDocument/2006/relationships/settings" Target="settings.xml"/><Relationship Id="rId9" Type="http://schemas.openxmlformats.org/officeDocument/2006/relationships/hyperlink" Target="http://www.sanjac.edu/sites/default/files/Pathways-at-San-Jac-4-13-1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4A07-D71E-1B41-AE48-73F8AA3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Kristi Short</cp:lastModifiedBy>
  <cp:revision>13</cp:revision>
  <cp:lastPrinted>2018-04-05T19:45:00Z</cp:lastPrinted>
  <dcterms:created xsi:type="dcterms:W3CDTF">2018-04-05T19:30:00Z</dcterms:created>
  <dcterms:modified xsi:type="dcterms:W3CDTF">2018-04-05T20:01:00Z</dcterms:modified>
</cp:coreProperties>
</file>