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EBF" w:rsidRPr="008F678A" w:rsidRDefault="00D75EBF" w:rsidP="00D75EBF">
      <w:pPr>
        <w:rPr>
          <w:rFonts w:ascii="Arial" w:hAnsi="Arial" w:cs="Arial"/>
          <w:b/>
          <w:color w:val="003C71" w:themeColor="text1"/>
        </w:rPr>
      </w:pPr>
      <w:bookmarkStart w:id="0" w:name="_GoBack"/>
      <w:r w:rsidRPr="008F678A">
        <w:rPr>
          <w:rFonts w:ascii="Arial" w:hAnsi="Arial" w:cs="Arial"/>
          <w:b/>
          <w:color w:val="003C71" w:themeColor="text1"/>
        </w:rPr>
        <w:t>College:</w:t>
      </w:r>
    </w:p>
    <w:p w:rsidR="00D75EBF" w:rsidRPr="008F678A" w:rsidRDefault="00D75EBF" w:rsidP="002A11D8">
      <w:pPr>
        <w:jc w:val="center"/>
        <w:rPr>
          <w:rFonts w:ascii="Arial" w:hAnsi="Arial" w:cs="Arial"/>
          <w:b/>
          <w:color w:val="003C71" w:themeColor="text1"/>
        </w:rPr>
      </w:pPr>
    </w:p>
    <w:p w:rsidR="007B27E7" w:rsidRPr="008F678A" w:rsidRDefault="00B64AAD" w:rsidP="002A11D8">
      <w:pPr>
        <w:jc w:val="center"/>
        <w:rPr>
          <w:rFonts w:ascii="Arial" w:hAnsi="Arial" w:cs="Arial"/>
          <w:b/>
          <w:color w:val="003C71" w:themeColor="text1"/>
        </w:rPr>
      </w:pPr>
      <w:r w:rsidRPr="008F678A">
        <w:rPr>
          <w:rFonts w:ascii="Arial" w:hAnsi="Arial" w:cs="Arial"/>
          <w:b/>
          <w:color w:val="003C71" w:themeColor="text1"/>
        </w:rPr>
        <w:t>Community College Survey of Student Engagement</w:t>
      </w:r>
    </w:p>
    <w:p w:rsidR="00B64AAD" w:rsidRPr="008F678A" w:rsidRDefault="00B64AAD" w:rsidP="002A11D8">
      <w:pPr>
        <w:jc w:val="center"/>
        <w:rPr>
          <w:rFonts w:ascii="Arial" w:hAnsi="Arial" w:cs="Arial"/>
          <w:b/>
          <w:color w:val="003C71" w:themeColor="text1"/>
        </w:rPr>
      </w:pPr>
      <w:r w:rsidRPr="008F678A">
        <w:rPr>
          <w:rFonts w:ascii="Arial" w:hAnsi="Arial" w:cs="Arial"/>
          <w:b/>
          <w:color w:val="003C71" w:themeColor="text1"/>
        </w:rPr>
        <w:t>2017–2018 Administration</w:t>
      </w:r>
    </w:p>
    <w:p w:rsidR="000B005A" w:rsidRPr="008F678A" w:rsidRDefault="000B005A" w:rsidP="002A11D8">
      <w:pPr>
        <w:jc w:val="center"/>
        <w:rPr>
          <w:rFonts w:ascii="Arial" w:hAnsi="Arial" w:cs="Arial"/>
          <w:b/>
          <w:color w:val="003C71" w:themeColor="text1"/>
        </w:rPr>
      </w:pPr>
    </w:p>
    <w:p w:rsidR="000B005A" w:rsidRPr="008F678A" w:rsidRDefault="000B005A" w:rsidP="000B005A">
      <w:pPr>
        <w:rPr>
          <w:rFonts w:ascii="Arial" w:hAnsi="Arial" w:cs="Arial"/>
          <w:b/>
          <w:color w:val="003C71" w:themeColor="text1"/>
        </w:rPr>
      </w:pPr>
      <w:r w:rsidRPr="008F678A">
        <w:rPr>
          <w:rFonts w:ascii="Arial" w:hAnsi="Arial" w:cs="Arial"/>
          <w:b/>
          <w:color w:val="003C71" w:themeColor="text1"/>
        </w:rPr>
        <w:t>Instructions</w:t>
      </w:r>
    </w:p>
    <w:p w:rsidR="000B005A" w:rsidRPr="008F678A" w:rsidRDefault="000B005A" w:rsidP="000B005A">
      <w:pPr>
        <w:pStyle w:val="ListParagraph"/>
        <w:numPr>
          <w:ilvl w:val="0"/>
          <w:numId w:val="2"/>
        </w:numPr>
        <w:rPr>
          <w:rFonts w:ascii="Arial" w:hAnsi="Arial" w:cs="Arial"/>
          <w:color w:val="003C71" w:themeColor="text1"/>
        </w:rPr>
      </w:pPr>
      <w:r w:rsidRPr="008F678A">
        <w:rPr>
          <w:rFonts w:ascii="Arial" w:hAnsi="Arial" w:cs="Arial"/>
          <w:color w:val="003C71" w:themeColor="text1"/>
        </w:rPr>
        <w:t xml:space="preserve">Retrieve your college’s most recent results from the Community College Survey of Student Engagement (CCSSE).  Enter the requested numbers in the white boxes to the left of the corresponding statement.  </w:t>
      </w:r>
    </w:p>
    <w:p w:rsidR="000B005A" w:rsidRPr="008F678A" w:rsidRDefault="000B005A" w:rsidP="000B005A">
      <w:pPr>
        <w:pStyle w:val="ListParagraph"/>
        <w:numPr>
          <w:ilvl w:val="0"/>
          <w:numId w:val="2"/>
        </w:numPr>
        <w:rPr>
          <w:rFonts w:ascii="Arial" w:hAnsi="Arial" w:cs="Arial"/>
          <w:color w:val="003C71" w:themeColor="text1"/>
        </w:rPr>
      </w:pPr>
      <w:r w:rsidRPr="008F678A">
        <w:rPr>
          <w:rFonts w:ascii="Arial" w:hAnsi="Arial" w:cs="Arial"/>
          <w:color w:val="003C71" w:themeColor="text1"/>
        </w:rPr>
        <w:t xml:space="preserve">Review the data for each section and discuss with your pathways team which data are most surprising.  Research the disaggregated results from the CCSSE report to get a more detailed understanding of student experiences.  </w:t>
      </w:r>
    </w:p>
    <w:p w:rsidR="000B005A" w:rsidRPr="008F678A" w:rsidRDefault="000B005A" w:rsidP="000B005A">
      <w:pPr>
        <w:pStyle w:val="ListParagraph"/>
        <w:numPr>
          <w:ilvl w:val="0"/>
          <w:numId w:val="2"/>
        </w:numPr>
        <w:rPr>
          <w:rFonts w:ascii="Arial" w:hAnsi="Arial" w:cs="Arial"/>
          <w:color w:val="003C71" w:themeColor="text1"/>
        </w:rPr>
      </w:pPr>
      <w:r w:rsidRPr="008F678A">
        <w:rPr>
          <w:rFonts w:ascii="Arial" w:hAnsi="Arial" w:cs="Arial"/>
          <w:color w:val="003C71" w:themeColor="text1"/>
        </w:rPr>
        <w:t>In the white box below “Most surprising data and disaggregated results,” indicate which data surprised you and what the disaggregated data revealed.  In the column titled “Services currently offered,” list the services your college currently offers related to the section topics.  In the column titled “Potential future college actions,” list strategies your college may employ to address feedback from students and improve services.  The table will expand to accommodate your text.</w:t>
      </w:r>
    </w:p>
    <w:p w:rsidR="001B60AD" w:rsidRPr="008F678A" w:rsidRDefault="001B60AD">
      <w:pPr>
        <w:rPr>
          <w:rFonts w:ascii="Arial" w:hAnsi="Arial" w:cs="Arial"/>
        </w:rPr>
      </w:pPr>
    </w:p>
    <w:tbl>
      <w:tblPr>
        <w:tblStyle w:val="TableGrid"/>
        <w:tblW w:w="10075" w:type="dxa"/>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ayout w:type="fixed"/>
        <w:tblCellMar>
          <w:top w:w="72" w:type="dxa"/>
          <w:left w:w="72" w:type="dxa"/>
          <w:bottom w:w="72" w:type="dxa"/>
          <w:right w:w="72" w:type="dxa"/>
        </w:tblCellMar>
        <w:tblLook w:val="04A0" w:firstRow="1" w:lastRow="0" w:firstColumn="1" w:lastColumn="0" w:noHBand="0" w:noVBand="1"/>
      </w:tblPr>
      <w:tblGrid>
        <w:gridCol w:w="977"/>
        <w:gridCol w:w="1817"/>
        <w:gridCol w:w="559"/>
        <w:gridCol w:w="31"/>
        <w:gridCol w:w="1934"/>
        <w:gridCol w:w="872"/>
        <w:gridCol w:w="645"/>
        <w:gridCol w:w="909"/>
        <w:gridCol w:w="870"/>
        <w:gridCol w:w="1461"/>
      </w:tblGrid>
      <w:tr w:rsidR="00FF55AF" w:rsidRPr="008F678A" w:rsidTr="00076B86">
        <w:tc>
          <w:tcPr>
            <w:tcW w:w="10075" w:type="dxa"/>
            <w:gridSpan w:val="10"/>
            <w:shd w:val="clear" w:color="auto" w:fill="F3F9E3" w:themeFill="accent5" w:themeFillTint="33"/>
          </w:tcPr>
          <w:p w:rsidR="001B60AD" w:rsidRPr="008F678A" w:rsidRDefault="00DF06EB" w:rsidP="00D63F65">
            <w:pPr>
              <w:rPr>
                <w:rFonts w:ascii="Arial" w:hAnsi="Arial" w:cs="Arial"/>
                <w:b/>
                <w:color w:val="003C71" w:themeColor="text1"/>
              </w:rPr>
            </w:pPr>
            <w:r w:rsidRPr="008F678A">
              <w:rPr>
                <w:rFonts w:ascii="Arial" w:hAnsi="Arial" w:cs="Arial"/>
                <w:b/>
                <w:color w:val="003C71" w:themeColor="text1"/>
              </w:rPr>
              <w:t>Orientation and Registration</w:t>
            </w:r>
          </w:p>
        </w:tc>
      </w:tr>
      <w:tr w:rsidR="00FF55AF" w:rsidRPr="008F678A" w:rsidTr="00076B86">
        <w:trPr>
          <w:trHeight w:val="461"/>
        </w:trPr>
        <w:tc>
          <w:tcPr>
            <w:tcW w:w="977" w:type="dxa"/>
            <w:shd w:val="clear" w:color="auto" w:fill="auto"/>
          </w:tcPr>
          <w:p w:rsidR="001B60AD" w:rsidRPr="008F678A" w:rsidRDefault="001B60AD" w:rsidP="00D63F65">
            <w:pPr>
              <w:rPr>
                <w:rFonts w:ascii="Arial" w:hAnsi="Arial" w:cs="Arial"/>
                <w:color w:val="003C71" w:themeColor="text1"/>
              </w:rPr>
            </w:pPr>
          </w:p>
        </w:tc>
        <w:tc>
          <w:tcPr>
            <w:tcW w:w="9098" w:type="dxa"/>
            <w:gridSpan w:val="9"/>
            <w:shd w:val="clear" w:color="auto" w:fill="F3F9E3" w:themeFill="accent5" w:themeFillTint="33"/>
          </w:tcPr>
          <w:p w:rsidR="001B60AD" w:rsidRPr="008F678A" w:rsidRDefault="0011089D" w:rsidP="00D63F65">
            <w:pPr>
              <w:rPr>
                <w:rFonts w:ascii="Arial" w:hAnsi="Arial" w:cs="Arial"/>
                <w:color w:val="003C71" w:themeColor="text1"/>
              </w:rPr>
            </w:pPr>
            <w:r w:rsidRPr="008F678A">
              <w:rPr>
                <w:rFonts w:ascii="Arial" w:hAnsi="Arial" w:cs="Arial"/>
                <w:color w:val="003C71" w:themeColor="text1"/>
              </w:rPr>
              <w:t>% of our students reported “no,” they were not registered for courses before the first class session(s) or “partly,” they were registered for some courses before the first class session. (13)</w:t>
            </w:r>
          </w:p>
        </w:tc>
      </w:tr>
      <w:tr w:rsidR="00FF55AF" w:rsidRPr="008F678A" w:rsidTr="00076B86">
        <w:trPr>
          <w:trHeight w:val="461"/>
        </w:trPr>
        <w:tc>
          <w:tcPr>
            <w:tcW w:w="977" w:type="dxa"/>
            <w:shd w:val="clear" w:color="auto" w:fill="auto"/>
          </w:tcPr>
          <w:p w:rsidR="0011089D" w:rsidRPr="008F678A" w:rsidRDefault="0011089D" w:rsidP="00D63F65">
            <w:pPr>
              <w:rPr>
                <w:rFonts w:ascii="Arial" w:hAnsi="Arial" w:cs="Arial"/>
                <w:color w:val="003C71" w:themeColor="text1"/>
              </w:rPr>
            </w:pPr>
          </w:p>
        </w:tc>
        <w:tc>
          <w:tcPr>
            <w:tcW w:w="9098" w:type="dxa"/>
            <w:gridSpan w:val="9"/>
            <w:shd w:val="clear" w:color="auto" w:fill="F3F9E3" w:themeFill="accent5" w:themeFillTint="33"/>
          </w:tcPr>
          <w:p w:rsidR="0011089D" w:rsidRPr="008F678A" w:rsidRDefault="0011089D" w:rsidP="00D63F65">
            <w:pPr>
              <w:rPr>
                <w:rFonts w:ascii="Arial" w:hAnsi="Arial" w:cs="Arial"/>
                <w:color w:val="003C71" w:themeColor="text1"/>
              </w:rPr>
            </w:pPr>
            <w:r w:rsidRPr="008F678A">
              <w:rPr>
                <w:rFonts w:ascii="Arial" w:hAnsi="Arial" w:cs="Arial"/>
                <w:color w:val="003C71" w:themeColor="text1"/>
              </w:rPr>
              <w:t xml:space="preserve">% of our students reported they were “not aware of” or “unable to participate in” orientation. (14) </w:t>
            </w:r>
          </w:p>
        </w:tc>
      </w:tr>
      <w:tr w:rsidR="002914E6" w:rsidRPr="008F678A" w:rsidTr="00076B86">
        <w:tc>
          <w:tcPr>
            <w:tcW w:w="3353" w:type="dxa"/>
            <w:gridSpan w:val="3"/>
            <w:shd w:val="clear" w:color="auto" w:fill="F1F6F8" w:themeFill="accent4" w:themeFillTint="33"/>
          </w:tcPr>
          <w:p w:rsidR="00D07DB9" w:rsidRPr="008F678A" w:rsidRDefault="00D07DB9" w:rsidP="00D63F65">
            <w:pPr>
              <w:rPr>
                <w:rFonts w:ascii="Arial" w:hAnsi="Arial" w:cs="Arial"/>
                <w:color w:val="003C71" w:themeColor="text1"/>
              </w:rPr>
            </w:pPr>
            <w:r w:rsidRPr="008F678A">
              <w:rPr>
                <w:rFonts w:ascii="Arial" w:hAnsi="Arial" w:cs="Arial"/>
                <w:color w:val="003C71" w:themeColor="text1"/>
              </w:rPr>
              <w:t>Most surprising data and disaggregated results</w:t>
            </w:r>
          </w:p>
        </w:tc>
        <w:tc>
          <w:tcPr>
            <w:tcW w:w="3482" w:type="dxa"/>
            <w:gridSpan w:val="4"/>
            <w:shd w:val="clear" w:color="auto" w:fill="F1F6F8" w:themeFill="accent4" w:themeFillTint="33"/>
          </w:tcPr>
          <w:p w:rsidR="00D07DB9" w:rsidRPr="008F678A" w:rsidRDefault="00D07DB9" w:rsidP="00D63F65">
            <w:pPr>
              <w:rPr>
                <w:rFonts w:ascii="Arial" w:hAnsi="Arial" w:cs="Arial"/>
                <w:color w:val="003C71" w:themeColor="text1"/>
              </w:rPr>
            </w:pPr>
            <w:r w:rsidRPr="008F678A">
              <w:rPr>
                <w:rFonts w:ascii="Arial" w:hAnsi="Arial" w:cs="Arial"/>
                <w:color w:val="003C71" w:themeColor="text1"/>
              </w:rPr>
              <w:t>Services currently offered</w:t>
            </w:r>
          </w:p>
        </w:tc>
        <w:tc>
          <w:tcPr>
            <w:tcW w:w="3240" w:type="dxa"/>
            <w:gridSpan w:val="3"/>
            <w:shd w:val="clear" w:color="auto" w:fill="F1F6F8" w:themeFill="accent4" w:themeFillTint="33"/>
          </w:tcPr>
          <w:p w:rsidR="00D07DB9" w:rsidRPr="008F678A" w:rsidRDefault="00D07DB9" w:rsidP="00D63F65">
            <w:pPr>
              <w:rPr>
                <w:rFonts w:ascii="Arial" w:hAnsi="Arial" w:cs="Arial"/>
                <w:color w:val="003C71" w:themeColor="text1"/>
              </w:rPr>
            </w:pPr>
            <w:r w:rsidRPr="008F678A">
              <w:rPr>
                <w:rFonts w:ascii="Arial" w:hAnsi="Arial" w:cs="Arial"/>
                <w:color w:val="003C71" w:themeColor="text1"/>
              </w:rPr>
              <w:t>Potential future college actions</w:t>
            </w:r>
          </w:p>
        </w:tc>
      </w:tr>
      <w:tr w:rsidR="002914E6" w:rsidRPr="008F678A" w:rsidTr="00076B86">
        <w:tc>
          <w:tcPr>
            <w:tcW w:w="3353" w:type="dxa"/>
            <w:gridSpan w:val="3"/>
          </w:tcPr>
          <w:p w:rsidR="002914E6" w:rsidRPr="008F678A" w:rsidRDefault="002914E6" w:rsidP="002914E6">
            <w:pPr>
              <w:rPr>
                <w:rFonts w:ascii="Arial" w:hAnsi="Arial" w:cs="Arial"/>
                <w:color w:val="003C71" w:themeColor="text1"/>
              </w:rPr>
            </w:pPr>
          </w:p>
        </w:tc>
        <w:tc>
          <w:tcPr>
            <w:tcW w:w="3482" w:type="dxa"/>
            <w:gridSpan w:val="4"/>
          </w:tcPr>
          <w:p w:rsidR="002914E6" w:rsidRPr="008F678A" w:rsidRDefault="002914E6" w:rsidP="002914E6">
            <w:pPr>
              <w:rPr>
                <w:rFonts w:ascii="Arial" w:hAnsi="Arial" w:cs="Arial"/>
                <w:color w:val="003C71" w:themeColor="text1"/>
              </w:rPr>
            </w:pPr>
          </w:p>
        </w:tc>
        <w:tc>
          <w:tcPr>
            <w:tcW w:w="3240" w:type="dxa"/>
            <w:gridSpan w:val="3"/>
          </w:tcPr>
          <w:p w:rsidR="002914E6" w:rsidRPr="008F678A" w:rsidRDefault="002914E6" w:rsidP="002914E6">
            <w:pPr>
              <w:rPr>
                <w:rFonts w:ascii="Arial" w:hAnsi="Arial" w:cs="Arial"/>
                <w:color w:val="003C71" w:themeColor="text1"/>
              </w:rPr>
            </w:pPr>
          </w:p>
        </w:tc>
      </w:tr>
      <w:tr w:rsidR="002914E6" w:rsidRPr="008F678A" w:rsidTr="00076B86">
        <w:tc>
          <w:tcPr>
            <w:tcW w:w="10075" w:type="dxa"/>
            <w:gridSpan w:val="10"/>
            <w:shd w:val="clear" w:color="auto" w:fill="F3F9E3" w:themeFill="accent5" w:themeFillTint="33"/>
          </w:tcPr>
          <w:p w:rsidR="002914E6" w:rsidRPr="008F678A" w:rsidRDefault="002914E6" w:rsidP="002914E6">
            <w:pPr>
              <w:rPr>
                <w:rFonts w:ascii="Arial" w:hAnsi="Arial" w:cs="Arial"/>
                <w:b/>
                <w:color w:val="003C71" w:themeColor="text1"/>
              </w:rPr>
            </w:pPr>
            <w:r w:rsidRPr="008F678A">
              <w:rPr>
                <w:rFonts w:ascii="Arial" w:hAnsi="Arial" w:cs="Arial"/>
                <w:b/>
                <w:color w:val="003C71" w:themeColor="text1"/>
              </w:rPr>
              <w:t>Career and Academic Planning</w:t>
            </w:r>
          </w:p>
        </w:tc>
      </w:tr>
      <w:tr w:rsidR="00946694" w:rsidRPr="008F678A" w:rsidTr="00076B86">
        <w:trPr>
          <w:trHeight w:val="461"/>
        </w:trPr>
        <w:tc>
          <w:tcPr>
            <w:tcW w:w="977" w:type="dxa"/>
            <w:shd w:val="clear" w:color="auto" w:fill="auto"/>
          </w:tcPr>
          <w:p w:rsidR="002914E6" w:rsidRPr="008F678A" w:rsidRDefault="002914E6" w:rsidP="002914E6">
            <w:pPr>
              <w:rPr>
                <w:rFonts w:ascii="Arial" w:hAnsi="Arial" w:cs="Arial"/>
                <w:color w:val="003C71" w:themeColor="text1"/>
              </w:rPr>
            </w:pPr>
          </w:p>
        </w:tc>
        <w:tc>
          <w:tcPr>
            <w:tcW w:w="9098" w:type="dxa"/>
            <w:gridSpan w:val="9"/>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 of our students reported that they “never” talked about their career plans with an instructor or advisor. (4l)</w:t>
            </w:r>
          </w:p>
        </w:tc>
      </w:tr>
      <w:tr w:rsidR="00946694" w:rsidRPr="008F678A" w:rsidTr="00076B86">
        <w:tc>
          <w:tcPr>
            <w:tcW w:w="977" w:type="dxa"/>
            <w:shd w:val="clear" w:color="auto" w:fill="auto"/>
          </w:tcPr>
          <w:p w:rsidR="002914E6" w:rsidRPr="008F678A" w:rsidRDefault="002914E6" w:rsidP="002914E6">
            <w:pPr>
              <w:rPr>
                <w:rFonts w:ascii="Arial" w:hAnsi="Arial" w:cs="Arial"/>
                <w:color w:val="003C71" w:themeColor="text1"/>
              </w:rPr>
            </w:pPr>
          </w:p>
        </w:tc>
        <w:tc>
          <w:tcPr>
            <w:tcW w:w="9098" w:type="dxa"/>
            <w:gridSpan w:val="9"/>
            <w:shd w:val="clear" w:color="auto" w:fill="F3F9E3" w:themeFill="accent5" w:themeFillTint="33"/>
          </w:tcPr>
          <w:p w:rsidR="002914E6" w:rsidRPr="008F678A" w:rsidRDefault="002914E6" w:rsidP="002914E6">
            <w:pPr>
              <w:tabs>
                <w:tab w:val="left" w:pos="1080"/>
              </w:tabs>
              <w:rPr>
                <w:rFonts w:ascii="Arial" w:hAnsi="Arial" w:cs="Arial"/>
                <w:color w:val="003C71" w:themeColor="text1"/>
              </w:rPr>
            </w:pPr>
            <w:r w:rsidRPr="008F678A">
              <w:rPr>
                <w:rStyle w:val="SubtleEmphasis"/>
                <w:rFonts w:ascii="Arial" w:hAnsi="Arial" w:cs="Arial"/>
                <w:i w:val="0"/>
                <w:color w:val="003C71" w:themeColor="text1"/>
              </w:rPr>
              <w:t>% of our students reported that before the end of their first term here, an advisor “never” helped them develop a personalized academic plan with a defined sequence of courses for completing a credential and/or for transferring. (20)</w:t>
            </w:r>
          </w:p>
        </w:tc>
      </w:tr>
      <w:tr w:rsidR="002914E6" w:rsidRPr="008F678A" w:rsidTr="00076B86">
        <w:tc>
          <w:tcPr>
            <w:tcW w:w="3353" w:type="dxa"/>
            <w:gridSpan w:val="3"/>
            <w:shd w:val="clear" w:color="auto" w:fill="F1F6F8" w:themeFill="accent4"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Most surprising data and disaggregated results</w:t>
            </w:r>
          </w:p>
        </w:tc>
        <w:tc>
          <w:tcPr>
            <w:tcW w:w="3482" w:type="dxa"/>
            <w:gridSpan w:val="4"/>
            <w:shd w:val="clear" w:color="auto" w:fill="F1F6F8" w:themeFill="accent4"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Services currently offered</w:t>
            </w:r>
          </w:p>
        </w:tc>
        <w:tc>
          <w:tcPr>
            <w:tcW w:w="3240" w:type="dxa"/>
            <w:gridSpan w:val="3"/>
            <w:shd w:val="clear" w:color="auto" w:fill="F1F6F8" w:themeFill="accent4"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Potential future college actions</w:t>
            </w:r>
          </w:p>
        </w:tc>
      </w:tr>
      <w:tr w:rsidR="002914E6" w:rsidRPr="008F678A" w:rsidTr="00076B86">
        <w:tc>
          <w:tcPr>
            <w:tcW w:w="3353" w:type="dxa"/>
            <w:gridSpan w:val="3"/>
          </w:tcPr>
          <w:p w:rsidR="002914E6" w:rsidRPr="008F678A" w:rsidRDefault="002914E6" w:rsidP="002914E6">
            <w:pPr>
              <w:rPr>
                <w:rFonts w:ascii="Arial" w:hAnsi="Arial" w:cs="Arial"/>
                <w:color w:val="003C71" w:themeColor="text1"/>
              </w:rPr>
            </w:pPr>
          </w:p>
        </w:tc>
        <w:tc>
          <w:tcPr>
            <w:tcW w:w="3482" w:type="dxa"/>
            <w:gridSpan w:val="4"/>
          </w:tcPr>
          <w:p w:rsidR="002914E6" w:rsidRPr="008F678A" w:rsidRDefault="002914E6" w:rsidP="002914E6">
            <w:pPr>
              <w:rPr>
                <w:rFonts w:ascii="Arial" w:hAnsi="Arial" w:cs="Arial"/>
                <w:color w:val="003C71" w:themeColor="text1"/>
              </w:rPr>
            </w:pPr>
          </w:p>
        </w:tc>
        <w:tc>
          <w:tcPr>
            <w:tcW w:w="3240" w:type="dxa"/>
            <w:gridSpan w:val="3"/>
          </w:tcPr>
          <w:p w:rsidR="002914E6" w:rsidRPr="008F678A" w:rsidRDefault="002914E6" w:rsidP="002914E6">
            <w:pPr>
              <w:rPr>
                <w:rFonts w:ascii="Arial" w:hAnsi="Arial" w:cs="Arial"/>
                <w:color w:val="003C71" w:themeColor="text1"/>
              </w:rPr>
            </w:pPr>
          </w:p>
        </w:tc>
      </w:tr>
      <w:tr w:rsidR="002914E6" w:rsidRPr="008F678A" w:rsidTr="00076B86">
        <w:tc>
          <w:tcPr>
            <w:tcW w:w="10075" w:type="dxa"/>
            <w:gridSpan w:val="10"/>
            <w:shd w:val="clear" w:color="auto" w:fill="F3F9E3" w:themeFill="accent5" w:themeFillTint="33"/>
          </w:tcPr>
          <w:p w:rsidR="002914E6" w:rsidRPr="008F678A" w:rsidRDefault="002914E6" w:rsidP="002914E6">
            <w:pPr>
              <w:rPr>
                <w:rFonts w:ascii="Arial" w:hAnsi="Arial" w:cs="Arial"/>
                <w:b/>
                <w:color w:val="003C71" w:themeColor="text1"/>
              </w:rPr>
            </w:pPr>
            <w:r w:rsidRPr="008F678A">
              <w:rPr>
                <w:rFonts w:ascii="Arial" w:hAnsi="Arial" w:cs="Arial"/>
                <w:b/>
                <w:color w:val="003C71" w:themeColor="text1"/>
              </w:rPr>
              <w:t>Academic and Non-Academic Support</w:t>
            </w:r>
          </w:p>
        </w:tc>
      </w:tr>
      <w:tr w:rsidR="00946694" w:rsidRPr="008F678A" w:rsidTr="00076B86">
        <w:trPr>
          <w:trHeight w:val="590"/>
        </w:trPr>
        <w:tc>
          <w:tcPr>
            <w:tcW w:w="977" w:type="dxa"/>
            <w:shd w:val="clear" w:color="auto" w:fill="auto"/>
          </w:tcPr>
          <w:p w:rsidR="002914E6" w:rsidRPr="008F678A" w:rsidRDefault="002914E6" w:rsidP="002914E6">
            <w:pPr>
              <w:rPr>
                <w:rFonts w:ascii="Arial" w:hAnsi="Arial" w:cs="Arial"/>
                <w:color w:val="003C71" w:themeColor="text1"/>
              </w:rPr>
            </w:pPr>
          </w:p>
        </w:tc>
        <w:tc>
          <w:tcPr>
            <w:tcW w:w="9098" w:type="dxa"/>
            <w:gridSpan w:val="9"/>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 of our students reported that the college emphasized “some” or “very little” encouragement to spend significant amounts of time studying. (9a)</w:t>
            </w:r>
          </w:p>
        </w:tc>
      </w:tr>
      <w:tr w:rsidR="00946694" w:rsidRPr="008F678A" w:rsidTr="00076B86">
        <w:trPr>
          <w:trHeight w:val="576"/>
        </w:trPr>
        <w:tc>
          <w:tcPr>
            <w:tcW w:w="977" w:type="dxa"/>
            <w:shd w:val="clear" w:color="auto" w:fill="auto"/>
          </w:tcPr>
          <w:p w:rsidR="002914E6" w:rsidRPr="008F678A" w:rsidRDefault="002914E6" w:rsidP="002914E6">
            <w:pPr>
              <w:rPr>
                <w:rFonts w:ascii="Arial" w:hAnsi="Arial" w:cs="Arial"/>
                <w:color w:val="003C71" w:themeColor="text1"/>
              </w:rPr>
            </w:pPr>
          </w:p>
        </w:tc>
        <w:tc>
          <w:tcPr>
            <w:tcW w:w="9098" w:type="dxa"/>
            <w:gridSpan w:val="9"/>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 of our students reported that the college emphasized “some” or “very little” support needed to be successful. (9b)</w:t>
            </w:r>
          </w:p>
        </w:tc>
      </w:tr>
      <w:tr w:rsidR="00946694" w:rsidRPr="008F678A" w:rsidTr="00076B86">
        <w:trPr>
          <w:trHeight w:val="576"/>
        </w:trPr>
        <w:tc>
          <w:tcPr>
            <w:tcW w:w="977" w:type="dxa"/>
            <w:shd w:val="clear" w:color="auto" w:fill="auto"/>
          </w:tcPr>
          <w:p w:rsidR="002914E6" w:rsidRPr="008F678A" w:rsidRDefault="002914E6" w:rsidP="002914E6">
            <w:pPr>
              <w:rPr>
                <w:rFonts w:ascii="Arial" w:hAnsi="Arial" w:cs="Arial"/>
                <w:color w:val="003C71" w:themeColor="text1"/>
              </w:rPr>
            </w:pPr>
          </w:p>
        </w:tc>
        <w:tc>
          <w:tcPr>
            <w:tcW w:w="9098" w:type="dxa"/>
            <w:gridSpan w:val="9"/>
            <w:shd w:val="clear" w:color="auto" w:fill="F3F9E3" w:themeFill="accent5" w:themeFillTint="33"/>
          </w:tcPr>
          <w:p w:rsidR="002914E6" w:rsidRPr="008F678A" w:rsidRDefault="002914E6" w:rsidP="002914E6">
            <w:pPr>
              <w:tabs>
                <w:tab w:val="left" w:pos="1280"/>
              </w:tabs>
              <w:rPr>
                <w:rFonts w:ascii="Arial" w:hAnsi="Arial" w:cs="Arial"/>
                <w:color w:val="003C71" w:themeColor="text1"/>
              </w:rPr>
            </w:pPr>
            <w:r w:rsidRPr="008F678A">
              <w:rPr>
                <w:rFonts w:ascii="Arial" w:hAnsi="Arial" w:cs="Arial"/>
                <w:color w:val="003C71" w:themeColor="text1"/>
              </w:rPr>
              <w:t>% of our students reported that the college emphasized “some” or “very little” encouragement for contact among students from different economic, social, and racial or ethnic backgrounds. (9c)</w:t>
            </w:r>
          </w:p>
        </w:tc>
      </w:tr>
      <w:tr w:rsidR="00946694" w:rsidRPr="008F678A" w:rsidTr="00076B86">
        <w:trPr>
          <w:trHeight w:val="576"/>
        </w:trPr>
        <w:tc>
          <w:tcPr>
            <w:tcW w:w="977" w:type="dxa"/>
            <w:shd w:val="clear" w:color="auto" w:fill="auto"/>
          </w:tcPr>
          <w:p w:rsidR="002914E6" w:rsidRPr="008F678A" w:rsidRDefault="002914E6" w:rsidP="002914E6">
            <w:pPr>
              <w:rPr>
                <w:rFonts w:ascii="Arial" w:hAnsi="Arial" w:cs="Arial"/>
                <w:color w:val="003C71" w:themeColor="text1"/>
              </w:rPr>
            </w:pPr>
          </w:p>
        </w:tc>
        <w:tc>
          <w:tcPr>
            <w:tcW w:w="9098" w:type="dxa"/>
            <w:gridSpan w:val="9"/>
            <w:shd w:val="clear" w:color="auto" w:fill="F3F9E3" w:themeFill="accent5" w:themeFillTint="33"/>
          </w:tcPr>
          <w:p w:rsidR="002914E6" w:rsidRPr="008F678A" w:rsidRDefault="002914E6" w:rsidP="002914E6">
            <w:pPr>
              <w:tabs>
                <w:tab w:val="left" w:pos="1280"/>
              </w:tabs>
              <w:rPr>
                <w:rFonts w:ascii="Arial" w:hAnsi="Arial" w:cs="Arial"/>
                <w:color w:val="003C71" w:themeColor="text1"/>
              </w:rPr>
            </w:pPr>
            <w:r w:rsidRPr="008F678A">
              <w:rPr>
                <w:rFonts w:ascii="Arial" w:hAnsi="Arial" w:cs="Arial"/>
                <w:color w:val="003C71" w:themeColor="text1"/>
              </w:rPr>
              <w:t>% of our students reported that the college emphasized “some” or “very little” help for coping with their non-academic responsibilities (work, family, etc.). (9d)</w:t>
            </w:r>
          </w:p>
        </w:tc>
      </w:tr>
      <w:tr w:rsidR="00946694" w:rsidRPr="008F678A" w:rsidTr="00076B86">
        <w:trPr>
          <w:trHeight w:val="576"/>
        </w:trPr>
        <w:tc>
          <w:tcPr>
            <w:tcW w:w="977" w:type="dxa"/>
            <w:shd w:val="clear" w:color="auto" w:fill="auto"/>
          </w:tcPr>
          <w:p w:rsidR="002914E6" w:rsidRPr="008F678A" w:rsidRDefault="002914E6" w:rsidP="002914E6">
            <w:pPr>
              <w:rPr>
                <w:rFonts w:ascii="Arial" w:hAnsi="Arial" w:cs="Arial"/>
                <w:color w:val="003C71" w:themeColor="text1"/>
              </w:rPr>
            </w:pPr>
          </w:p>
        </w:tc>
        <w:tc>
          <w:tcPr>
            <w:tcW w:w="9098" w:type="dxa"/>
            <w:gridSpan w:val="9"/>
            <w:shd w:val="clear" w:color="auto" w:fill="F3F9E3" w:themeFill="accent5" w:themeFillTint="33"/>
          </w:tcPr>
          <w:p w:rsidR="002914E6" w:rsidRPr="008F678A" w:rsidRDefault="002914E6" w:rsidP="002914E6">
            <w:pPr>
              <w:tabs>
                <w:tab w:val="left" w:pos="1280"/>
              </w:tabs>
              <w:rPr>
                <w:rFonts w:ascii="Arial" w:hAnsi="Arial" w:cs="Arial"/>
                <w:color w:val="003C71" w:themeColor="text1"/>
              </w:rPr>
            </w:pPr>
            <w:r w:rsidRPr="008F678A">
              <w:rPr>
                <w:rFonts w:ascii="Arial" w:hAnsi="Arial" w:cs="Arial"/>
                <w:color w:val="003C71" w:themeColor="text1"/>
              </w:rPr>
              <w:t>% of our students reported that the college emphasized “some” or “very little” support to thrive socially. (9e)</w:t>
            </w:r>
          </w:p>
        </w:tc>
      </w:tr>
      <w:tr w:rsidR="00946694" w:rsidRPr="008F678A" w:rsidTr="00076B86">
        <w:trPr>
          <w:trHeight w:val="576"/>
        </w:trPr>
        <w:tc>
          <w:tcPr>
            <w:tcW w:w="977" w:type="dxa"/>
            <w:shd w:val="clear" w:color="auto" w:fill="auto"/>
          </w:tcPr>
          <w:p w:rsidR="002914E6" w:rsidRPr="008F678A" w:rsidRDefault="002914E6" w:rsidP="002914E6">
            <w:pPr>
              <w:rPr>
                <w:rFonts w:ascii="Arial" w:hAnsi="Arial" w:cs="Arial"/>
                <w:color w:val="003C71" w:themeColor="text1"/>
              </w:rPr>
            </w:pPr>
          </w:p>
        </w:tc>
        <w:tc>
          <w:tcPr>
            <w:tcW w:w="9098" w:type="dxa"/>
            <w:gridSpan w:val="9"/>
            <w:shd w:val="clear" w:color="auto" w:fill="F3F9E3" w:themeFill="accent5" w:themeFillTint="33"/>
          </w:tcPr>
          <w:p w:rsidR="002914E6" w:rsidRPr="008F678A" w:rsidRDefault="002914E6" w:rsidP="002914E6">
            <w:pPr>
              <w:tabs>
                <w:tab w:val="left" w:pos="1280"/>
              </w:tabs>
              <w:rPr>
                <w:rFonts w:ascii="Arial" w:hAnsi="Arial" w:cs="Arial"/>
                <w:color w:val="003C71" w:themeColor="text1"/>
              </w:rPr>
            </w:pPr>
            <w:r w:rsidRPr="008F678A">
              <w:rPr>
                <w:rFonts w:ascii="Arial" w:hAnsi="Arial" w:cs="Arial"/>
                <w:color w:val="003C71" w:themeColor="text1"/>
              </w:rPr>
              <w:t>% of our students reported that the college emphasized “some” or “very little” financial support needed to afford college. (9f)</w:t>
            </w:r>
          </w:p>
        </w:tc>
      </w:tr>
      <w:tr w:rsidR="00946694" w:rsidRPr="008F678A" w:rsidTr="00076B86">
        <w:trPr>
          <w:trHeight w:val="576"/>
        </w:trPr>
        <w:tc>
          <w:tcPr>
            <w:tcW w:w="977" w:type="dxa"/>
            <w:shd w:val="clear" w:color="auto" w:fill="auto"/>
          </w:tcPr>
          <w:p w:rsidR="002914E6" w:rsidRPr="008F678A" w:rsidRDefault="002914E6" w:rsidP="002914E6">
            <w:pPr>
              <w:rPr>
                <w:rFonts w:ascii="Arial" w:hAnsi="Arial" w:cs="Arial"/>
                <w:color w:val="003C71" w:themeColor="text1"/>
              </w:rPr>
            </w:pPr>
          </w:p>
        </w:tc>
        <w:tc>
          <w:tcPr>
            <w:tcW w:w="9098" w:type="dxa"/>
            <w:gridSpan w:val="9"/>
            <w:shd w:val="clear" w:color="auto" w:fill="F3F9E3" w:themeFill="accent5" w:themeFillTint="33"/>
          </w:tcPr>
          <w:p w:rsidR="002914E6" w:rsidRPr="008F678A" w:rsidRDefault="002914E6" w:rsidP="002914E6">
            <w:pPr>
              <w:tabs>
                <w:tab w:val="left" w:pos="1280"/>
              </w:tabs>
              <w:rPr>
                <w:rFonts w:ascii="Arial" w:hAnsi="Arial" w:cs="Arial"/>
                <w:color w:val="003C71" w:themeColor="text1"/>
              </w:rPr>
            </w:pPr>
            <w:r w:rsidRPr="008F678A">
              <w:rPr>
                <w:rFonts w:ascii="Arial" w:hAnsi="Arial" w:cs="Arial"/>
                <w:color w:val="003C71" w:themeColor="text1"/>
              </w:rPr>
              <w:t>% of our students reported “no,” someone at the college does not contact them to help them get assistance if they are struggling with studies. (21)</w:t>
            </w:r>
          </w:p>
        </w:tc>
      </w:tr>
      <w:tr w:rsidR="00946694" w:rsidRPr="008F678A" w:rsidTr="00076B86">
        <w:trPr>
          <w:trHeight w:val="576"/>
        </w:trPr>
        <w:tc>
          <w:tcPr>
            <w:tcW w:w="977" w:type="dxa"/>
            <w:shd w:val="clear" w:color="auto" w:fill="auto"/>
          </w:tcPr>
          <w:p w:rsidR="002914E6" w:rsidRPr="008F678A" w:rsidRDefault="002914E6" w:rsidP="002914E6">
            <w:pPr>
              <w:rPr>
                <w:rFonts w:ascii="Arial" w:hAnsi="Arial" w:cs="Arial"/>
                <w:color w:val="003C71" w:themeColor="text1"/>
              </w:rPr>
            </w:pPr>
          </w:p>
        </w:tc>
        <w:tc>
          <w:tcPr>
            <w:tcW w:w="9098" w:type="dxa"/>
            <w:gridSpan w:val="9"/>
            <w:shd w:val="clear" w:color="auto" w:fill="F3F9E3" w:themeFill="accent5" w:themeFillTint="33"/>
          </w:tcPr>
          <w:p w:rsidR="002914E6" w:rsidRPr="008F678A" w:rsidRDefault="002914E6" w:rsidP="002914E6">
            <w:pPr>
              <w:tabs>
                <w:tab w:val="left" w:pos="1280"/>
              </w:tabs>
              <w:rPr>
                <w:rFonts w:ascii="Arial" w:hAnsi="Arial" w:cs="Arial"/>
                <w:color w:val="003C71" w:themeColor="text1"/>
              </w:rPr>
            </w:pPr>
            <w:r w:rsidRPr="008F678A">
              <w:rPr>
                <w:rFonts w:ascii="Arial" w:hAnsi="Arial" w:cs="Arial"/>
                <w:color w:val="003C71" w:themeColor="text1"/>
              </w:rPr>
              <w:t>% of our students reported participating in supplemental instruction/supplemental learning during the current academic year (22)</w:t>
            </w:r>
          </w:p>
        </w:tc>
      </w:tr>
      <w:tr w:rsidR="002914E6" w:rsidRPr="008F678A" w:rsidTr="00076B86">
        <w:tc>
          <w:tcPr>
            <w:tcW w:w="3384" w:type="dxa"/>
            <w:gridSpan w:val="4"/>
            <w:shd w:val="clear" w:color="auto" w:fill="F1F6F8" w:themeFill="accent4"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Most surprising data and disaggregated results</w:t>
            </w:r>
          </w:p>
        </w:tc>
        <w:tc>
          <w:tcPr>
            <w:tcW w:w="3451" w:type="dxa"/>
            <w:gridSpan w:val="3"/>
            <w:shd w:val="clear" w:color="auto" w:fill="F1F6F8" w:themeFill="accent4"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Services currently offered</w:t>
            </w:r>
          </w:p>
        </w:tc>
        <w:tc>
          <w:tcPr>
            <w:tcW w:w="3240" w:type="dxa"/>
            <w:gridSpan w:val="3"/>
            <w:shd w:val="clear" w:color="auto" w:fill="F1F6F8" w:themeFill="accent4"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Potential future college actions</w:t>
            </w:r>
          </w:p>
        </w:tc>
      </w:tr>
      <w:tr w:rsidR="002914E6" w:rsidRPr="008F678A" w:rsidTr="00076B86">
        <w:tc>
          <w:tcPr>
            <w:tcW w:w="3384" w:type="dxa"/>
            <w:gridSpan w:val="4"/>
          </w:tcPr>
          <w:p w:rsidR="002914E6" w:rsidRPr="008F678A" w:rsidRDefault="002914E6" w:rsidP="002914E6">
            <w:pPr>
              <w:rPr>
                <w:rFonts w:ascii="Arial" w:hAnsi="Arial" w:cs="Arial"/>
                <w:color w:val="003C71" w:themeColor="text1"/>
              </w:rPr>
            </w:pPr>
          </w:p>
        </w:tc>
        <w:tc>
          <w:tcPr>
            <w:tcW w:w="3451" w:type="dxa"/>
            <w:gridSpan w:val="3"/>
          </w:tcPr>
          <w:p w:rsidR="002914E6" w:rsidRPr="008F678A" w:rsidRDefault="002914E6" w:rsidP="002914E6">
            <w:pPr>
              <w:rPr>
                <w:rFonts w:ascii="Arial" w:hAnsi="Arial" w:cs="Arial"/>
                <w:color w:val="003C71" w:themeColor="text1"/>
              </w:rPr>
            </w:pPr>
          </w:p>
        </w:tc>
        <w:tc>
          <w:tcPr>
            <w:tcW w:w="3240" w:type="dxa"/>
            <w:gridSpan w:val="3"/>
          </w:tcPr>
          <w:p w:rsidR="002914E6" w:rsidRPr="008F678A" w:rsidRDefault="002914E6" w:rsidP="002914E6">
            <w:pPr>
              <w:rPr>
                <w:rFonts w:ascii="Arial" w:hAnsi="Arial" w:cs="Arial"/>
                <w:color w:val="003C71" w:themeColor="text1"/>
              </w:rPr>
            </w:pPr>
          </w:p>
        </w:tc>
      </w:tr>
      <w:tr w:rsidR="002914E6" w:rsidRPr="008F678A" w:rsidTr="00076B86">
        <w:tc>
          <w:tcPr>
            <w:tcW w:w="10075" w:type="dxa"/>
            <w:gridSpan w:val="10"/>
            <w:shd w:val="clear" w:color="auto" w:fill="F3F9E3" w:themeFill="accent5" w:themeFillTint="33"/>
          </w:tcPr>
          <w:p w:rsidR="002914E6" w:rsidRPr="008F678A" w:rsidRDefault="002914E6" w:rsidP="002914E6">
            <w:pPr>
              <w:tabs>
                <w:tab w:val="left" w:pos="1280"/>
              </w:tabs>
              <w:rPr>
                <w:rFonts w:ascii="Arial" w:hAnsi="Arial" w:cs="Arial"/>
                <w:b/>
                <w:color w:val="003C71" w:themeColor="text1"/>
              </w:rPr>
            </w:pPr>
            <w:r w:rsidRPr="008F678A">
              <w:rPr>
                <w:rFonts w:ascii="Arial" w:hAnsi="Arial" w:cs="Arial"/>
                <w:b/>
                <w:color w:val="003C71" w:themeColor="text1"/>
              </w:rPr>
              <w:t>Out-Of-Class Responsibilities</w:t>
            </w:r>
          </w:p>
        </w:tc>
      </w:tr>
      <w:tr w:rsidR="00946694" w:rsidRPr="008F678A" w:rsidTr="00076B86">
        <w:trPr>
          <w:trHeight w:val="576"/>
        </w:trPr>
        <w:tc>
          <w:tcPr>
            <w:tcW w:w="977" w:type="dxa"/>
            <w:shd w:val="clear" w:color="auto" w:fill="auto"/>
          </w:tcPr>
          <w:p w:rsidR="002914E6" w:rsidRPr="008F678A" w:rsidRDefault="002914E6" w:rsidP="002914E6">
            <w:pPr>
              <w:rPr>
                <w:rFonts w:ascii="Arial" w:hAnsi="Arial" w:cs="Arial"/>
                <w:color w:val="003C71" w:themeColor="text1"/>
              </w:rPr>
            </w:pPr>
          </w:p>
        </w:tc>
        <w:tc>
          <w:tcPr>
            <w:tcW w:w="9098" w:type="dxa"/>
            <w:gridSpan w:val="9"/>
            <w:shd w:val="clear" w:color="auto" w:fill="F3F9E3" w:themeFill="accent5" w:themeFillTint="33"/>
          </w:tcPr>
          <w:p w:rsidR="002914E6" w:rsidRPr="008F678A" w:rsidRDefault="002914E6" w:rsidP="002914E6">
            <w:pPr>
              <w:tabs>
                <w:tab w:val="left" w:pos="1280"/>
              </w:tabs>
              <w:rPr>
                <w:rFonts w:ascii="Arial" w:hAnsi="Arial" w:cs="Arial"/>
                <w:color w:val="003C71" w:themeColor="text1"/>
              </w:rPr>
            </w:pPr>
            <w:r w:rsidRPr="008F678A">
              <w:rPr>
                <w:rFonts w:ascii="Arial" w:hAnsi="Arial" w:cs="Arial"/>
                <w:color w:val="003C71" w:themeColor="text1"/>
              </w:rPr>
              <w:t>% of our students reported that they spent “none” or “1-5” hours per week preparing for class. (10a)</w:t>
            </w:r>
          </w:p>
        </w:tc>
      </w:tr>
      <w:tr w:rsidR="00946694" w:rsidRPr="008F678A" w:rsidTr="00076B86">
        <w:trPr>
          <w:trHeight w:val="576"/>
        </w:trPr>
        <w:tc>
          <w:tcPr>
            <w:tcW w:w="977" w:type="dxa"/>
            <w:shd w:val="clear" w:color="auto" w:fill="auto"/>
          </w:tcPr>
          <w:p w:rsidR="002914E6" w:rsidRPr="008F678A" w:rsidRDefault="002914E6" w:rsidP="002914E6">
            <w:pPr>
              <w:rPr>
                <w:rFonts w:ascii="Arial" w:hAnsi="Arial" w:cs="Arial"/>
                <w:color w:val="003C71" w:themeColor="text1"/>
              </w:rPr>
            </w:pPr>
          </w:p>
        </w:tc>
        <w:tc>
          <w:tcPr>
            <w:tcW w:w="9098" w:type="dxa"/>
            <w:gridSpan w:val="9"/>
            <w:shd w:val="clear" w:color="auto" w:fill="F3F9E3" w:themeFill="accent5" w:themeFillTint="33"/>
          </w:tcPr>
          <w:p w:rsidR="002914E6" w:rsidRPr="008F678A" w:rsidRDefault="002914E6" w:rsidP="002914E6">
            <w:pPr>
              <w:tabs>
                <w:tab w:val="left" w:pos="1280"/>
              </w:tabs>
              <w:rPr>
                <w:rFonts w:ascii="Arial" w:hAnsi="Arial" w:cs="Arial"/>
                <w:color w:val="003C71" w:themeColor="text1"/>
              </w:rPr>
            </w:pPr>
            <w:r w:rsidRPr="008F678A">
              <w:rPr>
                <w:rFonts w:ascii="Arial" w:hAnsi="Arial" w:cs="Arial"/>
                <w:color w:val="003C71" w:themeColor="text1"/>
              </w:rPr>
              <w:t>% of our students reported that they spent “30 or more” hours per week working for pay. (10b)</w:t>
            </w:r>
          </w:p>
        </w:tc>
      </w:tr>
      <w:tr w:rsidR="00946694" w:rsidRPr="008F678A" w:rsidTr="00076B86">
        <w:trPr>
          <w:trHeight w:val="576"/>
        </w:trPr>
        <w:tc>
          <w:tcPr>
            <w:tcW w:w="977" w:type="dxa"/>
            <w:shd w:val="clear" w:color="auto" w:fill="auto"/>
          </w:tcPr>
          <w:p w:rsidR="002914E6" w:rsidRPr="008F678A" w:rsidRDefault="002914E6" w:rsidP="002914E6">
            <w:pPr>
              <w:rPr>
                <w:rFonts w:ascii="Arial" w:hAnsi="Arial" w:cs="Arial"/>
                <w:color w:val="003C71" w:themeColor="text1"/>
              </w:rPr>
            </w:pPr>
          </w:p>
        </w:tc>
        <w:tc>
          <w:tcPr>
            <w:tcW w:w="9098" w:type="dxa"/>
            <w:gridSpan w:val="9"/>
            <w:shd w:val="clear" w:color="auto" w:fill="F3F9E3" w:themeFill="accent5" w:themeFillTint="33"/>
          </w:tcPr>
          <w:p w:rsidR="002914E6" w:rsidRPr="008F678A" w:rsidRDefault="002914E6" w:rsidP="002914E6">
            <w:pPr>
              <w:tabs>
                <w:tab w:val="left" w:pos="1280"/>
              </w:tabs>
              <w:rPr>
                <w:rFonts w:ascii="Arial" w:hAnsi="Arial" w:cs="Arial"/>
                <w:color w:val="003C71" w:themeColor="text1"/>
              </w:rPr>
            </w:pPr>
            <w:r w:rsidRPr="008F678A">
              <w:rPr>
                <w:rFonts w:ascii="Arial" w:hAnsi="Arial" w:cs="Arial"/>
                <w:color w:val="003C71" w:themeColor="text1"/>
              </w:rPr>
              <w:t>% of our students reported that they spent “none” or “1-5” hours per week participating in college-sponsored activities. (10c)</w:t>
            </w:r>
          </w:p>
        </w:tc>
      </w:tr>
      <w:tr w:rsidR="00946694" w:rsidRPr="008F678A" w:rsidTr="00076B86">
        <w:trPr>
          <w:trHeight w:val="576"/>
        </w:trPr>
        <w:tc>
          <w:tcPr>
            <w:tcW w:w="977" w:type="dxa"/>
            <w:shd w:val="clear" w:color="auto" w:fill="auto"/>
          </w:tcPr>
          <w:p w:rsidR="002914E6" w:rsidRPr="008F678A" w:rsidRDefault="002914E6" w:rsidP="002914E6">
            <w:pPr>
              <w:rPr>
                <w:rFonts w:ascii="Arial" w:hAnsi="Arial" w:cs="Arial"/>
                <w:color w:val="003C71" w:themeColor="text1"/>
              </w:rPr>
            </w:pPr>
          </w:p>
        </w:tc>
        <w:tc>
          <w:tcPr>
            <w:tcW w:w="9098" w:type="dxa"/>
            <w:gridSpan w:val="9"/>
            <w:shd w:val="clear" w:color="auto" w:fill="F3F9E3" w:themeFill="accent5" w:themeFillTint="33"/>
          </w:tcPr>
          <w:p w:rsidR="002914E6" w:rsidRPr="008F678A" w:rsidRDefault="002914E6" w:rsidP="002914E6">
            <w:pPr>
              <w:tabs>
                <w:tab w:val="left" w:pos="1280"/>
              </w:tabs>
              <w:rPr>
                <w:rFonts w:ascii="Arial" w:hAnsi="Arial" w:cs="Arial"/>
                <w:color w:val="003C71" w:themeColor="text1"/>
              </w:rPr>
            </w:pPr>
            <w:r w:rsidRPr="008F678A">
              <w:rPr>
                <w:rFonts w:ascii="Arial" w:hAnsi="Arial" w:cs="Arial"/>
                <w:color w:val="003C71" w:themeColor="text1"/>
              </w:rPr>
              <w:t>% of our students reported that they spent “30 or more” hours per week caring for dependents living with them. (10d)</w:t>
            </w:r>
          </w:p>
        </w:tc>
      </w:tr>
      <w:tr w:rsidR="00946694" w:rsidRPr="008F678A" w:rsidTr="00076B86">
        <w:trPr>
          <w:trHeight w:val="576"/>
        </w:trPr>
        <w:tc>
          <w:tcPr>
            <w:tcW w:w="977" w:type="dxa"/>
            <w:shd w:val="clear" w:color="auto" w:fill="auto"/>
          </w:tcPr>
          <w:p w:rsidR="002914E6" w:rsidRPr="008F678A" w:rsidRDefault="002914E6" w:rsidP="002914E6">
            <w:pPr>
              <w:rPr>
                <w:rFonts w:ascii="Arial" w:hAnsi="Arial" w:cs="Arial"/>
                <w:color w:val="003C71" w:themeColor="text1"/>
              </w:rPr>
            </w:pPr>
          </w:p>
        </w:tc>
        <w:tc>
          <w:tcPr>
            <w:tcW w:w="9098" w:type="dxa"/>
            <w:gridSpan w:val="9"/>
            <w:shd w:val="clear" w:color="auto" w:fill="F3F9E3" w:themeFill="accent5" w:themeFillTint="33"/>
          </w:tcPr>
          <w:p w:rsidR="002914E6" w:rsidRPr="008F678A" w:rsidRDefault="002914E6" w:rsidP="002914E6">
            <w:pPr>
              <w:tabs>
                <w:tab w:val="left" w:pos="1280"/>
              </w:tabs>
              <w:rPr>
                <w:rFonts w:ascii="Arial" w:hAnsi="Arial" w:cs="Arial"/>
                <w:color w:val="003C71" w:themeColor="text1"/>
              </w:rPr>
            </w:pPr>
            <w:r w:rsidRPr="008F678A">
              <w:rPr>
                <w:rFonts w:ascii="Arial" w:hAnsi="Arial" w:cs="Arial"/>
                <w:color w:val="003C71" w:themeColor="text1"/>
              </w:rPr>
              <w:t>% of our students reported that they spent more than 5 hours per week commuting to and from classes. (10e)</w:t>
            </w:r>
          </w:p>
        </w:tc>
      </w:tr>
      <w:tr w:rsidR="00946694" w:rsidRPr="008F678A" w:rsidTr="00076B86">
        <w:trPr>
          <w:trHeight w:val="576"/>
        </w:trPr>
        <w:tc>
          <w:tcPr>
            <w:tcW w:w="977" w:type="dxa"/>
            <w:shd w:val="clear" w:color="auto" w:fill="auto"/>
          </w:tcPr>
          <w:p w:rsidR="002914E6" w:rsidRPr="008F678A" w:rsidRDefault="002914E6" w:rsidP="002914E6">
            <w:pPr>
              <w:rPr>
                <w:rFonts w:ascii="Arial" w:hAnsi="Arial" w:cs="Arial"/>
                <w:color w:val="003C71" w:themeColor="text1"/>
              </w:rPr>
            </w:pPr>
          </w:p>
        </w:tc>
        <w:tc>
          <w:tcPr>
            <w:tcW w:w="9098" w:type="dxa"/>
            <w:gridSpan w:val="9"/>
            <w:shd w:val="clear" w:color="auto" w:fill="F3F9E3" w:themeFill="accent5" w:themeFillTint="33"/>
          </w:tcPr>
          <w:p w:rsidR="002914E6" w:rsidRPr="008F678A" w:rsidRDefault="002914E6" w:rsidP="002914E6">
            <w:pPr>
              <w:tabs>
                <w:tab w:val="left" w:pos="1280"/>
              </w:tabs>
              <w:rPr>
                <w:rFonts w:ascii="Arial" w:hAnsi="Arial" w:cs="Arial"/>
                <w:color w:val="003C71" w:themeColor="text1"/>
              </w:rPr>
            </w:pPr>
            <w:r w:rsidRPr="008F678A">
              <w:rPr>
                <w:rFonts w:ascii="Arial" w:hAnsi="Arial" w:cs="Arial"/>
                <w:color w:val="003C71" w:themeColor="text1"/>
              </w:rPr>
              <w:t>% of our students reported that working full-time would “likely” or “very likely” cause them to withdraw from class or college. (23a)</w:t>
            </w:r>
          </w:p>
        </w:tc>
      </w:tr>
      <w:tr w:rsidR="00946694" w:rsidRPr="008F678A" w:rsidTr="00076B86">
        <w:trPr>
          <w:trHeight w:val="576"/>
        </w:trPr>
        <w:tc>
          <w:tcPr>
            <w:tcW w:w="977" w:type="dxa"/>
            <w:shd w:val="clear" w:color="auto" w:fill="auto"/>
          </w:tcPr>
          <w:p w:rsidR="002914E6" w:rsidRPr="008F678A" w:rsidRDefault="002914E6" w:rsidP="002914E6">
            <w:pPr>
              <w:rPr>
                <w:rFonts w:ascii="Arial" w:hAnsi="Arial" w:cs="Arial"/>
                <w:color w:val="003C71" w:themeColor="text1"/>
              </w:rPr>
            </w:pPr>
          </w:p>
        </w:tc>
        <w:tc>
          <w:tcPr>
            <w:tcW w:w="9098" w:type="dxa"/>
            <w:gridSpan w:val="9"/>
            <w:shd w:val="clear" w:color="auto" w:fill="F3F9E3" w:themeFill="accent5" w:themeFillTint="33"/>
          </w:tcPr>
          <w:p w:rsidR="002914E6" w:rsidRPr="008F678A" w:rsidRDefault="002914E6" w:rsidP="002914E6">
            <w:pPr>
              <w:tabs>
                <w:tab w:val="left" w:pos="1280"/>
              </w:tabs>
              <w:rPr>
                <w:rFonts w:ascii="Arial" w:hAnsi="Arial" w:cs="Arial"/>
                <w:color w:val="003C71" w:themeColor="text1"/>
              </w:rPr>
            </w:pPr>
            <w:r w:rsidRPr="008F678A">
              <w:rPr>
                <w:rFonts w:ascii="Arial" w:hAnsi="Arial" w:cs="Arial"/>
                <w:color w:val="003C71" w:themeColor="text1"/>
              </w:rPr>
              <w:t>% of our students reported that caring for dependents would “likely or “very likely” cause them to withdraw from class or college. (23b)</w:t>
            </w:r>
          </w:p>
        </w:tc>
      </w:tr>
      <w:tr w:rsidR="00946694" w:rsidRPr="008F678A" w:rsidTr="00076B86">
        <w:trPr>
          <w:trHeight w:val="576"/>
        </w:trPr>
        <w:tc>
          <w:tcPr>
            <w:tcW w:w="977" w:type="dxa"/>
            <w:shd w:val="clear" w:color="auto" w:fill="auto"/>
          </w:tcPr>
          <w:p w:rsidR="002914E6" w:rsidRPr="008F678A" w:rsidRDefault="002914E6" w:rsidP="002914E6">
            <w:pPr>
              <w:rPr>
                <w:rFonts w:ascii="Arial" w:hAnsi="Arial" w:cs="Arial"/>
                <w:color w:val="003C71" w:themeColor="text1"/>
              </w:rPr>
            </w:pPr>
          </w:p>
        </w:tc>
        <w:tc>
          <w:tcPr>
            <w:tcW w:w="9098" w:type="dxa"/>
            <w:gridSpan w:val="9"/>
            <w:shd w:val="clear" w:color="auto" w:fill="F3F9E3" w:themeFill="accent5" w:themeFillTint="33"/>
          </w:tcPr>
          <w:p w:rsidR="002914E6" w:rsidRPr="008F678A" w:rsidRDefault="002914E6" w:rsidP="002914E6">
            <w:pPr>
              <w:tabs>
                <w:tab w:val="left" w:pos="1280"/>
              </w:tabs>
              <w:rPr>
                <w:rFonts w:ascii="Arial" w:hAnsi="Arial" w:cs="Arial"/>
                <w:color w:val="003C71" w:themeColor="text1"/>
              </w:rPr>
            </w:pPr>
            <w:r w:rsidRPr="008F678A">
              <w:rPr>
                <w:rFonts w:ascii="Arial" w:hAnsi="Arial" w:cs="Arial"/>
                <w:color w:val="003C71" w:themeColor="text1"/>
              </w:rPr>
              <w:t>% of our students reported that academic under-preparedness would “likely or “very likely” cause them to withdraw from class or college. (23c)</w:t>
            </w:r>
          </w:p>
        </w:tc>
      </w:tr>
      <w:tr w:rsidR="00946694" w:rsidRPr="008F678A" w:rsidTr="00076B86">
        <w:trPr>
          <w:trHeight w:val="576"/>
        </w:trPr>
        <w:tc>
          <w:tcPr>
            <w:tcW w:w="977" w:type="dxa"/>
            <w:shd w:val="clear" w:color="auto" w:fill="auto"/>
          </w:tcPr>
          <w:p w:rsidR="002914E6" w:rsidRPr="008F678A" w:rsidRDefault="002914E6" w:rsidP="002914E6">
            <w:pPr>
              <w:rPr>
                <w:rFonts w:ascii="Arial" w:hAnsi="Arial" w:cs="Arial"/>
                <w:color w:val="003C71" w:themeColor="text1"/>
              </w:rPr>
            </w:pPr>
          </w:p>
        </w:tc>
        <w:tc>
          <w:tcPr>
            <w:tcW w:w="9098" w:type="dxa"/>
            <w:gridSpan w:val="9"/>
            <w:shd w:val="clear" w:color="auto" w:fill="F3F9E3" w:themeFill="accent5" w:themeFillTint="33"/>
          </w:tcPr>
          <w:p w:rsidR="002914E6" w:rsidRPr="008F678A" w:rsidRDefault="002914E6" w:rsidP="002914E6">
            <w:pPr>
              <w:tabs>
                <w:tab w:val="left" w:pos="1280"/>
              </w:tabs>
              <w:rPr>
                <w:rFonts w:ascii="Arial" w:hAnsi="Arial" w:cs="Arial"/>
                <w:color w:val="003C71" w:themeColor="text1"/>
              </w:rPr>
            </w:pPr>
            <w:r w:rsidRPr="008F678A">
              <w:rPr>
                <w:rFonts w:ascii="Arial" w:hAnsi="Arial" w:cs="Arial"/>
                <w:color w:val="003C71" w:themeColor="text1"/>
              </w:rPr>
              <w:t>% of our students reported that lack of finances would “likely or “very likely” cause them to withdraw from class or college. (23d)</w:t>
            </w:r>
          </w:p>
        </w:tc>
      </w:tr>
      <w:tr w:rsidR="00946694" w:rsidRPr="008F678A" w:rsidTr="00076B86">
        <w:trPr>
          <w:trHeight w:val="576"/>
        </w:trPr>
        <w:tc>
          <w:tcPr>
            <w:tcW w:w="977" w:type="dxa"/>
            <w:shd w:val="clear" w:color="auto" w:fill="auto"/>
          </w:tcPr>
          <w:p w:rsidR="002914E6" w:rsidRPr="008F678A" w:rsidRDefault="002914E6" w:rsidP="002914E6">
            <w:pPr>
              <w:rPr>
                <w:rFonts w:ascii="Arial" w:hAnsi="Arial" w:cs="Arial"/>
                <w:color w:val="003C71" w:themeColor="text1"/>
              </w:rPr>
            </w:pPr>
          </w:p>
        </w:tc>
        <w:tc>
          <w:tcPr>
            <w:tcW w:w="9098" w:type="dxa"/>
            <w:gridSpan w:val="9"/>
            <w:shd w:val="clear" w:color="auto" w:fill="F3F9E3" w:themeFill="accent5" w:themeFillTint="33"/>
          </w:tcPr>
          <w:p w:rsidR="002914E6" w:rsidRPr="008F678A" w:rsidRDefault="002914E6" w:rsidP="002914E6">
            <w:pPr>
              <w:tabs>
                <w:tab w:val="left" w:pos="1280"/>
              </w:tabs>
              <w:rPr>
                <w:rFonts w:ascii="Arial" w:hAnsi="Arial" w:cs="Arial"/>
                <w:color w:val="003C71" w:themeColor="text1"/>
              </w:rPr>
            </w:pPr>
            <w:r w:rsidRPr="008F678A">
              <w:rPr>
                <w:rFonts w:ascii="Arial" w:hAnsi="Arial" w:cs="Arial"/>
                <w:color w:val="003C71" w:themeColor="text1"/>
              </w:rPr>
              <w:t>% of our students reported that transferring to a 4-year institution would “likely or “very likely” cause them to withdraw from class or college. (23e)</w:t>
            </w:r>
          </w:p>
        </w:tc>
      </w:tr>
      <w:tr w:rsidR="002914E6" w:rsidRPr="008F678A" w:rsidTr="00076B86">
        <w:tc>
          <w:tcPr>
            <w:tcW w:w="3384" w:type="dxa"/>
            <w:gridSpan w:val="4"/>
            <w:shd w:val="clear" w:color="auto" w:fill="F1F6F8" w:themeFill="accent4"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Most surprising data and disaggregated results</w:t>
            </w:r>
          </w:p>
        </w:tc>
        <w:tc>
          <w:tcPr>
            <w:tcW w:w="3451" w:type="dxa"/>
            <w:gridSpan w:val="3"/>
            <w:shd w:val="clear" w:color="auto" w:fill="F1F6F8" w:themeFill="accent4"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Services currently offered</w:t>
            </w:r>
          </w:p>
        </w:tc>
        <w:tc>
          <w:tcPr>
            <w:tcW w:w="3240" w:type="dxa"/>
            <w:gridSpan w:val="3"/>
            <w:shd w:val="clear" w:color="auto" w:fill="F1F6F8" w:themeFill="accent4"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Potential future college actions</w:t>
            </w:r>
          </w:p>
        </w:tc>
      </w:tr>
      <w:tr w:rsidR="002914E6" w:rsidRPr="008F678A" w:rsidTr="00076B86">
        <w:tc>
          <w:tcPr>
            <w:tcW w:w="3384" w:type="dxa"/>
            <w:gridSpan w:val="4"/>
          </w:tcPr>
          <w:p w:rsidR="002914E6" w:rsidRPr="008F678A" w:rsidRDefault="002914E6" w:rsidP="002914E6">
            <w:pPr>
              <w:rPr>
                <w:rFonts w:ascii="Arial" w:hAnsi="Arial" w:cs="Arial"/>
                <w:color w:val="003C71" w:themeColor="text1"/>
              </w:rPr>
            </w:pPr>
          </w:p>
        </w:tc>
        <w:tc>
          <w:tcPr>
            <w:tcW w:w="3451" w:type="dxa"/>
            <w:gridSpan w:val="3"/>
          </w:tcPr>
          <w:p w:rsidR="002914E6" w:rsidRPr="008F678A" w:rsidRDefault="002914E6" w:rsidP="002914E6">
            <w:pPr>
              <w:rPr>
                <w:rFonts w:ascii="Arial" w:hAnsi="Arial" w:cs="Arial"/>
                <w:color w:val="003C71" w:themeColor="text1"/>
              </w:rPr>
            </w:pPr>
          </w:p>
        </w:tc>
        <w:tc>
          <w:tcPr>
            <w:tcW w:w="3240" w:type="dxa"/>
            <w:gridSpan w:val="3"/>
          </w:tcPr>
          <w:p w:rsidR="002914E6" w:rsidRPr="008F678A" w:rsidRDefault="002914E6" w:rsidP="002914E6">
            <w:pPr>
              <w:rPr>
                <w:rFonts w:ascii="Arial" w:hAnsi="Arial" w:cs="Arial"/>
                <w:color w:val="003C71" w:themeColor="text1"/>
              </w:rPr>
            </w:pPr>
          </w:p>
        </w:tc>
      </w:tr>
      <w:tr w:rsidR="002914E6" w:rsidRPr="008F678A" w:rsidTr="00076B86">
        <w:tc>
          <w:tcPr>
            <w:tcW w:w="10075" w:type="dxa"/>
            <w:gridSpan w:val="10"/>
            <w:shd w:val="clear" w:color="auto" w:fill="F3F9E3" w:themeFill="accent5" w:themeFillTint="33"/>
          </w:tcPr>
          <w:p w:rsidR="002914E6" w:rsidRPr="008F678A" w:rsidRDefault="002914E6" w:rsidP="002914E6">
            <w:pPr>
              <w:tabs>
                <w:tab w:val="left" w:pos="1280"/>
              </w:tabs>
              <w:rPr>
                <w:rFonts w:ascii="Arial" w:hAnsi="Arial" w:cs="Arial"/>
                <w:b/>
                <w:color w:val="003C71" w:themeColor="text1"/>
              </w:rPr>
            </w:pPr>
            <w:r w:rsidRPr="008F678A">
              <w:rPr>
                <w:rFonts w:ascii="Arial" w:hAnsi="Arial" w:cs="Arial"/>
                <w:b/>
                <w:color w:val="003C71" w:themeColor="text1"/>
              </w:rPr>
              <w:t>Student Finances</w:t>
            </w:r>
          </w:p>
        </w:tc>
      </w:tr>
      <w:tr w:rsidR="00946694" w:rsidRPr="008F678A" w:rsidTr="00076B86">
        <w:trPr>
          <w:trHeight w:val="576"/>
        </w:trPr>
        <w:tc>
          <w:tcPr>
            <w:tcW w:w="977" w:type="dxa"/>
            <w:shd w:val="clear" w:color="auto" w:fill="auto"/>
          </w:tcPr>
          <w:p w:rsidR="002914E6" w:rsidRPr="008F678A" w:rsidRDefault="002914E6" w:rsidP="002914E6">
            <w:pPr>
              <w:rPr>
                <w:rFonts w:ascii="Arial" w:hAnsi="Arial" w:cs="Arial"/>
                <w:color w:val="003C71" w:themeColor="text1"/>
              </w:rPr>
            </w:pPr>
          </w:p>
        </w:tc>
        <w:tc>
          <w:tcPr>
            <w:tcW w:w="9098" w:type="dxa"/>
            <w:gridSpan w:val="9"/>
            <w:shd w:val="clear" w:color="auto" w:fill="F3F9E3" w:themeFill="accent5" w:themeFillTint="33"/>
          </w:tcPr>
          <w:p w:rsidR="002914E6" w:rsidRPr="008F678A" w:rsidRDefault="002914E6" w:rsidP="002914E6">
            <w:pPr>
              <w:tabs>
                <w:tab w:val="left" w:pos="1280"/>
              </w:tabs>
              <w:rPr>
                <w:rFonts w:ascii="Arial" w:hAnsi="Arial" w:cs="Arial"/>
                <w:color w:val="003C71" w:themeColor="text1"/>
              </w:rPr>
            </w:pPr>
            <w:r w:rsidRPr="008F678A">
              <w:rPr>
                <w:rFonts w:ascii="Arial" w:hAnsi="Arial" w:cs="Arial"/>
                <w:color w:val="003C71" w:themeColor="text1"/>
              </w:rPr>
              <w:t>% of our students reported that their own income was a “major source” they used to pay for college. (27a)</w:t>
            </w:r>
          </w:p>
        </w:tc>
      </w:tr>
      <w:tr w:rsidR="00946694" w:rsidRPr="008F678A" w:rsidTr="00076B86">
        <w:trPr>
          <w:trHeight w:val="576"/>
        </w:trPr>
        <w:tc>
          <w:tcPr>
            <w:tcW w:w="977" w:type="dxa"/>
            <w:shd w:val="clear" w:color="auto" w:fill="auto"/>
          </w:tcPr>
          <w:p w:rsidR="002914E6" w:rsidRPr="008F678A" w:rsidRDefault="002914E6" w:rsidP="002914E6">
            <w:pPr>
              <w:rPr>
                <w:rFonts w:ascii="Arial" w:hAnsi="Arial" w:cs="Arial"/>
                <w:color w:val="003C71" w:themeColor="text1"/>
              </w:rPr>
            </w:pPr>
          </w:p>
        </w:tc>
        <w:tc>
          <w:tcPr>
            <w:tcW w:w="9098" w:type="dxa"/>
            <w:gridSpan w:val="9"/>
            <w:shd w:val="clear" w:color="auto" w:fill="F3F9E3" w:themeFill="accent5" w:themeFillTint="33"/>
          </w:tcPr>
          <w:p w:rsidR="002914E6" w:rsidRPr="008F678A" w:rsidRDefault="002914E6" w:rsidP="002914E6">
            <w:pPr>
              <w:tabs>
                <w:tab w:val="left" w:pos="1280"/>
              </w:tabs>
              <w:rPr>
                <w:rFonts w:ascii="Arial" w:hAnsi="Arial" w:cs="Arial"/>
                <w:color w:val="003C71" w:themeColor="text1"/>
              </w:rPr>
            </w:pPr>
            <w:r w:rsidRPr="008F678A">
              <w:rPr>
                <w:rFonts w:ascii="Arial" w:hAnsi="Arial" w:cs="Arial"/>
                <w:color w:val="003C71" w:themeColor="text1"/>
              </w:rPr>
              <w:t>% of our students reported that their family’s income/savings was a “major source” they used to pay for college. (27b)</w:t>
            </w:r>
          </w:p>
        </w:tc>
      </w:tr>
      <w:tr w:rsidR="00946694" w:rsidRPr="008F678A" w:rsidTr="00076B86">
        <w:trPr>
          <w:trHeight w:val="576"/>
        </w:trPr>
        <w:tc>
          <w:tcPr>
            <w:tcW w:w="977" w:type="dxa"/>
            <w:shd w:val="clear" w:color="auto" w:fill="auto"/>
          </w:tcPr>
          <w:p w:rsidR="002914E6" w:rsidRPr="008F678A" w:rsidRDefault="002914E6" w:rsidP="002914E6">
            <w:pPr>
              <w:rPr>
                <w:rFonts w:ascii="Arial" w:hAnsi="Arial" w:cs="Arial"/>
                <w:color w:val="003C71" w:themeColor="text1"/>
              </w:rPr>
            </w:pPr>
          </w:p>
        </w:tc>
        <w:tc>
          <w:tcPr>
            <w:tcW w:w="9098" w:type="dxa"/>
            <w:gridSpan w:val="9"/>
            <w:shd w:val="clear" w:color="auto" w:fill="F3F9E3" w:themeFill="accent5" w:themeFillTint="33"/>
          </w:tcPr>
          <w:p w:rsidR="002914E6" w:rsidRPr="008F678A" w:rsidRDefault="002914E6" w:rsidP="002914E6">
            <w:pPr>
              <w:tabs>
                <w:tab w:val="left" w:pos="1280"/>
              </w:tabs>
              <w:rPr>
                <w:rFonts w:ascii="Arial" w:hAnsi="Arial" w:cs="Arial"/>
                <w:color w:val="003C71" w:themeColor="text1"/>
              </w:rPr>
            </w:pPr>
            <w:r w:rsidRPr="008F678A">
              <w:rPr>
                <w:rFonts w:ascii="Arial" w:hAnsi="Arial" w:cs="Arial"/>
                <w:color w:val="003C71" w:themeColor="text1"/>
              </w:rPr>
              <w:t>% of our students reported that their employer’s contributions were a “major source” they used to pay for college. (27c)</w:t>
            </w:r>
          </w:p>
        </w:tc>
      </w:tr>
      <w:tr w:rsidR="00946694" w:rsidRPr="008F678A" w:rsidTr="00076B86">
        <w:trPr>
          <w:trHeight w:val="576"/>
        </w:trPr>
        <w:tc>
          <w:tcPr>
            <w:tcW w:w="977" w:type="dxa"/>
            <w:shd w:val="clear" w:color="auto" w:fill="auto"/>
          </w:tcPr>
          <w:p w:rsidR="002914E6" w:rsidRPr="008F678A" w:rsidRDefault="002914E6" w:rsidP="002914E6">
            <w:pPr>
              <w:rPr>
                <w:rFonts w:ascii="Arial" w:hAnsi="Arial" w:cs="Arial"/>
                <w:color w:val="003C71" w:themeColor="text1"/>
              </w:rPr>
            </w:pPr>
          </w:p>
        </w:tc>
        <w:tc>
          <w:tcPr>
            <w:tcW w:w="9098" w:type="dxa"/>
            <w:gridSpan w:val="9"/>
            <w:shd w:val="clear" w:color="auto" w:fill="F3F9E3" w:themeFill="accent5" w:themeFillTint="33"/>
          </w:tcPr>
          <w:p w:rsidR="002914E6" w:rsidRPr="008F678A" w:rsidRDefault="002914E6" w:rsidP="002914E6">
            <w:pPr>
              <w:tabs>
                <w:tab w:val="left" w:pos="1280"/>
              </w:tabs>
              <w:rPr>
                <w:rFonts w:ascii="Arial" w:hAnsi="Arial" w:cs="Arial"/>
                <w:color w:val="003C71" w:themeColor="text1"/>
              </w:rPr>
            </w:pPr>
            <w:r w:rsidRPr="008F678A">
              <w:rPr>
                <w:rFonts w:ascii="Arial" w:hAnsi="Arial" w:cs="Arial"/>
                <w:color w:val="003C71" w:themeColor="text1"/>
              </w:rPr>
              <w:t>% of our students reported that their military benefits were a “major source” they used to pay for college. (27d)</w:t>
            </w:r>
          </w:p>
        </w:tc>
      </w:tr>
      <w:tr w:rsidR="00946694" w:rsidRPr="008F678A" w:rsidTr="00076B86">
        <w:trPr>
          <w:trHeight w:val="576"/>
        </w:trPr>
        <w:tc>
          <w:tcPr>
            <w:tcW w:w="977" w:type="dxa"/>
            <w:shd w:val="clear" w:color="auto" w:fill="auto"/>
          </w:tcPr>
          <w:p w:rsidR="002914E6" w:rsidRPr="008F678A" w:rsidRDefault="002914E6" w:rsidP="002914E6">
            <w:pPr>
              <w:rPr>
                <w:rFonts w:ascii="Arial" w:hAnsi="Arial" w:cs="Arial"/>
                <w:color w:val="003C71" w:themeColor="text1"/>
              </w:rPr>
            </w:pPr>
          </w:p>
        </w:tc>
        <w:tc>
          <w:tcPr>
            <w:tcW w:w="9098" w:type="dxa"/>
            <w:gridSpan w:val="9"/>
            <w:shd w:val="clear" w:color="auto" w:fill="F3F9E3" w:themeFill="accent5" w:themeFillTint="33"/>
          </w:tcPr>
          <w:p w:rsidR="002914E6" w:rsidRPr="008F678A" w:rsidRDefault="002914E6" w:rsidP="002914E6">
            <w:pPr>
              <w:tabs>
                <w:tab w:val="left" w:pos="1280"/>
              </w:tabs>
              <w:rPr>
                <w:rFonts w:ascii="Arial" w:hAnsi="Arial" w:cs="Arial"/>
                <w:color w:val="003C71" w:themeColor="text1"/>
              </w:rPr>
            </w:pPr>
            <w:r w:rsidRPr="008F678A">
              <w:rPr>
                <w:rFonts w:ascii="Arial" w:hAnsi="Arial" w:cs="Arial"/>
                <w:color w:val="003C71" w:themeColor="text1"/>
              </w:rPr>
              <w:t>% of our students reported that grants were a “major source” they used to pay for college. (27e)</w:t>
            </w:r>
          </w:p>
        </w:tc>
      </w:tr>
      <w:tr w:rsidR="00946694" w:rsidRPr="008F678A" w:rsidTr="00076B86">
        <w:trPr>
          <w:trHeight w:val="576"/>
        </w:trPr>
        <w:tc>
          <w:tcPr>
            <w:tcW w:w="977" w:type="dxa"/>
            <w:shd w:val="clear" w:color="auto" w:fill="auto"/>
          </w:tcPr>
          <w:p w:rsidR="002914E6" w:rsidRPr="008F678A" w:rsidRDefault="002914E6" w:rsidP="002914E6">
            <w:pPr>
              <w:rPr>
                <w:rFonts w:ascii="Arial" w:hAnsi="Arial" w:cs="Arial"/>
                <w:color w:val="003C71" w:themeColor="text1"/>
              </w:rPr>
            </w:pPr>
          </w:p>
        </w:tc>
        <w:tc>
          <w:tcPr>
            <w:tcW w:w="9098" w:type="dxa"/>
            <w:gridSpan w:val="9"/>
            <w:shd w:val="clear" w:color="auto" w:fill="F3F9E3" w:themeFill="accent5" w:themeFillTint="33"/>
          </w:tcPr>
          <w:p w:rsidR="002914E6" w:rsidRPr="008F678A" w:rsidRDefault="002914E6" w:rsidP="002914E6">
            <w:pPr>
              <w:tabs>
                <w:tab w:val="left" w:pos="1280"/>
              </w:tabs>
              <w:rPr>
                <w:rFonts w:ascii="Arial" w:hAnsi="Arial" w:cs="Arial"/>
                <w:color w:val="003C71" w:themeColor="text1"/>
              </w:rPr>
            </w:pPr>
            <w:r w:rsidRPr="008F678A">
              <w:rPr>
                <w:rFonts w:ascii="Arial" w:hAnsi="Arial" w:cs="Arial"/>
                <w:color w:val="003C71" w:themeColor="text1"/>
              </w:rPr>
              <w:t>% of our students reported that scholarships were a “major source” they used to pay for college. (27f)</w:t>
            </w:r>
          </w:p>
        </w:tc>
      </w:tr>
      <w:tr w:rsidR="00946694" w:rsidRPr="008F678A" w:rsidTr="00076B86">
        <w:trPr>
          <w:trHeight w:val="576"/>
        </w:trPr>
        <w:tc>
          <w:tcPr>
            <w:tcW w:w="977" w:type="dxa"/>
            <w:shd w:val="clear" w:color="auto" w:fill="auto"/>
          </w:tcPr>
          <w:p w:rsidR="002914E6" w:rsidRPr="008F678A" w:rsidRDefault="002914E6" w:rsidP="002914E6">
            <w:pPr>
              <w:rPr>
                <w:rFonts w:ascii="Arial" w:hAnsi="Arial" w:cs="Arial"/>
                <w:color w:val="003C71" w:themeColor="text1"/>
              </w:rPr>
            </w:pPr>
          </w:p>
        </w:tc>
        <w:tc>
          <w:tcPr>
            <w:tcW w:w="9098" w:type="dxa"/>
            <w:gridSpan w:val="9"/>
            <w:shd w:val="clear" w:color="auto" w:fill="F3F9E3" w:themeFill="accent5" w:themeFillTint="33"/>
          </w:tcPr>
          <w:p w:rsidR="002914E6" w:rsidRPr="008F678A" w:rsidRDefault="002914E6" w:rsidP="002914E6">
            <w:pPr>
              <w:tabs>
                <w:tab w:val="left" w:pos="1280"/>
              </w:tabs>
              <w:rPr>
                <w:rFonts w:ascii="Arial" w:hAnsi="Arial" w:cs="Arial"/>
                <w:color w:val="003C71" w:themeColor="text1"/>
              </w:rPr>
            </w:pPr>
            <w:r w:rsidRPr="008F678A">
              <w:rPr>
                <w:rFonts w:ascii="Arial" w:hAnsi="Arial" w:cs="Arial"/>
                <w:color w:val="003C71" w:themeColor="text1"/>
              </w:rPr>
              <w:t>% of our students reported that student loans were a “major source” they used to pay for college. (27g)</w:t>
            </w:r>
          </w:p>
        </w:tc>
      </w:tr>
      <w:tr w:rsidR="00946694" w:rsidRPr="008F678A" w:rsidTr="00076B86">
        <w:trPr>
          <w:trHeight w:val="576"/>
        </w:trPr>
        <w:tc>
          <w:tcPr>
            <w:tcW w:w="977" w:type="dxa"/>
            <w:shd w:val="clear" w:color="auto" w:fill="auto"/>
          </w:tcPr>
          <w:p w:rsidR="002914E6" w:rsidRPr="008F678A" w:rsidRDefault="002914E6" w:rsidP="002914E6">
            <w:pPr>
              <w:rPr>
                <w:rFonts w:ascii="Arial" w:hAnsi="Arial" w:cs="Arial"/>
                <w:color w:val="003C71" w:themeColor="text1"/>
              </w:rPr>
            </w:pPr>
          </w:p>
        </w:tc>
        <w:tc>
          <w:tcPr>
            <w:tcW w:w="9098" w:type="dxa"/>
            <w:gridSpan w:val="9"/>
            <w:shd w:val="clear" w:color="auto" w:fill="F3F9E3" w:themeFill="accent5" w:themeFillTint="33"/>
          </w:tcPr>
          <w:p w:rsidR="002914E6" w:rsidRPr="008F678A" w:rsidRDefault="002914E6" w:rsidP="002914E6">
            <w:pPr>
              <w:tabs>
                <w:tab w:val="left" w:pos="1280"/>
              </w:tabs>
              <w:rPr>
                <w:rFonts w:ascii="Arial" w:hAnsi="Arial" w:cs="Arial"/>
                <w:color w:val="003C71" w:themeColor="text1"/>
              </w:rPr>
            </w:pPr>
            <w:r w:rsidRPr="008F678A">
              <w:rPr>
                <w:rFonts w:ascii="Arial" w:hAnsi="Arial" w:cs="Arial"/>
                <w:color w:val="003C71" w:themeColor="text1"/>
              </w:rPr>
              <w:t>% of our students reported that public assistance was a “major source” they used to pay for college. (27h)</w:t>
            </w:r>
          </w:p>
        </w:tc>
      </w:tr>
      <w:tr w:rsidR="002914E6" w:rsidRPr="008F678A" w:rsidTr="00076B86">
        <w:tc>
          <w:tcPr>
            <w:tcW w:w="3384" w:type="dxa"/>
            <w:gridSpan w:val="4"/>
            <w:shd w:val="clear" w:color="auto" w:fill="F1F6F8" w:themeFill="accent4"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Most surprising data and disaggregated results</w:t>
            </w:r>
          </w:p>
        </w:tc>
        <w:tc>
          <w:tcPr>
            <w:tcW w:w="3451" w:type="dxa"/>
            <w:gridSpan w:val="3"/>
            <w:shd w:val="clear" w:color="auto" w:fill="F1F6F8" w:themeFill="accent4"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Services currently offered</w:t>
            </w:r>
          </w:p>
        </w:tc>
        <w:tc>
          <w:tcPr>
            <w:tcW w:w="3240" w:type="dxa"/>
            <w:gridSpan w:val="3"/>
            <w:shd w:val="clear" w:color="auto" w:fill="F1F6F8" w:themeFill="accent4"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Potential future college actions</w:t>
            </w:r>
          </w:p>
        </w:tc>
      </w:tr>
      <w:tr w:rsidR="002914E6" w:rsidRPr="008F678A" w:rsidTr="00076B86">
        <w:tc>
          <w:tcPr>
            <w:tcW w:w="3384" w:type="dxa"/>
            <w:gridSpan w:val="4"/>
          </w:tcPr>
          <w:p w:rsidR="002914E6" w:rsidRPr="008F678A" w:rsidRDefault="002914E6" w:rsidP="002914E6">
            <w:pPr>
              <w:rPr>
                <w:rFonts w:ascii="Arial" w:hAnsi="Arial" w:cs="Arial"/>
                <w:color w:val="003C71" w:themeColor="text1"/>
              </w:rPr>
            </w:pPr>
          </w:p>
        </w:tc>
        <w:tc>
          <w:tcPr>
            <w:tcW w:w="3451" w:type="dxa"/>
            <w:gridSpan w:val="3"/>
          </w:tcPr>
          <w:p w:rsidR="002914E6" w:rsidRPr="008F678A" w:rsidRDefault="002914E6" w:rsidP="002914E6">
            <w:pPr>
              <w:rPr>
                <w:rFonts w:ascii="Arial" w:hAnsi="Arial" w:cs="Arial"/>
                <w:color w:val="003C71" w:themeColor="text1"/>
              </w:rPr>
            </w:pPr>
          </w:p>
        </w:tc>
        <w:tc>
          <w:tcPr>
            <w:tcW w:w="3240" w:type="dxa"/>
            <w:gridSpan w:val="3"/>
          </w:tcPr>
          <w:p w:rsidR="002914E6" w:rsidRPr="008F678A" w:rsidRDefault="002914E6" w:rsidP="002914E6">
            <w:pPr>
              <w:rPr>
                <w:rFonts w:ascii="Arial" w:hAnsi="Arial" w:cs="Arial"/>
                <w:color w:val="003C71" w:themeColor="text1"/>
              </w:rPr>
            </w:pPr>
          </w:p>
        </w:tc>
      </w:tr>
      <w:tr w:rsidR="002914E6" w:rsidRPr="008F678A" w:rsidTr="00076B86">
        <w:trPr>
          <w:trHeight w:val="576"/>
        </w:trPr>
        <w:tc>
          <w:tcPr>
            <w:tcW w:w="10075" w:type="dxa"/>
            <w:gridSpan w:val="10"/>
            <w:shd w:val="clear" w:color="auto" w:fill="F3F9E3" w:themeFill="accent5" w:themeFillTint="33"/>
          </w:tcPr>
          <w:p w:rsidR="002914E6" w:rsidRPr="008F678A" w:rsidRDefault="002914E6" w:rsidP="002914E6">
            <w:pPr>
              <w:rPr>
                <w:rFonts w:ascii="Arial" w:hAnsi="Arial" w:cs="Arial"/>
                <w:b/>
                <w:color w:val="003C71" w:themeColor="text1"/>
              </w:rPr>
            </w:pPr>
            <w:r w:rsidRPr="008F678A">
              <w:rPr>
                <w:rFonts w:ascii="Arial" w:hAnsi="Arial" w:cs="Arial"/>
                <w:b/>
                <w:color w:val="003C71" w:themeColor="text1"/>
              </w:rPr>
              <w:t>Frequency, Satisfaction, and Importance of Services (12)</w:t>
            </w:r>
          </w:p>
        </w:tc>
      </w:tr>
      <w:tr w:rsidR="002914E6" w:rsidRPr="008F678A" w:rsidTr="00076B86">
        <w:trPr>
          <w:trHeight w:val="576"/>
        </w:trPr>
        <w:tc>
          <w:tcPr>
            <w:tcW w:w="2794" w:type="dxa"/>
            <w:gridSpan w:val="2"/>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Academic advising/planning (12a)</w:t>
            </w:r>
          </w:p>
        </w:tc>
        <w:tc>
          <w:tcPr>
            <w:tcW w:w="590" w:type="dxa"/>
            <w:gridSpan w:val="2"/>
            <w:shd w:val="clear" w:color="auto" w:fill="auto"/>
          </w:tcPr>
          <w:p w:rsidR="002914E6" w:rsidRPr="008F678A" w:rsidRDefault="002914E6" w:rsidP="002914E6">
            <w:pPr>
              <w:rPr>
                <w:rFonts w:ascii="Arial" w:hAnsi="Arial" w:cs="Arial"/>
                <w:color w:val="003C71" w:themeColor="text1"/>
              </w:rPr>
            </w:pPr>
          </w:p>
        </w:tc>
        <w:tc>
          <w:tcPr>
            <w:tcW w:w="1934" w:type="dxa"/>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 “never” used</w:t>
            </w:r>
          </w:p>
        </w:tc>
        <w:tc>
          <w:tcPr>
            <w:tcW w:w="872" w:type="dxa"/>
            <w:shd w:val="clear" w:color="auto" w:fill="auto"/>
          </w:tcPr>
          <w:p w:rsidR="002914E6" w:rsidRPr="008F678A" w:rsidRDefault="002914E6" w:rsidP="002914E6">
            <w:pPr>
              <w:rPr>
                <w:rFonts w:ascii="Arial" w:hAnsi="Arial" w:cs="Arial"/>
                <w:color w:val="003C71" w:themeColor="text1"/>
              </w:rPr>
            </w:pPr>
          </w:p>
        </w:tc>
        <w:tc>
          <w:tcPr>
            <w:tcW w:w="1554" w:type="dxa"/>
            <w:gridSpan w:val="2"/>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 “not at all” satisfied</w:t>
            </w:r>
          </w:p>
        </w:tc>
        <w:tc>
          <w:tcPr>
            <w:tcW w:w="870" w:type="dxa"/>
            <w:shd w:val="clear" w:color="auto" w:fill="auto"/>
          </w:tcPr>
          <w:p w:rsidR="002914E6" w:rsidRPr="008F678A" w:rsidRDefault="002914E6" w:rsidP="002914E6">
            <w:pPr>
              <w:rPr>
                <w:rFonts w:ascii="Arial" w:hAnsi="Arial" w:cs="Arial"/>
                <w:color w:val="003C71" w:themeColor="text1"/>
              </w:rPr>
            </w:pPr>
          </w:p>
        </w:tc>
        <w:tc>
          <w:tcPr>
            <w:tcW w:w="1461" w:type="dxa"/>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 “very” important</w:t>
            </w:r>
          </w:p>
        </w:tc>
      </w:tr>
      <w:tr w:rsidR="002914E6" w:rsidRPr="008F678A" w:rsidTr="00076B86">
        <w:trPr>
          <w:trHeight w:val="576"/>
        </w:trPr>
        <w:tc>
          <w:tcPr>
            <w:tcW w:w="2794" w:type="dxa"/>
            <w:gridSpan w:val="2"/>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lastRenderedPageBreak/>
              <w:t>Career counseling (12b)</w:t>
            </w:r>
          </w:p>
        </w:tc>
        <w:tc>
          <w:tcPr>
            <w:tcW w:w="590" w:type="dxa"/>
            <w:gridSpan w:val="2"/>
            <w:shd w:val="clear" w:color="auto" w:fill="auto"/>
          </w:tcPr>
          <w:p w:rsidR="002914E6" w:rsidRPr="008F678A" w:rsidRDefault="002914E6" w:rsidP="002914E6">
            <w:pPr>
              <w:rPr>
                <w:rFonts w:ascii="Arial" w:hAnsi="Arial" w:cs="Arial"/>
                <w:color w:val="003C71" w:themeColor="text1"/>
              </w:rPr>
            </w:pPr>
          </w:p>
        </w:tc>
        <w:tc>
          <w:tcPr>
            <w:tcW w:w="1934" w:type="dxa"/>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 “never” used</w:t>
            </w:r>
          </w:p>
        </w:tc>
        <w:tc>
          <w:tcPr>
            <w:tcW w:w="872" w:type="dxa"/>
            <w:shd w:val="clear" w:color="auto" w:fill="auto"/>
          </w:tcPr>
          <w:p w:rsidR="002914E6" w:rsidRPr="008F678A" w:rsidRDefault="002914E6" w:rsidP="002914E6">
            <w:pPr>
              <w:rPr>
                <w:rFonts w:ascii="Arial" w:hAnsi="Arial" w:cs="Arial"/>
                <w:color w:val="003C71" w:themeColor="text1"/>
              </w:rPr>
            </w:pPr>
          </w:p>
        </w:tc>
        <w:tc>
          <w:tcPr>
            <w:tcW w:w="1554" w:type="dxa"/>
            <w:gridSpan w:val="2"/>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 “not at all” satisfied</w:t>
            </w:r>
          </w:p>
        </w:tc>
        <w:tc>
          <w:tcPr>
            <w:tcW w:w="870" w:type="dxa"/>
            <w:shd w:val="clear" w:color="auto" w:fill="auto"/>
          </w:tcPr>
          <w:p w:rsidR="002914E6" w:rsidRPr="008F678A" w:rsidRDefault="002914E6" w:rsidP="002914E6">
            <w:pPr>
              <w:rPr>
                <w:rFonts w:ascii="Arial" w:hAnsi="Arial" w:cs="Arial"/>
                <w:color w:val="003C71" w:themeColor="text1"/>
              </w:rPr>
            </w:pPr>
          </w:p>
        </w:tc>
        <w:tc>
          <w:tcPr>
            <w:tcW w:w="1461" w:type="dxa"/>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 “very” important</w:t>
            </w:r>
          </w:p>
        </w:tc>
      </w:tr>
      <w:tr w:rsidR="002914E6" w:rsidRPr="008F678A" w:rsidTr="00076B86">
        <w:trPr>
          <w:trHeight w:val="576"/>
        </w:trPr>
        <w:tc>
          <w:tcPr>
            <w:tcW w:w="2794" w:type="dxa"/>
            <w:gridSpan w:val="2"/>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Job placement assistance (12c)</w:t>
            </w:r>
          </w:p>
        </w:tc>
        <w:tc>
          <w:tcPr>
            <w:tcW w:w="590" w:type="dxa"/>
            <w:gridSpan w:val="2"/>
            <w:shd w:val="clear" w:color="auto" w:fill="auto"/>
          </w:tcPr>
          <w:p w:rsidR="002914E6" w:rsidRPr="008F678A" w:rsidRDefault="002914E6" w:rsidP="002914E6">
            <w:pPr>
              <w:rPr>
                <w:rFonts w:ascii="Arial" w:hAnsi="Arial" w:cs="Arial"/>
                <w:color w:val="003C71" w:themeColor="text1"/>
              </w:rPr>
            </w:pPr>
          </w:p>
        </w:tc>
        <w:tc>
          <w:tcPr>
            <w:tcW w:w="1934" w:type="dxa"/>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 “never” used</w:t>
            </w:r>
          </w:p>
        </w:tc>
        <w:tc>
          <w:tcPr>
            <w:tcW w:w="872" w:type="dxa"/>
            <w:shd w:val="clear" w:color="auto" w:fill="auto"/>
          </w:tcPr>
          <w:p w:rsidR="002914E6" w:rsidRPr="008F678A" w:rsidRDefault="002914E6" w:rsidP="002914E6">
            <w:pPr>
              <w:rPr>
                <w:rFonts w:ascii="Arial" w:hAnsi="Arial" w:cs="Arial"/>
                <w:color w:val="003C71" w:themeColor="text1"/>
              </w:rPr>
            </w:pPr>
          </w:p>
        </w:tc>
        <w:tc>
          <w:tcPr>
            <w:tcW w:w="1554" w:type="dxa"/>
            <w:gridSpan w:val="2"/>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 “not at all” satisfied</w:t>
            </w:r>
          </w:p>
        </w:tc>
        <w:tc>
          <w:tcPr>
            <w:tcW w:w="870" w:type="dxa"/>
            <w:shd w:val="clear" w:color="auto" w:fill="auto"/>
          </w:tcPr>
          <w:p w:rsidR="002914E6" w:rsidRPr="008F678A" w:rsidRDefault="002914E6" w:rsidP="002914E6">
            <w:pPr>
              <w:rPr>
                <w:rFonts w:ascii="Arial" w:hAnsi="Arial" w:cs="Arial"/>
                <w:color w:val="003C71" w:themeColor="text1"/>
              </w:rPr>
            </w:pPr>
          </w:p>
        </w:tc>
        <w:tc>
          <w:tcPr>
            <w:tcW w:w="1461" w:type="dxa"/>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 “very” important</w:t>
            </w:r>
          </w:p>
        </w:tc>
      </w:tr>
      <w:tr w:rsidR="002914E6" w:rsidRPr="008F678A" w:rsidTr="00076B86">
        <w:trPr>
          <w:trHeight w:val="576"/>
        </w:trPr>
        <w:tc>
          <w:tcPr>
            <w:tcW w:w="2794" w:type="dxa"/>
            <w:gridSpan w:val="2"/>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Peer or other tutoring (12d)</w:t>
            </w:r>
          </w:p>
        </w:tc>
        <w:tc>
          <w:tcPr>
            <w:tcW w:w="590" w:type="dxa"/>
            <w:gridSpan w:val="2"/>
            <w:shd w:val="clear" w:color="auto" w:fill="auto"/>
          </w:tcPr>
          <w:p w:rsidR="002914E6" w:rsidRPr="008F678A" w:rsidRDefault="002914E6" w:rsidP="002914E6">
            <w:pPr>
              <w:rPr>
                <w:rFonts w:ascii="Arial" w:hAnsi="Arial" w:cs="Arial"/>
                <w:color w:val="003C71" w:themeColor="text1"/>
              </w:rPr>
            </w:pPr>
          </w:p>
        </w:tc>
        <w:tc>
          <w:tcPr>
            <w:tcW w:w="1934" w:type="dxa"/>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 “never” used</w:t>
            </w:r>
          </w:p>
        </w:tc>
        <w:tc>
          <w:tcPr>
            <w:tcW w:w="872" w:type="dxa"/>
            <w:shd w:val="clear" w:color="auto" w:fill="auto"/>
          </w:tcPr>
          <w:p w:rsidR="002914E6" w:rsidRPr="008F678A" w:rsidRDefault="002914E6" w:rsidP="002914E6">
            <w:pPr>
              <w:rPr>
                <w:rFonts w:ascii="Arial" w:hAnsi="Arial" w:cs="Arial"/>
                <w:color w:val="003C71" w:themeColor="text1"/>
              </w:rPr>
            </w:pPr>
          </w:p>
        </w:tc>
        <w:tc>
          <w:tcPr>
            <w:tcW w:w="1554" w:type="dxa"/>
            <w:gridSpan w:val="2"/>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 “not at all” satisfied</w:t>
            </w:r>
          </w:p>
        </w:tc>
        <w:tc>
          <w:tcPr>
            <w:tcW w:w="870" w:type="dxa"/>
            <w:shd w:val="clear" w:color="auto" w:fill="auto"/>
          </w:tcPr>
          <w:p w:rsidR="002914E6" w:rsidRPr="008F678A" w:rsidRDefault="002914E6" w:rsidP="002914E6">
            <w:pPr>
              <w:rPr>
                <w:rFonts w:ascii="Arial" w:hAnsi="Arial" w:cs="Arial"/>
                <w:color w:val="003C71" w:themeColor="text1"/>
              </w:rPr>
            </w:pPr>
          </w:p>
        </w:tc>
        <w:tc>
          <w:tcPr>
            <w:tcW w:w="1461" w:type="dxa"/>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 “very” important</w:t>
            </w:r>
          </w:p>
        </w:tc>
      </w:tr>
      <w:tr w:rsidR="002914E6" w:rsidRPr="008F678A" w:rsidTr="00076B86">
        <w:trPr>
          <w:trHeight w:val="576"/>
        </w:trPr>
        <w:tc>
          <w:tcPr>
            <w:tcW w:w="2794" w:type="dxa"/>
            <w:gridSpan w:val="2"/>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Skills labs (writing, math, etc.) (12e)</w:t>
            </w:r>
          </w:p>
        </w:tc>
        <w:tc>
          <w:tcPr>
            <w:tcW w:w="590" w:type="dxa"/>
            <w:gridSpan w:val="2"/>
            <w:shd w:val="clear" w:color="auto" w:fill="auto"/>
          </w:tcPr>
          <w:p w:rsidR="002914E6" w:rsidRPr="008F678A" w:rsidRDefault="002914E6" w:rsidP="002914E6">
            <w:pPr>
              <w:rPr>
                <w:rFonts w:ascii="Arial" w:hAnsi="Arial" w:cs="Arial"/>
                <w:color w:val="003C71" w:themeColor="text1"/>
              </w:rPr>
            </w:pPr>
          </w:p>
        </w:tc>
        <w:tc>
          <w:tcPr>
            <w:tcW w:w="1934" w:type="dxa"/>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 “never” used</w:t>
            </w:r>
          </w:p>
        </w:tc>
        <w:tc>
          <w:tcPr>
            <w:tcW w:w="872" w:type="dxa"/>
            <w:shd w:val="clear" w:color="auto" w:fill="auto"/>
          </w:tcPr>
          <w:p w:rsidR="002914E6" w:rsidRPr="008F678A" w:rsidRDefault="002914E6" w:rsidP="002914E6">
            <w:pPr>
              <w:rPr>
                <w:rFonts w:ascii="Arial" w:hAnsi="Arial" w:cs="Arial"/>
                <w:color w:val="003C71" w:themeColor="text1"/>
              </w:rPr>
            </w:pPr>
          </w:p>
        </w:tc>
        <w:tc>
          <w:tcPr>
            <w:tcW w:w="1554" w:type="dxa"/>
            <w:gridSpan w:val="2"/>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 “not at all” satisfied</w:t>
            </w:r>
          </w:p>
        </w:tc>
        <w:tc>
          <w:tcPr>
            <w:tcW w:w="870" w:type="dxa"/>
            <w:shd w:val="clear" w:color="auto" w:fill="auto"/>
          </w:tcPr>
          <w:p w:rsidR="002914E6" w:rsidRPr="008F678A" w:rsidRDefault="002914E6" w:rsidP="002914E6">
            <w:pPr>
              <w:rPr>
                <w:rFonts w:ascii="Arial" w:hAnsi="Arial" w:cs="Arial"/>
                <w:color w:val="003C71" w:themeColor="text1"/>
              </w:rPr>
            </w:pPr>
          </w:p>
        </w:tc>
        <w:tc>
          <w:tcPr>
            <w:tcW w:w="1461" w:type="dxa"/>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 “very” important</w:t>
            </w:r>
          </w:p>
        </w:tc>
      </w:tr>
      <w:tr w:rsidR="002914E6" w:rsidRPr="008F678A" w:rsidTr="00076B86">
        <w:trPr>
          <w:trHeight w:val="576"/>
        </w:trPr>
        <w:tc>
          <w:tcPr>
            <w:tcW w:w="2794" w:type="dxa"/>
            <w:gridSpan w:val="2"/>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Child care (12f)</w:t>
            </w:r>
          </w:p>
        </w:tc>
        <w:tc>
          <w:tcPr>
            <w:tcW w:w="590" w:type="dxa"/>
            <w:gridSpan w:val="2"/>
            <w:shd w:val="clear" w:color="auto" w:fill="auto"/>
          </w:tcPr>
          <w:p w:rsidR="002914E6" w:rsidRPr="008F678A" w:rsidRDefault="002914E6" w:rsidP="002914E6">
            <w:pPr>
              <w:rPr>
                <w:rFonts w:ascii="Arial" w:hAnsi="Arial" w:cs="Arial"/>
                <w:color w:val="003C71" w:themeColor="text1"/>
              </w:rPr>
            </w:pPr>
          </w:p>
        </w:tc>
        <w:tc>
          <w:tcPr>
            <w:tcW w:w="1934" w:type="dxa"/>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 used 1 time or more</w:t>
            </w:r>
          </w:p>
        </w:tc>
        <w:tc>
          <w:tcPr>
            <w:tcW w:w="872" w:type="dxa"/>
            <w:shd w:val="clear" w:color="auto" w:fill="auto"/>
          </w:tcPr>
          <w:p w:rsidR="002914E6" w:rsidRPr="008F678A" w:rsidRDefault="002914E6" w:rsidP="002914E6">
            <w:pPr>
              <w:rPr>
                <w:rFonts w:ascii="Arial" w:hAnsi="Arial" w:cs="Arial"/>
                <w:color w:val="003C71" w:themeColor="text1"/>
              </w:rPr>
            </w:pPr>
          </w:p>
        </w:tc>
        <w:tc>
          <w:tcPr>
            <w:tcW w:w="1554" w:type="dxa"/>
            <w:gridSpan w:val="2"/>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 “not at all” satisfied</w:t>
            </w:r>
          </w:p>
        </w:tc>
        <w:tc>
          <w:tcPr>
            <w:tcW w:w="870" w:type="dxa"/>
            <w:shd w:val="clear" w:color="auto" w:fill="auto"/>
          </w:tcPr>
          <w:p w:rsidR="002914E6" w:rsidRPr="008F678A" w:rsidRDefault="002914E6" w:rsidP="002914E6">
            <w:pPr>
              <w:rPr>
                <w:rFonts w:ascii="Arial" w:hAnsi="Arial" w:cs="Arial"/>
                <w:color w:val="003C71" w:themeColor="text1"/>
              </w:rPr>
            </w:pPr>
          </w:p>
        </w:tc>
        <w:tc>
          <w:tcPr>
            <w:tcW w:w="1461" w:type="dxa"/>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 “very” important</w:t>
            </w:r>
          </w:p>
        </w:tc>
      </w:tr>
      <w:tr w:rsidR="002914E6" w:rsidRPr="008F678A" w:rsidTr="00076B86">
        <w:trPr>
          <w:trHeight w:val="576"/>
        </w:trPr>
        <w:tc>
          <w:tcPr>
            <w:tcW w:w="2794" w:type="dxa"/>
            <w:gridSpan w:val="2"/>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Financial aid advising (12g)</w:t>
            </w:r>
          </w:p>
        </w:tc>
        <w:tc>
          <w:tcPr>
            <w:tcW w:w="590" w:type="dxa"/>
            <w:gridSpan w:val="2"/>
            <w:shd w:val="clear" w:color="auto" w:fill="auto"/>
          </w:tcPr>
          <w:p w:rsidR="002914E6" w:rsidRPr="008F678A" w:rsidRDefault="002914E6" w:rsidP="002914E6">
            <w:pPr>
              <w:rPr>
                <w:rFonts w:ascii="Arial" w:hAnsi="Arial" w:cs="Arial"/>
                <w:color w:val="003C71" w:themeColor="text1"/>
              </w:rPr>
            </w:pPr>
          </w:p>
        </w:tc>
        <w:tc>
          <w:tcPr>
            <w:tcW w:w="1934" w:type="dxa"/>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 “never” used</w:t>
            </w:r>
          </w:p>
        </w:tc>
        <w:tc>
          <w:tcPr>
            <w:tcW w:w="872" w:type="dxa"/>
            <w:shd w:val="clear" w:color="auto" w:fill="auto"/>
          </w:tcPr>
          <w:p w:rsidR="002914E6" w:rsidRPr="008F678A" w:rsidRDefault="002914E6" w:rsidP="002914E6">
            <w:pPr>
              <w:rPr>
                <w:rFonts w:ascii="Arial" w:hAnsi="Arial" w:cs="Arial"/>
                <w:color w:val="003C71" w:themeColor="text1"/>
              </w:rPr>
            </w:pPr>
          </w:p>
        </w:tc>
        <w:tc>
          <w:tcPr>
            <w:tcW w:w="1554" w:type="dxa"/>
            <w:gridSpan w:val="2"/>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 “not at all” satisfied</w:t>
            </w:r>
          </w:p>
        </w:tc>
        <w:tc>
          <w:tcPr>
            <w:tcW w:w="870" w:type="dxa"/>
            <w:shd w:val="clear" w:color="auto" w:fill="auto"/>
          </w:tcPr>
          <w:p w:rsidR="002914E6" w:rsidRPr="008F678A" w:rsidRDefault="002914E6" w:rsidP="002914E6">
            <w:pPr>
              <w:rPr>
                <w:rFonts w:ascii="Arial" w:hAnsi="Arial" w:cs="Arial"/>
                <w:color w:val="003C71" w:themeColor="text1"/>
              </w:rPr>
            </w:pPr>
          </w:p>
        </w:tc>
        <w:tc>
          <w:tcPr>
            <w:tcW w:w="1461" w:type="dxa"/>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 “very” important</w:t>
            </w:r>
          </w:p>
        </w:tc>
      </w:tr>
      <w:tr w:rsidR="002914E6" w:rsidRPr="008F678A" w:rsidTr="00076B86">
        <w:trPr>
          <w:trHeight w:val="576"/>
        </w:trPr>
        <w:tc>
          <w:tcPr>
            <w:tcW w:w="2794" w:type="dxa"/>
            <w:gridSpan w:val="2"/>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Computer lab (12h)</w:t>
            </w:r>
          </w:p>
        </w:tc>
        <w:tc>
          <w:tcPr>
            <w:tcW w:w="590" w:type="dxa"/>
            <w:gridSpan w:val="2"/>
            <w:shd w:val="clear" w:color="auto" w:fill="auto"/>
          </w:tcPr>
          <w:p w:rsidR="002914E6" w:rsidRPr="008F678A" w:rsidRDefault="002914E6" w:rsidP="002914E6">
            <w:pPr>
              <w:rPr>
                <w:rFonts w:ascii="Arial" w:hAnsi="Arial" w:cs="Arial"/>
                <w:color w:val="003C71" w:themeColor="text1"/>
              </w:rPr>
            </w:pPr>
          </w:p>
        </w:tc>
        <w:tc>
          <w:tcPr>
            <w:tcW w:w="1934" w:type="dxa"/>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 “never” used</w:t>
            </w:r>
          </w:p>
        </w:tc>
        <w:tc>
          <w:tcPr>
            <w:tcW w:w="872" w:type="dxa"/>
            <w:shd w:val="clear" w:color="auto" w:fill="auto"/>
          </w:tcPr>
          <w:p w:rsidR="002914E6" w:rsidRPr="008F678A" w:rsidRDefault="002914E6" w:rsidP="002914E6">
            <w:pPr>
              <w:rPr>
                <w:rFonts w:ascii="Arial" w:hAnsi="Arial" w:cs="Arial"/>
                <w:color w:val="003C71" w:themeColor="text1"/>
              </w:rPr>
            </w:pPr>
          </w:p>
        </w:tc>
        <w:tc>
          <w:tcPr>
            <w:tcW w:w="1554" w:type="dxa"/>
            <w:gridSpan w:val="2"/>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 “not at all” satisfied</w:t>
            </w:r>
          </w:p>
        </w:tc>
        <w:tc>
          <w:tcPr>
            <w:tcW w:w="870" w:type="dxa"/>
            <w:shd w:val="clear" w:color="auto" w:fill="auto"/>
          </w:tcPr>
          <w:p w:rsidR="002914E6" w:rsidRPr="008F678A" w:rsidRDefault="002914E6" w:rsidP="002914E6">
            <w:pPr>
              <w:rPr>
                <w:rFonts w:ascii="Arial" w:hAnsi="Arial" w:cs="Arial"/>
                <w:color w:val="003C71" w:themeColor="text1"/>
              </w:rPr>
            </w:pPr>
          </w:p>
        </w:tc>
        <w:tc>
          <w:tcPr>
            <w:tcW w:w="1461" w:type="dxa"/>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 “very” important</w:t>
            </w:r>
          </w:p>
        </w:tc>
      </w:tr>
      <w:tr w:rsidR="002914E6" w:rsidRPr="008F678A" w:rsidTr="00076B86">
        <w:trPr>
          <w:trHeight w:val="576"/>
        </w:trPr>
        <w:tc>
          <w:tcPr>
            <w:tcW w:w="2794" w:type="dxa"/>
            <w:gridSpan w:val="2"/>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Student organizations (12i)</w:t>
            </w:r>
          </w:p>
        </w:tc>
        <w:tc>
          <w:tcPr>
            <w:tcW w:w="590" w:type="dxa"/>
            <w:gridSpan w:val="2"/>
            <w:shd w:val="clear" w:color="auto" w:fill="auto"/>
          </w:tcPr>
          <w:p w:rsidR="002914E6" w:rsidRPr="008F678A" w:rsidRDefault="002914E6" w:rsidP="002914E6">
            <w:pPr>
              <w:rPr>
                <w:rFonts w:ascii="Arial" w:hAnsi="Arial" w:cs="Arial"/>
                <w:color w:val="003C71" w:themeColor="text1"/>
              </w:rPr>
            </w:pPr>
          </w:p>
        </w:tc>
        <w:tc>
          <w:tcPr>
            <w:tcW w:w="1934" w:type="dxa"/>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 “never” used</w:t>
            </w:r>
          </w:p>
        </w:tc>
        <w:tc>
          <w:tcPr>
            <w:tcW w:w="872" w:type="dxa"/>
            <w:shd w:val="clear" w:color="auto" w:fill="auto"/>
          </w:tcPr>
          <w:p w:rsidR="002914E6" w:rsidRPr="008F678A" w:rsidRDefault="002914E6" w:rsidP="002914E6">
            <w:pPr>
              <w:rPr>
                <w:rFonts w:ascii="Arial" w:hAnsi="Arial" w:cs="Arial"/>
                <w:color w:val="003C71" w:themeColor="text1"/>
              </w:rPr>
            </w:pPr>
          </w:p>
        </w:tc>
        <w:tc>
          <w:tcPr>
            <w:tcW w:w="1554" w:type="dxa"/>
            <w:gridSpan w:val="2"/>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 “not at all” satisfied</w:t>
            </w:r>
          </w:p>
        </w:tc>
        <w:tc>
          <w:tcPr>
            <w:tcW w:w="870" w:type="dxa"/>
            <w:shd w:val="clear" w:color="auto" w:fill="auto"/>
          </w:tcPr>
          <w:p w:rsidR="002914E6" w:rsidRPr="008F678A" w:rsidRDefault="002914E6" w:rsidP="002914E6">
            <w:pPr>
              <w:rPr>
                <w:rFonts w:ascii="Arial" w:hAnsi="Arial" w:cs="Arial"/>
                <w:color w:val="003C71" w:themeColor="text1"/>
              </w:rPr>
            </w:pPr>
          </w:p>
        </w:tc>
        <w:tc>
          <w:tcPr>
            <w:tcW w:w="1461" w:type="dxa"/>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 “very” important</w:t>
            </w:r>
          </w:p>
        </w:tc>
      </w:tr>
      <w:tr w:rsidR="002914E6" w:rsidRPr="008F678A" w:rsidTr="00076B86">
        <w:trPr>
          <w:trHeight w:val="576"/>
        </w:trPr>
        <w:tc>
          <w:tcPr>
            <w:tcW w:w="2794" w:type="dxa"/>
            <w:gridSpan w:val="2"/>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Transfer advising/planning (12j)</w:t>
            </w:r>
          </w:p>
        </w:tc>
        <w:tc>
          <w:tcPr>
            <w:tcW w:w="590" w:type="dxa"/>
            <w:gridSpan w:val="2"/>
            <w:shd w:val="clear" w:color="auto" w:fill="auto"/>
          </w:tcPr>
          <w:p w:rsidR="002914E6" w:rsidRPr="008F678A" w:rsidRDefault="002914E6" w:rsidP="002914E6">
            <w:pPr>
              <w:rPr>
                <w:rFonts w:ascii="Arial" w:hAnsi="Arial" w:cs="Arial"/>
                <w:color w:val="003C71" w:themeColor="text1"/>
              </w:rPr>
            </w:pPr>
          </w:p>
        </w:tc>
        <w:tc>
          <w:tcPr>
            <w:tcW w:w="1934" w:type="dxa"/>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 “never” used</w:t>
            </w:r>
          </w:p>
        </w:tc>
        <w:tc>
          <w:tcPr>
            <w:tcW w:w="872" w:type="dxa"/>
            <w:shd w:val="clear" w:color="auto" w:fill="auto"/>
          </w:tcPr>
          <w:p w:rsidR="002914E6" w:rsidRPr="008F678A" w:rsidRDefault="002914E6" w:rsidP="002914E6">
            <w:pPr>
              <w:rPr>
                <w:rFonts w:ascii="Arial" w:hAnsi="Arial" w:cs="Arial"/>
                <w:color w:val="003C71" w:themeColor="text1"/>
              </w:rPr>
            </w:pPr>
          </w:p>
        </w:tc>
        <w:tc>
          <w:tcPr>
            <w:tcW w:w="1554" w:type="dxa"/>
            <w:gridSpan w:val="2"/>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 “not at all” satisfied</w:t>
            </w:r>
          </w:p>
        </w:tc>
        <w:tc>
          <w:tcPr>
            <w:tcW w:w="870" w:type="dxa"/>
            <w:shd w:val="clear" w:color="auto" w:fill="auto"/>
          </w:tcPr>
          <w:p w:rsidR="002914E6" w:rsidRPr="008F678A" w:rsidRDefault="002914E6" w:rsidP="002914E6">
            <w:pPr>
              <w:rPr>
                <w:rFonts w:ascii="Arial" w:hAnsi="Arial" w:cs="Arial"/>
                <w:color w:val="003C71" w:themeColor="text1"/>
              </w:rPr>
            </w:pPr>
          </w:p>
        </w:tc>
        <w:tc>
          <w:tcPr>
            <w:tcW w:w="1461" w:type="dxa"/>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 “very” important</w:t>
            </w:r>
          </w:p>
        </w:tc>
      </w:tr>
      <w:tr w:rsidR="002914E6" w:rsidRPr="008F678A" w:rsidTr="00076B86">
        <w:trPr>
          <w:trHeight w:val="576"/>
        </w:trPr>
        <w:tc>
          <w:tcPr>
            <w:tcW w:w="2794" w:type="dxa"/>
            <w:gridSpan w:val="2"/>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Library resources and services (12k)</w:t>
            </w:r>
          </w:p>
        </w:tc>
        <w:tc>
          <w:tcPr>
            <w:tcW w:w="590" w:type="dxa"/>
            <w:gridSpan w:val="2"/>
            <w:shd w:val="clear" w:color="auto" w:fill="auto"/>
          </w:tcPr>
          <w:p w:rsidR="002914E6" w:rsidRPr="008F678A" w:rsidRDefault="002914E6" w:rsidP="002914E6">
            <w:pPr>
              <w:rPr>
                <w:rFonts w:ascii="Arial" w:hAnsi="Arial" w:cs="Arial"/>
                <w:color w:val="003C71" w:themeColor="text1"/>
              </w:rPr>
            </w:pPr>
          </w:p>
        </w:tc>
        <w:tc>
          <w:tcPr>
            <w:tcW w:w="1934" w:type="dxa"/>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 “never” used</w:t>
            </w:r>
          </w:p>
        </w:tc>
        <w:tc>
          <w:tcPr>
            <w:tcW w:w="872" w:type="dxa"/>
            <w:shd w:val="clear" w:color="auto" w:fill="auto"/>
          </w:tcPr>
          <w:p w:rsidR="002914E6" w:rsidRPr="008F678A" w:rsidRDefault="002914E6" w:rsidP="002914E6">
            <w:pPr>
              <w:rPr>
                <w:rFonts w:ascii="Arial" w:hAnsi="Arial" w:cs="Arial"/>
                <w:color w:val="003C71" w:themeColor="text1"/>
              </w:rPr>
            </w:pPr>
          </w:p>
        </w:tc>
        <w:tc>
          <w:tcPr>
            <w:tcW w:w="1554" w:type="dxa"/>
            <w:gridSpan w:val="2"/>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 “not at all” satisfied</w:t>
            </w:r>
          </w:p>
        </w:tc>
        <w:tc>
          <w:tcPr>
            <w:tcW w:w="870" w:type="dxa"/>
            <w:shd w:val="clear" w:color="auto" w:fill="auto"/>
          </w:tcPr>
          <w:p w:rsidR="002914E6" w:rsidRPr="008F678A" w:rsidRDefault="002914E6" w:rsidP="002914E6">
            <w:pPr>
              <w:rPr>
                <w:rFonts w:ascii="Arial" w:hAnsi="Arial" w:cs="Arial"/>
                <w:color w:val="003C71" w:themeColor="text1"/>
              </w:rPr>
            </w:pPr>
          </w:p>
        </w:tc>
        <w:tc>
          <w:tcPr>
            <w:tcW w:w="1461" w:type="dxa"/>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 “very” important</w:t>
            </w:r>
          </w:p>
        </w:tc>
      </w:tr>
      <w:tr w:rsidR="002914E6" w:rsidRPr="008F678A" w:rsidTr="00076B86">
        <w:trPr>
          <w:trHeight w:val="576"/>
        </w:trPr>
        <w:tc>
          <w:tcPr>
            <w:tcW w:w="2794" w:type="dxa"/>
            <w:gridSpan w:val="2"/>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Services for students with disabilities (12l)</w:t>
            </w:r>
          </w:p>
        </w:tc>
        <w:tc>
          <w:tcPr>
            <w:tcW w:w="590" w:type="dxa"/>
            <w:gridSpan w:val="2"/>
            <w:shd w:val="clear" w:color="auto" w:fill="auto"/>
          </w:tcPr>
          <w:p w:rsidR="002914E6" w:rsidRPr="008F678A" w:rsidRDefault="002914E6" w:rsidP="002914E6">
            <w:pPr>
              <w:rPr>
                <w:rFonts w:ascii="Arial" w:hAnsi="Arial" w:cs="Arial"/>
                <w:color w:val="003C71" w:themeColor="text1"/>
              </w:rPr>
            </w:pPr>
          </w:p>
        </w:tc>
        <w:tc>
          <w:tcPr>
            <w:tcW w:w="1934" w:type="dxa"/>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 used 1 time or more</w:t>
            </w:r>
          </w:p>
        </w:tc>
        <w:tc>
          <w:tcPr>
            <w:tcW w:w="872" w:type="dxa"/>
            <w:shd w:val="clear" w:color="auto" w:fill="auto"/>
          </w:tcPr>
          <w:p w:rsidR="002914E6" w:rsidRPr="008F678A" w:rsidRDefault="002914E6" w:rsidP="002914E6">
            <w:pPr>
              <w:rPr>
                <w:rFonts w:ascii="Arial" w:hAnsi="Arial" w:cs="Arial"/>
                <w:color w:val="003C71" w:themeColor="text1"/>
              </w:rPr>
            </w:pPr>
          </w:p>
        </w:tc>
        <w:tc>
          <w:tcPr>
            <w:tcW w:w="1554" w:type="dxa"/>
            <w:gridSpan w:val="2"/>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 “not at all” satisfied</w:t>
            </w:r>
          </w:p>
        </w:tc>
        <w:tc>
          <w:tcPr>
            <w:tcW w:w="870" w:type="dxa"/>
            <w:shd w:val="clear" w:color="auto" w:fill="auto"/>
          </w:tcPr>
          <w:p w:rsidR="002914E6" w:rsidRPr="008F678A" w:rsidRDefault="002914E6" w:rsidP="002914E6">
            <w:pPr>
              <w:rPr>
                <w:rFonts w:ascii="Arial" w:hAnsi="Arial" w:cs="Arial"/>
                <w:color w:val="003C71" w:themeColor="text1"/>
              </w:rPr>
            </w:pPr>
          </w:p>
        </w:tc>
        <w:tc>
          <w:tcPr>
            <w:tcW w:w="1461" w:type="dxa"/>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 “very” important</w:t>
            </w:r>
          </w:p>
        </w:tc>
      </w:tr>
      <w:tr w:rsidR="002914E6" w:rsidRPr="008F678A" w:rsidTr="00076B86">
        <w:trPr>
          <w:trHeight w:val="576"/>
        </w:trPr>
        <w:tc>
          <w:tcPr>
            <w:tcW w:w="2794" w:type="dxa"/>
            <w:gridSpan w:val="2"/>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Services for active military and veterans (12m)</w:t>
            </w:r>
          </w:p>
        </w:tc>
        <w:tc>
          <w:tcPr>
            <w:tcW w:w="590" w:type="dxa"/>
            <w:gridSpan w:val="2"/>
            <w:shd w:val="clear" w:color="auto" w:fill="auto"/>
          </w:tcPr>
          <w:p w:rsidR="002914E6" w:rsidRPr="008F678A" w:rsidRDefault="002914E6" w:rsidP="002914E6">
            <w:pPr>
              <w:rPr>
                <w:rFonts w:ascii="Arial" w:hAnsi="Arial" w:cs="Arial"/>
                <w:color w:val="003C71" w:themeColor="text1"/>
              </w:rPr>
            </w:pPr>
          </w:p>
        </w:tc>
        <w:tc>
          <w:tcPr>
            <w:tcW w:w="1934" w:type="dxa"/>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 used 1 time or more</w:t>
            </w:r>
          </w:p>
        </w:tc>
        <w:tc>
          <w:tcPr>
            <w:tcW w:w="872" w:type="dxa"/>
            <w:shd w:val="clear" w:color="auto" w:fill="auto"/>
          </w:tcPr>
          <w:p w:rsidR="002914E6" w:rsidRPr="008F678A" w:rsidRDefault="002914E6" w:rsidP="002914E6">
            <w:pPr>
              <w:rPr>
                <w:rFonts w:ascii="Arial" w:hAnsi="Arial" w:cs="Arial"/>
                <w:color w:val="003C71" w:themeColor="text1"/>
              </w:rPr>
            </w:pPr>
          </w:p>
        </w:tc>
        <w:tc>
          <w:tcPr>
            <w:tcW w:w="1554" w:type="dxa"/>
            <w:gridSpan w:val="2"/>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 “not at all” satisfied</w:t>
            </w:r>
          </w:p>
        </w:tc>
        <w:tc>
          <w:tcPr>
            <w:tcW w:w="870" w:type="dxa"/>
            <w:shd w:val="clear" w:color="auto" w:fill="auto"/>
          </w:tcPr>
          <w:p w:rsidR="002914E6" w:rsidRPr="008F678A" w:rsidRDefault="002914E6" w:rsidP="002914E6">
            <w:pPr>
              <w:rPr>
                <w:rFonts w:ascii="Arial" w:hAnsi="Arial" w:cs="Arial"/>
                <w:color w:val="003C71" w:themeColor="text1"/>
              </w:rPr>
            </w:pPr>
          </w:p>
        </w:tc>
        <w:tc>
          <w:tcPr>
            <w:tcW w:w="1461" w:type="dxa"/>
            <w:shd w:val="clear" w:color="auto" w:fill="F3F9E3" w:themeFill="accent5"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 “very” important</w:t>
            </w:r>
          </w:p>
        </w:tc>
      </w:tr>
      <w:tr w:rsidR="002914E6" w:rsidRPr="008F678A" w:rsidTr="00076B86">
        <w:tc>
          <w:tcPr>
            <w:tcW w:w="3384" w:type="dxa"/>
            <w:gridSpan w:val="4"/>
            <w:shd w:val="clear" w:color="auto" w:fill="F1F6F8" w:themeFill="accent4"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Most surprising data and disaggregated results</w:t>
            </w:r>
          </w:p>
        </w:tc>
        <w:tc>
          <w:tcPr>
            <w:tcW w:w="3451" w:type="dxa"/>
            <w:gridSpan w:val="3"/>
            <w:shd w:val="clear" w:color="auto" w:fill="F1F6F8" w:themeFill="accent4"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Services currently offered</w:t>
            </w:r>
          </w:p>
        </w:tc>
        <w:tc>
          <w:tcPr>
            <w:tcW w:w="3240" w:type="dxa"/>
            <w:gridSpan w:val="3"/>
            <w:shd w:val="clear" w:color="auto" w:fill="F1F6F8" w:themeFill="accent4" w:themeFillTint="33"/>
          </w:tcPr>
          <w:p w:rsidR="002914E6" w:rsidRPr="008F678A" w:rsidRDefault="002914E6" w:rsidP="002914E6">
            <w:pPr>
              <w:rPr>
                <w:rFonts w:ascii="Arial" w:hAnsi="Arial" w:cs="Arial"/>
                <w:color w:val="003C71" w:themeColor="text1"/>
              </w:rPr>
            </w:pPr>
            <w:r w:rsidRPr="008F678A">
              <w:rPr>
                <w:rFonts w:ascii="Arial" w:hAnsi="Arial" w:cs="Arial"/>
                <w:color w:val="003C71" w:themeColor="text1"/>
              </w:rPr>
              <w:t>Potential future college actions</w:t>
            </w:r>
          </w:p>
        </w:tc>
      </w:tr>
      <w:tr w:rsidR="002914E6" w:rsidRPr="008F678A" w:rsidTr="00076B86">
        <w:tc>
          <w:tcPr>
            <w:tcW w:w="3384" w:type="dxa"/>
            <w:gridSpan w:val="4"/>
          </w:tcPr>
          <w:p w:rsidR="002914E6" w:rsidRPr="008F678A" w:rsidRDefault="002914E6" w:rsidP="002914E6">
            <w:pPr>
              <w:rPr>
                <w:rFonts w:ascii="Arial" w:hAnsi="Arial" w:cs="Arial"/>
                <w:color w:val="003C71" w:themeColor="text1"/>
              </w:rPr>
            </w:pPr>
          </w:p>
        </w:tc>
        <w:tc>
          <w:tcPr>
            <w:tcW w:w="3451" w:type="dxa"/>
            <w:gridSpan w:val="3"/>
          </w:tcPr>
          <w:p w:rsidR="002914E6" w:rsidRPr="008F678A" w:rsidRDefault="002914E6" w:rsidP="002914E6">
            <w:pPr>
              <w:rPr>
                <w:rFonts w:ascii="Arial" w:hAnsi="Arial" w:cs="Arial"/>
                <w:color w:val="003C71" w:themeColor="text1"/>
              </w:rPr>
            </w:pPr>
          </w:p>
        </w:tc>
        <w:tc>
          <w:tcPr>
            <w:tcW w:w="3240" w:type="dxa"/>
            <w:gridSpan w:val="3"/>
          </w:tcPr>
          <w:p w:rsidR="002914E6" w:rsidRPr="008F678A" w:rsidRDefault="002914E6" w:rsidP="002914E6">
            <w:pPr>
              <w:rPr>
                <w:rFonts w:ascii="Arial" w:hAnsi="Arial" w:cs="Arial"/>
                <w:color w:val="003C71" w:themeColor="text1"/>
              </w:rPr>
            </w:pPr>
          </w:p>
        </w:tc>
      </w:tr>
      <w:bookmarkEnd w:id="0"/>
    </w:tbl>
    <w:p w:rsidR="00C66FF0" w:rsidRPr="008F678A" w:rsidRDefault="00C66FF0">
      <w:pPr>
        <w:rPr>
          <w:rFonts w:ascii="Arial" w:hAnsi="Arial" w:cs="Arial"/>
        </w:rPr>
      </w:pPr>
    </w:p>
    <w:sectPr w:rsidR="00C66FF0" w:rsidRPr="008F678A" w:rsidSect="002A11D8">
      <w:headerReference w:type="default" r:id="rId7"/>
      <w:footerReference w:type="even" r:id="rId8"/>
      <w:footerReference w:type="default" r:id="rId9"/>
      <w:pgSz w:w="12240" w:h="15840"/>
      <w:pgMar w:top="1872"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C78" w:rsidRDefault="00C80C78" w:rsidP="002A11D8">
      <w:r>
        <w:separator/>
      </w:r>
    </w:p>
  </w:endnote>
  <w:endnote w:type="continuationSeparator" w:id="0">
    <w:p w:rsidR="00C80C78" w:rsidRDefault="00C80C78" w:rsidP="002A1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228726"/>
      <w:docPartObj>
        <w:docPartGallery w:val="Page Numbers (Bottom of Page)"/>
        <w:docPartUnique/>
      </w:docPartObj>
    </w:sdtPr>
    <w:sdtEndPr>
      <w:rPr>
        <w:rStyle w:val="PageNumber"/>
      </w:rPr>
    </w:sdtEndPr>
    <w:sdtContent>
      <w:p w:rsidR="002A11D8" w:rsidRDefault="002A11D8" w:rsidP="008575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A11D8" w:rsidRDefault="002A11D8" w:rsidP="002A11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0952408"/>
      <w:docPartObj>
        <w:docPartGallery w:val="Page Numbers (Bottom of Page)"/>
        <w:docPartUnique/>
      </w:docPartObj>
    </w:sdtPr>
    <w:sdtEndPr>
      <w:rPr>
        <w:rStyle w:val="PageNumber"/>
        <w:color w:val="003C71" w:themeColor="text1"/>
      </w:rPr>
    </w:sdtEndPr>
    <w:sdtContent>
      <w:p w:rsidR="002A11D8" w:rsidRPr="002A11D8" w:rsidRDefault="002A11D8" w:rsidP="008575B3">
        <w:pPr>
          <w:pStyle w:val="Footer"/>
          <w:framePr w:wrap="none" w:vAnchor="text" w:hAnchor="margin" w:xAlign="right" w:y="1"/>
          <w:rPr>
            <w:rStyle w:val="PageNumber"/>
            <w:color w:val="003C71" w:themeColor="text1"/>
          </w:rPr>
        </w:pPr>
        <w:r w:rsidRPr="002A11D8">
          <w:rPr>
            <w:rStyle w:val="PageNumber"/>
            <w:color w:val="003C71" w:themeColor="text1"/>
          </w:rPr>
          <w:fldChar w:fldCharType="begin"/>
        </w:r>
        <w:r w:rsidRPr="002A11D8">
          <w:rPr>
            <w:rStyle w:val="PageNumber"/>
            <w:color w:val="003C71" w:themeColor="text1"/>
          </w:rPr>
          <w:instrText xml:space="preserve"> PAGE </w:instrText>
        </w:r>
        <w:r w:rsidRPr="002A11D8">
          <w:rPr>
            <w:rStyle w:val="PageNumber"/>
            <w:color w:val="003C71" w:themeColor="text1"/>
          </w:rPr>
          <w:fldChar w:fldCharType="separate"/>
        </w:r>
        <w:r w:rsidRPr="002A11D8">
          <w:rPr>
            <w:rStyle w:val="PageNumber"/>
            <w:noProof/>
            <w:color w:val="003C71" w:themeColor="text1"/>
          </w:rPr>
          <w:t>1</w:t>
        </w:r>
        <w:r w:rsidRPr="002A11D8">
          <w:rPr>
            <w:rStyle w:val="PageNumber"/>
            <w:color w:val="003C71" w:themeColor="text1"/>
          </w:rPr>
          <w:fldChar w:fldCharType="end"/>
        </w:r>
      </w:p>
    </w:sdtContent>
  </w:sdt>
  <w:p w:rsidR="002A11D8" w:rsidRDefault="002A11D8" w:rsidP="002A11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C78" w:rsidRDefault="00C80C78" w:rsidP="002A11D8">
      <w:r>
        <w:separator/>
      </w:r>
    </w:p>
  </w:footnote>
  <w:footnote w:type="continuationSeparator" w:id="0">
    <w:p w:rsidR="00C80C78" w:rsidRDefault="00C80C78" w:rsidP="002A1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1D8" w:rsidRDefault="002A11D8" w:rsidP="002A11D8">
    <w:pPr>
      <w:pStyle w:val="Header"/>
      <w:tabs>
        <w:tab w:val="clear" w:pos="9360"/>
      </w:tabs>
    </w:pPr>
    <w:r>
      <w:rPr>
        <w:noProof/>
      </w:rPr>
      <w:drawing>
        <wp:inline distT="0" distB="0" distL="0" distR="0" wp14:anchorId="62F1DB93" wp14:editId="73819388">
          <wp:extent cx="2609958" cy="60427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xas Success Center 1c blue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636283" cy="610371"/>
                  </a:xfrm>
                  <a:prstGeom prst="rect">
                    <a:avLst/>
                  </a:prstGeom>
                </pic:spPr>
              </pic:pic>
            </a:graphicData>
          </a:graphic>
        </wp:inline>
      </w:drawing>
    </w:r>
    <w:r>
      <w:tab/>
    </w:r>
    <w:r>
      <w:tab/>
      <w:t xml:space="preserve">                                                </w:t>
    </w:r>
    <w:r>
      <w:rPr>
        <w:noProof/>
      </w:rPr>
      <w:drawing>
        <wp:inline distT="0" distB="0" distL="0" distR="0" wp14:anchorId="4D05AF48" wp14:editId="6E224621">
          <wp:extent cx="1514621" cy="66821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as Pathways Minus TSC_06.22.2018.jpg"/>
                  <pic:cNvPicPr/>
                </pic:nvPicPr>
                <pic:blipFill>
                  <a:blip r:embed="rId2">
                    <a:extLst>
                      <a:ext uri="{28A0092B-C50C-407E-A947-70E740481C1C}">
                        <a14:useLocalDpi xmlns:a14="http://schemas.microsoft.com/office/drawing/2010/main" val="0"/>
                      </a:ext>
                    </a:extLst>
                  </a:blip>
                  <a:stretch>
                    <a:fillRect/>
                  </a:stretch>
                </pic:blipFill>
                <pic:spPr>
                  <a:xfrm>
                    <a:off x="0" y="0"/>
                    <a:ext cx="1537113" cy="6781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B21F8"/>
    <w:multiLevelType w:val="hybridMultilevel"/>
    <w:tmpl w:val="C778E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5B6CE5"/>
    <w:multiLevelType w:val="hybridMultilevel"/>
    <w:tmpl w:val="C8D05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AD"/>
    <w:rsid w:val="000051F2"/>
    <w:rsid w:val="00076B86"/>
    <w:rsid w:val="0008442C"/>
    <w:rsid w:val="000B005A"/>
    <w:rsid w:val="00107A2C"/>
    <w:rsid w:val="0011089D"/>
    <w:rsid w:val="001732D0"/>
    <w:rsid w:val="001B60AD"/>
    <w:rsid w:val="00221227"/>
    <w:rsid w:val="00262EE3"/>
    <w:rsid w:val="002914E6"/>
    <w:rsid w:val="002A11D8"/>
    <w:rsid w:val="00351870"/>
    <w:rsid w:val="003F1471"/>
    <w:rsid w:val="0040274E"/>
    <w:rsid w:val="00405E00"/>
    <w:rsid w:val="004D67D4"/>
    <w:rsid w:val="00513AB6"/>
    <w:rsid w:val="005523D7"/>
    <w:rsid w:val="005E07D2"/>
    <w:rsid w:val="005F1EA8"/>
    <w:rsid w:val="00674C11"/>
    <w:rsid w:val="00720C39"/>
    <w:rsid w:val="00736325"/>
    <w:rsid w:val="00751415"/>
    <w:rsid w:val="007E26BA"/>
    <w:rsid w:val="008A08AB"/>
    <w:rsid w:val="008F678A"/>
    <w:rsid w:val="0093679B"/>
    <w:rsid w:val="00946694"/>
    <w:rsid w:val="00AA0992"/>
    <w:rsid w:val="00AB71D5"/>
    <w:rsid w:val="00AC364C"/>
    <w:rsid w:val="00B34827"/>
    <w:rsid w:val="00B64AAD"/>
    <w:rsid w:val="00BB3200"/>
    <w:rsid w:val="00C66FF0"/>
    <w:rsid w:val="00C80C78"/>
    <w:rsid w:val="00D07DB9"/>
    <w:rsid w:val="00D71FD1"/>
    <w:rsid w:val="00D75EBF"/>
    <w:rsid w:val="00DF06EB"/>
    <w:rsid w:val="00E063C4"/>
    <w:rsid w:val="00E3626C"/>
    <w:rsid w:val="00E3666A"/>
    <w:rsid w:val="00E525B1"/>
    <w:rsid w:val="00E72C84"/>
    <w:rsid w:val="00EA66AE"/>
    <w:rsid w:val="00ED5D3B"/>
    <w:rsid w:val="00F31EB9"/>
    <w:rsid w:val="00F638A1"/>
    <w:rsid w:val="00FF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21D7A66C-52AF-6441-B345-FAD3E174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AAD"/>
    <w:pPr>
      <w:ind w:left="720"/>
      <w:contextualSpacing/>
    </w:pPr>
  </w:style>
  <w:style w:type="character" w:styleId="SubtleEmphasis">
    <w:name w:val="Subtle Emphasis"/>
    <w:uiPriority w:val="19"/>
    <w:qFormat/>
    <w:rsid w:val="00B64AAD"/>
    <w:rPr>
      <w:i/>
      <w:iCs/>
      <w:color w:val="3B4E24" w:themeColor="accent1" w:themeShade="7F"/>
    </w:rPr>
  </w:style>
  <w:style w:type="paragraph" w:styleId="Header">
    <w:name w:val="header"/>
    <w:basedOn w:val="Normal"/>
    <w:link w:val="HeaderChar"/>
    <w:uiPriority w:val="99"/>
    <w:unhideWhenUsed/>
    <w:rsid w:val="002A11D8"/>
    <w:pPr>
      <w:tabs>
        <w:tab w:val="center" w:pos="4680"/>
        <w:tab w:val="right" w:pos="9360"/>
      </w:tabs>
    </w:pPr>
  </w:style>
  <w:style w:type="character" w:customStyle="1" w:styleId="HeaderChar">
    <w:name w:val="Header Char"/>
    <w:basedOn w:val="DefaultParagraphFont"/>
    <w:link w:val="Header"/>
    <w:uiPriority w:val="99"/>
    <w:rsid w:val="002A11D8"/>
  </w:style>
  <w:style w:type="paragraph" w:styleId="Footer">
    <w:name w:val="footer"/>
    <w:basedOn w:val="Normal"/>
    <w:link w:val="FooterChar"/>
    <w:uiPriority w:val="99"/>
    <w:unhideWhenUsed/>
    <w:rsid w:val="002A11D8"/>
    <w:pPr>
      <w:tabs>
        <w:tab w:val="center" w:pos="4680"/>
        <w:tab w:val="right" w:pos="9360"/>
      </w:tabs>
    </w:pPr>
  </w:style>
  <w:style w:type="character" w:customStyle="1" w:styleId="FooterChar">
    <w:name w:val="Footer Char"/>
    <w:basedOn w:val="DefaultParagraphFont"/>
    <w:link w:val="Footer"/>
    <w:uiPriority w:val="99"/>
    <w:rsid w:val="002A11D8"/>
  </w:style>
  <w:style w:type="character" w:styleId="PageNumber">
    <w:name w:val="page number"/>
    <w:basedOn w:val="DefaultParagraphFont"/>
    <w:uiPriority w:val="99"/>
    <w:semiHidden/>
    <w:unhideWhenUsed/>
    <w:rsid w:val="002A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ACC">
      <a:dk1>
        <a:srgbClr val="003C71"/>
      </a:dk1>
      <a:lt1>
        <a:srgbClr val="FFFFFF"/>
      </a:lt1>
      <a:dk2>
        <a:srgbClr val="A7A8AA"/>
      </a:dk2>
      <a:lt2>
        <a:srgbClr val="E7E6E6"/>
      </a:lt2>
      <a:accent1>
        <a:srgbClr val="789D49"/>
      </a:accent1>
      <a:accent2>
        <a:srgbClr val="8B4720"/>
      </a:accent2>
      <a:accent3>
        <a:srgbClr val="5F8FB3"/>
      </a:accent3>
      <a:accent4>
        <a:srgbClr val="B9D3DC"/>
      </a:accent4>
      <a:accent5>
        <a:srgbClr val="C8E379"/>
      </a:accent5>
      <a:accent6>
        <a:srgbClr val="E59E6D"/>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Success Center</dc:creator>
  <cp:keywords/>
  <dc:description/>
  <cp:lastModifiedBy>Texas Success Center</cp:lastModifiedBy>
  <cp:revision>37</cp:revision>
  <cp:lastPrinted>2018-08-28T20:57:00Z</cp:lastPrinted>
  <dcterms:created xsi:type="dcterms:W3CDTF">2018-08-28T20:09:00Z</dcterms:created>
  <dcterms:modified xsi:type="dcterms:W3CDTF">2018-08-29T18:13:00Z</dcterms:modified>
</cp:coreProperties>
</file>