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0079" w14:textId="46F5AAFE" w:rsidR="00F55A4F" w:rsidRPr="00F357C0" w:rsidRDefault="00F55A4F" w:rsidP="00F55A4F">
      <w:pPr>
        <w:spacing w:after="120"/>
        <w:jc w:val="center"/>
        <w:rPr>
          <w:rFonts w:ascii="Encode Sans" w:hAnsi="Encode Sans"/>
          <w:b/>
          <w:bCs/>
          <w:color w:val="003E6A"/>
          <w:sz w:val="48"/>
          <w:szCs w:val="48"/>
        </w:rPr>
      </w:pPr>
      <w:r w:rsidRPr="00F357C0">
        <w:rPr>
          <w:rFonts w:ascii="Encode Sans" w:hAnsi="Encode Sans" w:cs="Times New Roman"/>
          <w:b/>
          <w:bCs/>
          <w:color w:val="003E6A"/>
          <w:sz w:val="48"/>
          <w:szCs w:val="48"/>
        </w:rPr>
        <w:t>Team Strategy Time #</w:t>
      </w:r>
      <w:r w:rsidR="00805FBE" w:rsidRPr="00F357C0">
        <w:rPr>
          <w:rFonts w:ascii="Encode Sans" w:hAnsi="Encode Sans" w:cs="Times New Roman"/>
          <w:b/>
          <w:bCs/>
          <w:color w:val="003E6A"/>
          <w:sz w:val="48"/>
          <w:szCs w:val="48"/>
        </w:rPr>
        <w:t>1</w:t>
      </w:r>
    </w:p>
    <w:p w14:paraId="29834468" w14:textId="7A13A59E" w:rsidR="00F55A4F" w:rsidRPr="00F357C0" w:rsidRDefault="009C2DE5" w:rsidP="00A06E01">
      <w:pPr>
        <w:jc w:val="center"/>
        <w:rPr>
          <w:rFonts w:ascii="Encode Sans SemiBold" w:hAnsi="Encode Sans SemiBold" w:cstheme="minorHAnsi"/>
          <w:b/>
          <w:bCs/>
          <w:color w:val="527E2D"/>
          <w:sz w:val="15"/>
          <w:szCs w:val="15"/>
        </w:rPr>
      </w:pPr>
      <w:r w:rsidRPr="00FE0BAD">
        <w:rPr>
          <w:rFonts w:ascii="Encode Sans SemiBold" w:hAnsi="Encode Sans SemiBold" w:cstheme="minorHAnsi"/>
          <w:b/>
          <w:bCs/>
          <w:color w:val="527E2D"/>
          <w:sz w:val="36"/>
          <w:szCs w:val="36"/>
        </w:rPr>
        <w:t xml:space="preserve">Scaling Effective Classroom Strategies </w:t>
      </w:r>
      <w:r w:rsidR="00A06E01" w:rsidRPr="00F357C0">
        <w:rPr>
          <w:rFonts w:ascii="Encode Sans SemiBold" w:hAnsi="Encode Sans SemiBold" w:cstheme="minorHAnsi"/>
          <w:b/>
          <w:bCs/>
          <w:color w:val="527E2D"/>
          <w:sz w:val="28"/>
          <w:szCs w:val="28"/>
        </w:rPr>
        <w:br/>
      </w:r>
    </w:p>
    <w:p w14:paraId="038ACB41" w14:textId="3373D4A8" w:rsidR="00F55A4F" w:rsidRPr="00E31777" w:rsidRDefault="00FE0BAD" w:rsidP="00E84BE0">
      <w:pPr>
        <w:pStyle w:val="TSCBody"/>
        <w:spacing w:after="240"/>
        <w:jc w:val="both"/>
      </w:pPr>
      <w:r w:rsidRPr="00E31777">
        <w:t xml:space="preserve">This institute, </w:t>
      </w:r>
      <w:r w:rsidR="00E65A28" w:rsidRPr="00E31777">
        <w:rPr>
          <w:i/>
          <w:iCs/>
        </w:rPr>
        <w:t>Ensuring Teaching and Learning: Instructional Strategies for Connection and Completion</w:t>
      </w:r>
      <w:r w:rsidRPr="00E31777">
        <w:t>,</w:t>
      </w:r>
      <w:r w:rsidR="00E65A28" w:rsidRPr="00E31777">
        <w:t xml:space="preserve"> builds on the p</w:t>
      </w:r>
      <w:r w:rsidR="009C2DE5" w:rsidRPr="00E31777">
        <w:t>revious</w:t>
      </w:r>
      <w:r w:rsidR="00E65A28" w:rsidRPr="00E31777">
        <w:t xml:space="preserve"> successes of Texas colleges working to better serve all types of students in achieving their aspirations for a b</w:t>
      </w:r>
      <w:r w:rsidR="009C2DE5" w:rsidRPr="00E31777">
        <w:t>righ</w:t>
      </w:r>
      <w:r w:rsidR="00E65A28" w:rsidRPr="00E31777">
        <w:t xml:space="preserve">ter future. </w:t>
      </w:r>
      <w:r w:rsidR="00E4331E" w:rsidRPr="00E31777">
        <w:t xml:space="preserve">This institute will </w:t>
      </w:r>
      <w:r w:rsidR="00E4331E" w:rsidRPr="00E31777">
        <w:t>emphasize</w:t>
      </w:r>
      <w:r w:rsidR="00E31777" w:rsidRPr="00E31777">
        <w:t xml:space="preserve"> the following: (a) </w:t>
      </w:r>
      <w:r w:rsidR="00E4331E" w:rsidRPr="00E31777">
        <w:t xml:space="preserve">strategies that enhance teaching and learning across all classes and programs </w:t>
      </w:r>
      <w:r w:rsidR="00E31777" w:rsidRPr="00E31777">
        <w:t>across</w:t>
      </w:r>
      <w:r w:rsidR="00E4331E" w:rsidRPr="00E31777">
        <w:t xml:space="preserve"> the college</w:t>
      </w:r>
      <w:r w:rsidR="00E31777" w:rsidRPr="00E31777">
        <w:t>;</w:t>
      </w:r>
      <w:r w:rsidR="00E4331E" w:rsidRPr="00E31777">
        <w:t xml:space="preserve"> </w:t>
      </w:r>
      <w:r w:rsidR="00E31777" w:rsidRPr="00E31777">
        <w:t xml:space="preserve">(b) </w:t>
      </w:r>
      <w:r w:rsidR="00E4331E" w:rsidRPr="00E31777">
        <w:t>effective corequisite instruction and support</w:t>
      </w:r>
      <w:r w:rsidR="00E31777" w:rsidRPr="00E31777">
        <w:t>;</w:t>
      </w:r>
      <w:r w:rsidR="00E4331E" w:rsidRPr="00E31777">
        <w:t xml:space="preserve"> </w:t>
      </w:r>
      <w:r w:rsidR="00E31777" w:rsidRPr="00E31777">
        <w:t xml:space="preserve">(c) the </w:t>
      </w:r>
      <w:r w:rsidR="00E4331E" w:rsidRPr="00E31777">
        <w:t>assess</w:t>
      </w:r>
      <w:r w:rsidR="00E31777" w:rsidRPr="00E31777">
        <w:t>ment</w:t>
      </w:r>
      <w:r w:rsidR="00E4331E" w:rsidRPr="00E31777">
        <w:t xml:space="preserve"> </w:t>
      </w:r>
      <w:r w:rsidR="00E31777" w:rsidRPr="00E31777">
        <w:t xml:space="preserve">of </w:t>
      </w:r>
      <w:r w:rsidR="00E4331E" w:rsidRPr="00E31777">
        <w:t>program learning outcomes (PLOs) for program improvement</w:t>
      </w:r>
      <w:r w:rsidR="00E31777" w:rsidRPr="00E31777">
        <w:t>;</w:t>
      </w:r>
      <w:r w:rsidR="00E4331E" w:rsidRPr="00E31777">
        <w:t xml:space="preserve"> </w:t>
      </w:r>
      <w:r w:rsidR="00E31777" w:rsidRPr="00E31777">
        <w:t xml:space="preserve">(d) opportunities to embed strategic course, program, and basic needs supports throughout programs; </w:t>
      </w:r>
      <w:r w:rsidR="00E4331E" w:rsidRPr="00E31777">
        <w:t xml:space="preserve">and </w:t>
      </w:r>
      <w:r w:rsidR="00E31777" w:rsidRPr="00E31777">
        <w:t>(d)</w:t>
      </w:r>
      <w:r w:rsidR="00E4331E" w:rsidRPr="00E31777">
        <w:t xml:space="preserve"> professional plans that foster a culture of student wellness and belonging.</w:t>
      </w:r>
      <w:r w:rsidR="00E31777" w:rsidRPr="00E31777">
        <w:t xml:space="preserve"> </w:t>
      </w:r>
      <w:r w:rsidR="00E65A28" w:rsidRPr="00E31777">
        <w:t xml:space="preserve">College leadership teams </w:t>
      </w:r>
      <w:r w:rsidR="009C2DE5" w:rsidRPr="00E31777">
        <w:t>loo</w:t>
      </w:r>
      <w:r w:rsidR="00E65A28" w:rsidRPr="00E31777">
        <w:t xml:space="preserve">king to </w:t>
      </w:r>
      <w:r w:rsidR="009C2DE5" w:rsidRPr="00E31777">
        <w:t>gain</w:t>
      </w:r>
      <w:r w:rsidR="00E65A28" w:rsidRPr="00E31777">
        <w:t xml:space="preserve"> </w:t>
      </w:r>
      <w:r w:rsidR="009C2DE5" w:rsidRPr="00E31777">
        <w:t>a</w:t>
      </w:r>
      <w:r w:rsidR="00E65A28" w:rsidRPr="00E31777">
        <w:t xml:space="preserve"> </w:t>
      </w:r>
      <w:r w:rsidR="009C2DE5" w:rsidRPr="00E31777">
        <w:t>deeper</w:t>
      </w:r>
      <w:r w:rsidR="00E65A28" w:rsidRPr="00E31777">
        <w:t xml:space="preserve"> </w:t>
      </w:r>
      <w:r w:rsidR="009C2DE5" w:rsidRPr="00E31777">
        <w:t>understanding</w:t>
      </w:r>
      <w:r w:rsidR="00E65A28" w:rsidRPr="00E31777">
        <w:t xml:space="preserve"> of their students</w:t>
      </w:r>
      <w:r w:rsidR="009C2DE5" w:rsidRPr="00E31777">
        <w:t>’</w:t>
      </w:r>
      <w:r w:rsidR="00E65A28" w:rsidRPr="00E31777">
        <w:t xml:space="preserve"> </w:t>
      </w:r>
      <w:r w:rsidR="009C2DE5" w:rsidRPr="00E31777">
        <w:t>instructiona</w:t>
      </w:r>
      <w:r w:rsidR="00E65A28" w:rsidRPr="00E31777">
        <w:t xml:space="preserve">l </w:t>
      </w:r>
      <w:r w:rsidR="009C2DE5" w:rsidRPr="00E31777">
        <w:t>experiences will</w:t>
      </w:r>
      <w:r w:rsidR="00E65A28" w:rsidRPr="00E31777">
        <w:t xml:space="preserve"> </w:t>
      </w:r>
      <w:r w:rsidR="009C2DE5" w:rsidRPr="00E31777">
        <w:t>analyze</w:t>
      </w:r>
      <w:r w:rsidR="00E31777" w:rsidRPr="00E31777">
        <w:t xml:space="preserve"> student engagement data for their institution as well as</w:t>
      </w:r>
      <w:r w:rsidR="00E65A28" w:rsidRPr="00E31777">
        <w:t xml:space="preserve"> disaggregated key performance indicators </w:t>
      </w:r>
      <w:r w:rsidR="009C2DE5" w:rsidRPr="00E31777">
        <w:t>rel</w:t>
      </w:r>
      <w:r w:rsidR="00E65A28" w:rsidRPr="00E31777">
        <w:t xml:space="preserve">ated </w:t>
      </w:r>
      <w:r w:rsidR="009C2DE5" w:rsidRPr="00E31777">
        <w:t>to</w:t>
      </w:r>
      <w:r w:rsidR="00E65A28" w:rsidRPr="00E31777">
        <w:t xml:space="preserve"> student success in </w:t>
      </w:r>
      <w:r w:rsidR="009C2DE5" w:rsidRPr="00E31777">
        <w:t>introductory</w:t>
      </w:r>
      <w:r w:rsidR="00E65A28" w:rsidRPr="00E31777">
        <w:t xml:space="preserve"> math and writing courses.</w:t>
      </w:r>
    </w:p>
    <w:p w14:paraId="0B399651" w14:textId="6AF198F5" w:rsidR="00805FBE" w:rsidRPr="00FE0BAD" w:rsidRDefault="00805FBE" w:rsidP="00805FBE">
      <w:pPr>
        <w:pStyle w:val="TSCBody"/>
        <w:spacing w:after="240"/>
        <w:jc w:val="both"/>
      </w:pPr>
      <w:r w:rsidRPr="00FE0BAD">
        <w:t>The work your college team does during Team Strategy Time sessions at this institute will build upon the momentum you gained from previous Talent Strong Texas Pathways (TSTP) Institutes to strategize how to</w:t>
      </w:r>
      <w:r w:rsidR="00E65A28" w:rsidRPr="00FE0BAD">
        <w:t xml:space="preserve"> continuously improve</w:t>
      </w:r>
      <w:r w:rsidRPr="00FE0BAD">
        <w:t xml:space="preserve"> the student </w:t>
      </w:r>
      <w:r w:rsidR="00E65A28" w:rsidRPr="00FE0BAD">
        <w:t xml:space="preserve">learning experience. </w:t>
      </w:r>
    </w:p>
    <w:p w14:paraId="3B48550D" w14:textId="77777777" w:rsidR="00805FBE" w:rsidRPr="00FE0BAD" w:rsidRDefault="00805FBE" w:rsidP="00E84BE0">
      <w:pPr>
        <w:pStyle w:val="TSCBody"/>
        <w:spacing w:after="240"/>
        <w:jc w:val="both"/>
        <w:rPr>
          <w:color w:val="003E6B"/>
        </w:rPr>
      </w:pPr>
      <w:r w:rsidRPr="00FE0BAD">
        <w:rPr>
          <w:color w:val="003E6B"/>
        </w:rPr>
        <w:t xml:space="preserve">In this Team Strategy Time, you will: </w:t>
      </w:r>
    </w:p>
    <w:p w14:paraId="60F3B354" w14:textId="1B496B53" w:rsidR="00805FBE" w:rsidRPr="00FE0BAD" w:rsidRDefault="00805FBE" w:rsidP="00E84BE0">
      <w:pPr>
        <w:pStyle w:val="ListParagraph"/>
        <w:numPr>
          <w:ilvl w:val="0"/>
          <w:numId w:val="9"/>
        </w:numPr>
        <w:spacing w:after="240"/>
        <w:ind w:right="-315"/>
        <w:contextualSpacing w:val="0"/>
        <w:rPr>
          <w:rFonts w:ascii="Encode Sans" w:hAnsi="Encode Sans"/>
          <w:color w:val="003E6B"/>
        </w:rPr>
      </w:pPr>
      <w:r w:rsidRPr="00FE0BAD">
        <w:rPr>
          <w:rFonts w:ascii="Encode Sans" w:hAnsi="Encode Sans"/>
          <w:color w:val="003E6B"/>
        </w:rPr>
        <w:t>Review and discuss the</w:t>
      </w:r>
      <w:r w:rsidRPr="00FE0BAD">
        <w:rPr>
          <w:color w:val="003E6B"/>
        </w:rPr>
        <w:t xml:space="preserve"> </w:t>
      </w:r>
      <w:r w:rsidR="002D0FD3" w:rsidRPr="00FE0BAD">
        <w:rPr>
          <w:rFonts w:ascii="Encode Sans" w:hAnsi="Encode Sans"/>
          <w:i/>
          <w:iCs/>
          <w:color w:val="003E6B"/>
        </w:rPr>
        <w:t>Inventory of College-Wide Teaching and Learning Improvement Strategies</w:t>
      </w:r>
      <w:r w:rsidR="005F701F" w:rsidRPr="00FE0BAD">
        <w:rPr>
          <w:rFonts w:ascii="Encode Sans" w:hAnsi="Encode Sans"/>
          <w:color w:val="003E6B"/>
        </w:rPr>
        <w:t>.</w:t>
      </w:r>
    </w:p>
    <w:p w14:paraId="356D7626" w14:textId="568B6B40" w:rsidR="00F55A4F" w:rsidRPr="00FE0BAD" w:rsidRDefault="4E871F44" w:rsidP="00E84BE0">
      <w:pPr>
        <w:pStyle w:val="TSCBody"/>
        <w:numPr>
          <w:ilvl w:val="0"/>
          <w:numId w:val="9"/>
        </w:numPr>
        <w:spacing w:after="360"/>
        <w:jc w:val="both"/>
        <w:rPr>
          <w:color w:val="003E6B"/>
        </w:rPr>
      </w:pPr>
      <w:r w:rsidRPr="00FE0BAD">
        <w:rPr>
          <w:color w:val="003E6B"/>
        </w:rPr>
        <w:t xml:space="preserve">Prepare for the concurrent and problem of practice sessions at the institute. </w:t>
      </w:r>
    </w:p>
    <w:p w14:paraId="6C110788" w14:textId="1F9C6825" w:rsidR="00F55A4F" w:rsidRPr="00805FBE" w:rsidRDefault="00FE0BAD" w:rsidP="4E871F44">
      <w:pPr>
        <w:pStyle w:val="TSCBody"/>
        <w:spacing w:after="120"/>
        <w:ind w:left="720"/>
        <w:jc w:val="both"/>
      </w:pPr>
      <w:r w:rsidRPr="00592198">
        <w:rPr>
          <w:noProof/>
          <w:color w:val="FFFFFF" w:themeColor="background1"/>
        </w:rPr>
        <w:drawing>
          <wp:anchor distT="0" distB="0" distL="114300" distR="114300" simplePos="0" relativeHeight="251686912" behindDoc="1" locked="0" layoutInCell="1" allowOverlap="1" wp14:anchorId="3653A7C0" wp14:editId="579F9EAC">
            <wp:simplePos x="0" y="0"/>
            <wp:positionH relativeFrom="column">
              <wp:posOffset>0</wp:posOffset>
            </wp:positionH>
            <wp:positionV relativeFrom="paragraph">
              <wp:posOffset>177655</wp:posOffset>
            </wp:positionV>
            <wp:extent cx="5943600" cy="393700"/>
            <wp:effectExtent l="0" t="0" r="0" b="0"/>
            <wp:wrapNone/>
            <wp:docPr id="1281834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34171" name=""/>
                    <pic:cNvPicPr/>
                  </pic:nvPicPr>
                  <pic:blipFill>
                    <a:blip r:embed="rId7"/>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649862D9" w14:textId="48271D50" w:rsidR="00F55A4F" w:rsidRPr="00805FBE" w:rsidRDefault="00F357C0" w:rsidP="00F357C0">
      <w:pPr>
        <w:spacing w:after="360"/>
        <w:rPr>
          <w:rFonts w:ascii="Encode Sans" w:hAnsi="Encode Sans" w:cs="Times New Roman"/>
          <w:color w:val="003C71"/>
          <w:sz w:val="22"/>
          <w:szCs w:val="22"/>
        </w:rPr>
      </w:pPr>
      <w:r>
        <w:rPr>
          <w:rFonts w:ascii="Encode Sans" w:hAnsi="Encode Sans" w:cs="Times New Roman"/>
          <w:b/>
          <w:bCs/>
          <w:color w:val="FFFFFF" w:themeColor="background1"/>
          <w:sz w:val="25"/>
          <w:szCs w:val="25"/>
        </w:rPr>
        <w:t xml:space="preserve">   </w:t>
      </w:r>
      <w:r w:rsidR="4E871F44" w:rsidRPr="4E871F44">
        <w:rPr>
          <w:rFonts w:ascii="Encode Sans" w:hAnsi="Encode Sans" w:cs="Times New Roman"/>
          <w:b/>
          <w:bCs/>
          <w:color w:val="FFFFFF" w:themeColor="background1"/>
          <w:sz w:val="25"/>
          <w:szCs w:val="25"/>
        </w:rPr>
        <w:t>Teaching and Learning Inventory</w:t>
      </w:r>
      <w:r w:rsidR="4E871F44" w:rsidRPr="00FE0BAD">
        <w:rPr>
          <w:rFonts w:ascii="Encode Sans" w:hAnsi="Encode Sans" w:cs="Times New Roman"/>
          <w:color w:val="FFFFFF" w:themeColor="background1"/>
          <w:sz w:val="25"/>
          <w:szCs w:val="25"/>
        </w:rPr>
        <w:t xml:space="preserve"> (</w:t>
      </w:r>
      <w:r w:rsidR="4E871F44" w:rsidRPr="4E871F44">
        <w:rPr>
          <w:rFonts w:ascii="Encode Sans" w:hAnsi="Encode Sans" w:cs="Times New Roman"/>
          <w:color w:val="FFFFFF" w:themeColor="background1"/>
          <w:sz w:val="25"/>
          <w:szCs w:val="25"/>
        </w:rPr>
        <w:t>~</w:t>
      </w:r>
      <w:r w:rsidR="009C2DE5">
        <w:rPr>
          <w:rFonts w:ascii="Encode Sans" w:hAnsi="Encode Sans" w:cs="Times New Roman"/>
          <w:color w:val="FFFFFF" w:themeColor="background1"/>
          <w:sz w:val="25"/>
          <w:szCs w:val="25"/>
        </w:rPr>
        <w:t xml:space="preserve">50 </w:t>
      </w:r>
      <w:r w:rsidR="4E871F44" w:rsidRPr="4E871F44">
        <w:rPr>
          <w:rFonts w:ascii="Encode Sans" w:hAnsi="Encode Sans" w:cs="Times New Roman"/>
          <w:color w:val="FFFFFF" w:themeColor="background1"/>
          <w:sz w:val="25"/>
          <w:szCs w:val="25"/>
        </w:rPr>
        <w:t>minutes</w:t>
      </w:r>
      <w:r w:rsidR="00FE0BAD">
        <w:rPr>
          <w:rFonts w:ascii="Encode Sans" w:hAnsi="Encode Sans" w:cs="Times New Roman"/>
          <w:color w:val="FFFFFF" w:themeColor="background1"/>
          <w:sz w:val="25"/>
          <w:szCs w:val="25"/>
        </w:rPr>
        <w:t>)</w:t>
      </w:r>
    </w:p>
    <w:p w14:paraId="51F10D27" w14:textId="4DB977A0" w:rsidR="002D0FD3" w:rsidRPr="00FE0BAD" w:rsidRDefault="002D0FD3" w:rsidP="00FE0BAD">
      <w:pPr>
        <w:spacing w:before="240" w:after="240"/>
        <w:jc w:val="both"/>
        <w:rPr>
          <w:rFonts w:ascii="Encode Sans" w:hAnsi="Encode Sans" w:cs="Times New Roman"/>
          <w:color w:val="FFFFFF" w:themeColor="background1"/>
          <w:sz w:val="28"/>
          <w:szCs w:val="28"/>
        </w:rPr>
      </w:pPr>
      <w:r w:rsidRPr="00FE0BAD">
        <w:rPr>
          <w:rFonts w:ascii="Encode Sans" w:hAnsi="Encode Sans"/>
          <w:color w:val="003E6B"/>
        </w:rPr>
        <w:t xml:space="preserve">Developing an inventory of collegewide strategies for improving teaching and learning involves systematically identifying, evaluating, and organizing effective approaches that address diverse student needs and enhance student learning outcomes. </w:t>
      </w:r>
    </w:p>
    <w:p w14:paraId="0E3DCE8B" w14:textId="6738CBCA" w:rsidR="00B9049F" w:rsidRPr="00FE0BAD" w:rsidRDefault="002D0FD3" w:rsidP="00FE0BAD">
      <w:pPr>
        <w:spacing w:after="240"/>
        <w:jc w:val="both"/>
        <w:rPr>
          <w:rFonts w:ascii="Encode Sans" w:hAnsi="Encode Sans"/>
          <w:color w:val="003E6B"/>
        </w:rPr>
      </w:pPr>
      <w:r w:rsidRPr="00FE0BAD">
        <w:rPr>
          <w:rFonts w:ascii="Encode Sans" w:hAnsi="Encode Sans"/>
          <w:color w:val="003E6B"/>
        </w:rPr>
        <w:t>By maintaining a dynamic and accessible inventory of scaled strategies, college leaders and faculty can make informed decisions, foster a culture of continuous improvement, and ultimately create more meaningful and impactful learning experiences for all students.</w:t>
      </w:r>
    </w:p>
    <w:p w14:paraId="742966F6" w14:textId="6FE36004" w:rsidR="00B9049F" w:rsidRPr="00FE0BAD" w:rsidRDefault="00B9049F" w:rsidP="00FE0BAD">
      <w:pPr>
        <w:jc w:val="both"/>
        <w:rPr>
          <w:rFonts w:ascii="Encode Sans" w:eastAsia="Encode Sans" w:hAnsi="Encode Sans" w:cs="Encode Sans"/>
          <w:color w:val="003C71"/>
        </w:rPr>
      </w:pPr>
      <w:r w:rsidRPr="00FE0BAD">
        <w:rPr>
          <w:rFonts w:ascii="Encode Sans" w:eastAsia="Encode Sans" w:hAnsi="Encode Sans" w:cs="Encode Sans"/>
          <w:color w:val="003C71"/>
        </w:rPr>
        <w:t xml:space="preserve">Review your </w:t>
      </w:r>
      <w:r w:rsidR="00FE0BAD" w:rsidRPr="00FE0BAD">
        <w:rPr>
          <w:rFonts w:ascii="Encode Sans" w:hAnsi="Encode Sans"/>
          <w:i/>
          <w:iCs/>
          <w:color w:val="003E6B"/>
        </w:rPr>
        <w:t>Inventory of College-Wide Teaching and Learning Improvement Strategies</w:t>
      </w:r>
      <w:r w:rsidRPr="00FE0BAD">
        <w:rPr>
          <w:rFonts w:ascii="Encode Sans" w:eastAsia="Encode Sans" w:hAnsi="Encode Sans" w:cs="Encode Sans"/>
          <w:color w:val="003C71"/>
        </w:rPr>
        <w:t>, enabling team members to understand each strategy.</w:t>
      </w:r>
    </w:p>
    <w:p w14:paraId="5B09330A" w14:textId="6CC64B25" w:rsidR="00805FBE" w:rsidRPr="00B9049F" w:rsidRDefault="00805FBE" w:rsidP="00B9049F">
      <w:pPr>
        <w:spacing w:after="240" w:line="276" w:lineRule="auto"/>
        <w:ind w:left="-270" w:right="-315"/>
        <w:jc w:val="both"/>
        <w:rPr>
          <w:rFonts w:ascii="Encode Sans" w:hAnsi="Encode Sans"/>
          <w:color w:val="003E6B"/>
        </w:rPr>
      </w:pPr>
      <w:r>
        <w:rPr>
          <w:rFonts w:ascii="Encode Sans" w:eastAsia="Encode Sans" w:hAnsi="Encode Sans" w:cs="Encode Sans"/>
          <w:color w:val="003C71"/>
          <w:sz w:val="22"/>
          <w:szCs w:val="22"/>
        </w:rPr>
        <w:br w:type="page"/>
      </w:r>
    </w:p>
    <w:p w14:paraId="488D3CD0" w14:textId="77777777" w:rsidR="00805FBE" w:rsidRDefault="00805FBE" w:rsidP="00805FBE">
      <w:pPr>
        <w:rPr>
          <w:rFonts w:ascii="Encode Sans" w:eastAsia="Encode Sans" w:hAnsi="Encode Sans" w:cs="Encode Sans"/>
          <w:color w:val="003C71"/>
          <w:sz w:val="22"/>
          <w:szCs w:val="22"/>
        </w:rPr>
      </w:pPr>
    </w:p>
    <w:p w14:paraId="2B4857EC" w14:textId="1F520C30" w:rsidR="00E4331E" w:rsidRPr="00FE0BAD" w:rsidRDefault="00B9049F" w:rsidP="00FE0BAD">
      <w:pPr>
        <w:spacing w:after="240"/>
        <w:jc w:val="both"/>
        <w:rPr>
          <w:rFonts w:ascii="Encode Sans" w:hAnsi="Encode Sans"/>
          <w:color w:val="003C71"/>
        </w:rPr>
      </w:pPr>
      <w:r w:rsidRPr="00FE0BAD">
        <w:rPr>
          <w:rFonts w:ascii="Encode Sans" w:hAnsi="Encode Sans"/>
          <w:color w:val="003C71"/>
        </w:rPr>
        <w:t xml:space="preserve">The </w:t>
      </w:r>
      <w:r w:rsidR="007D50C4" w:rsidRPr="00FE0BAD">
        <w:rPr>
          <w:rFonts w:ascii="Encode Sans" w:hAnsi="Encode Sans"/>
          <w:color w:val="003C71"/>
        </w:rPr>
        <w:t xml:space="preserve">following </w:t>
      </w:r>
      <w:r w:rsidRPr="00FE0BAD">
        <w:rPr>
          <w:rFonts w:ascii="Encode Sans" w:hAnsi="Encode Sans"/>
          <w:color w:val="003C71"/>
        </w:rPr>
        <w:t>questions are organized by category. The team does not need to answer each question.</w:t>
      </w:r>
      <w:r w:rsidR="00E65A28" w:rsidRPr="00FE0BAD">
        <w:rPr>
          <w:rFonts w:ascii="Encode Sans" w:hAnsi="Encode Sans"/>
          <w:color w:val="003C71"/>
        </w:rPr>
        <w:t xml:space="preserve"> </w:t>
      </w:r>
      <w:r w:rsidRPr="00FE0BAD">
        <w:rPr>
          <w:rFonts w:ascii="Encode Sans" w:hAnsi="Encode Sans"/>
          <w:color w:val="003C71"/>
        </w:rPr>
        <w:t xml:space="preserve">Rather, the questions </w:t>
      </w:r>
      <w:r w:rsidR="001046EB" w:rsidRPr="00FE0BAD">
        <w:rPr>
          <w:rFonts w:ascii="Encode Sans" w:hAnsi="Encode Sans"/>
          <w:color w:val="003C71"/>
        </w:rPr>
        <w:t>serve as</w:t>
      </w:r>
      <w:r w:rsidRPr="00FE0BAD">
        <w:rPr>
          <w:rFonts w:ascii="Encode Sans" w:hAnsi="Encode Sans"/>
          <w:color w:val="003C71"/>
        </w:rPr>
        <w:t xml:space="preserve"> a guide for the discussion of each category. Please record the elements of your discussion in the answer box. </w:t>
      </w:r>
    </w:p>
    <w:tbl>
      <w:tblPr>
        <w:tblStyle w:val="TableGrid"/>
        <w:tblW w:w="935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4495"/>
        <w:gridCol w:w="4860"/>
      </w:tblGrid>
      <w:tr w:rsidR="00805FBE" w14:paraId="0504F734" w14:textId="77777777" w:rsidTr="00E4331E">
        <w:trPr>
          <w:trHeight w:val="467"/>
        </w:trPr>
        <w:tc>
          <w:tcPr>
            <w:tcW w:w="9355" w:type="dxa"/>
            <w:gridSpan w:val="2"/>
            <w:shd w:val="clear" w:color="auto" w:fill="789D4A"/>
            <w:vAlign w:val="center"/>
          </w:tcPr>
          <w:p w14:paraId="6D62DEA9" w14:textId="0986DE87" w:rsidR="00805FBE" w:rsidRPr="00BD5666" w:rsidRDefault="00805FBE" w:rsidP="0053223C">
            <w:pPr>
              <w:rPr>
                <w:rFonts w:ascii="Encode Sans" w:hAnsi="Encode Sans"/>
                <w:b/>
                <w:bCs/>
                <w:color w:val="3A7C22" w:themeColor="accent6" w:themeShade="BF"/>
                <w:sz w:val="22"/>
                <w:szCs w:val="22"/>
              </w:rPr>
            </w:pPr>
            <w:r w:rsidRPr="00BD5666">
              <w:rPr>
                <w:rFonts w:ascii="Encode Sans" w:hAnsi="Encode Sans"/>
                <w:b/>
                <w:bCs/>
                <w:color w:val="FFFFFF" w:themeColor="background1"/>
                <w:sz w:val="22"/>
                <w:szCs w:val="22"/>
              </w:rPr>
              <w:t xml:space="preserve">Assessing the </w:t>
            </w:r>
            <w:r w:rsidR="00B9049F">
              <w:rPr>
                <w:rFonts w:ascii="Encode Sans" w:hAnsi="Encode Sans"/>
                <w:b/>
                <w:bCs/>
                <w:color w:val="FFFFFF" w:themeColor="background1"/>
                <w:sz w:val="22"/>
                <w:szCs w:val="22"/>
              </w:rPr>
              <w:t>Teaching and Learning Improvement Strategies Inventory</w:t>
            </w:r>
          </w:p>
        </w:tc>
      </w:tr>
      <w:tr w:rsidR="00805FBE" w14:paraId="3C1D06FE" w14:textId="77777777" w:rsidTr="00E4331E">
        <w:trPr>
          <w:trHeight w:val="395"/>
        </w:trPr>
        <w:tc>
          <w:tcPr>
            <w:tcW w:w="4495" w:type="dxa"/>
            <w:shd w:val="clear" w:color="auto" w:fill="E4EEF1"/>
            <w:vAlign w:val="center"/>
          </w:tcPr>
          <w:p w14:paraId="2A8C3878" w14:textId="77777777" w:rsidR="00805FBE" w:rsidRPr="00805FBE" w:rsidRDefault="00805FBE" w:rsidP="0053223C">
            <w:pPr>
              <w:rPr>
                <w:rFonts w:ascii="Encode Sans" w:hAnsi="Encode Sans"/>
                <w:b/>
                <w:bCs/>
                <w:color w:val="003E6A"/>
                <w:sz w:val="22"/>
                <w:szCs w:val="22"/>
              </w:rPr>
            </w:pPr>
            <w:r w:rsidRPr="00805FBE">
              <w:rPr>
                <w:rFonts w:ascii="Encode Sans" w:hAnsi="Encode Sans"/>
                <w:b/>
                <w:bCs/>
                <w:color w:val="003E6A"/>
                <w:sz w:val="22"/>
                <w:szCs w:val="22"/>
              </w:rPr>
              <w:t xml:space="preserve">Question </w:t>
            </w:r>
          </w:p>
        </w:tc>
        <w:tc>
          <w:tcPr>
            <w:tcW w:w="4860" w:type="dxa"/>
            <w:shd w:val="clear" w:color="auto" w:fill="E4EEF1"/>
            <w:vAlign w:val="center"/>
          </w:tcPr>
          <w:p w14:paraId="605F1E5F" w14:textId="77777777" w:rsidR="00805FBE" w:rsidRPr="00805FBE" w:rsidRDefault="00805FBE" w:rsidP="0053223C">
            <w:pPr>
              <w:rPr>
                <w:rFonts w:ascii="Encode Sans" w:hAnsi="Encode Sans"/>
                <w:b/>
                <w:bCs/>
                <w:color w:val="003E6A"/>
                <w:sz w:val="22"/>
                <w:szCs w:val="22"/>
              </w:rPr>
            </w:pPr>
            <w:r w:rsidRPr="00805FBE">
              <w:rPr>
                <w:rFonts w:ascii="Encode Sans" w:hAnsi="Encode Sans"/>
                <w:b/>
                <w:bCs/>
                <w:color w:val="003E6A"/>
                <w:sz w:val="22"/>
                <w:szCs w:val="22"/>
              </w:rPr>
              <w:t>Answer</w:t>
            </w:r>
          </w:p>
        </w:tc>
      </w:tr>
      <w:tr w:rsidR="00091F1A" w14:paraId="52415A87" w14:textId="77777777" w:rsidTr="00E4331E">
        <w:trPr>
          <w:trHeight w:val="300"/>
        </w:trPr>
        <w:tc>
          <w:tcPr>
            <w:tcW w:w="4495" w:type="dxa"/>
          </w:tcPr>
          <w:p w14:paraId="5427EA30" w14:textId="77777777" w:rsidR="00091F1A" w:rsidRPr="00E4331E" w:rsidRDefault="00091F1A" w:rsidP="00091F1A">
            <w:pPr>
              <w:rPr>
                <w:rFonts w:ascii="Encode Sans" w:hAnsi="Encode Sans"/>
                <w:b/>
                <w:bCs/>
                <w:color w:val="003C73"/>
                <w:sz w:val="21"/>
                <w:szCs w:val="21"/>
              </w:rPr>
            </w:pPr>
            <w:r w:rsidRPr="00E4331E">
              <w:rPr>
                <w:rFonts w:ascii="Encode Sans" w:hAnsi="Encode Sans"/>
                <w:b/>
                <w:bCs/>
                <w:color w:val="003C73"/>
                <w:sz w:val="21"/>
                <w:szCs w:val="21"/>
              </w:rPr>
              <w:t>Instructional Methods</w:t>
            </w:r>
          </w:p>
          <w:p w14:paraId="1A50105A" w14:textId="4AF62087" w:rsidR="00091F1A" w:rsidRPr="00C9553B" w:rsidRDefault="00091F1A" w:rsidP="00E4331E">
            <w:pPr>
              <w:pStyle w:val="ListParagraph"/>
              <w:numPr>
                <w:ilvl w:val="0"/>
                <w:numId w:val="11"/>
              </w:numPr>
              <w:ind w:left="523"/>
              <w:rPr>
                <w:rFonts w:ascii="Encode Sans" w:hAnsi="Encode Sans"/>
                <w:color w:val="003E6B"/>
                <w:sz w:val="21"/>
                <w:szCs w:val="21"/>
              </w:rPr>
            </w:pPr>
            <w:r w:rsidRPr="00C9553B">
              <w:rPr>
                <w:rFonts w:ascii="Encode Sans" w:eastAsia="Times New Roman" w:hAnsi="Encode Sans" w:cs="Times New Roman"/>
                <w:color w:val="003E6B"/>
                <w:sz w:val="21"/>
                <w:szCs w:val="21"/>
              </w:rPr>
              <w:t>Are the strategies primarily lecture based, discussion</w:t>
            </w:r>
            <w:r w:rsidR="00C9553B">
              <w:rPr>
                <w:rFonts w:ascii="Encode Sans" w:eastAsia="Times New Roman" w:hAnsi="Encode Sans" w:cs="Times New Roman"/>
                <w:color w:val="003E6B"/>
                <w:sz w:val="21"/>
                <w:szCs w:val="21"/>
              </w:rPr>
              <w:t xml:space="preserve"> </w:t>
            </w:r>
            <w:r w:rsidRPr="00C9553B">
              <w:rPr>
                <w:rFonts w:ascii="Encode Sans" w:eastAsia="Times New Roman" w:hAnsi="Encode Sans" w:cs="Times New Roman"/>
                <w:color w:val="003E6B"/>
                <w:sz w:val="21"/>
                <w:szCs w:val="21"/>
              </w:rPr>
              <w:t>based, project based, or experiential?</w:t>
            </w:r>
          </w:p>
          <w:p w14:paraId="0C90092A" w14:textId="77777777" w:rsidR="00091F1A" w:rsidRPr="00C9553B" w:rsidRDefault="00091F1A" w:rsidP="00E4331E">
            <w:pPr>
              <w:numPr>
                <w:ilvl w:val="0"/>
                <w:numId w:val="11"/>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How do they foster collaboration, interaction, and teamwork among students?</w:t>
            </w:r>
          </w:p>
          <w:p w14:paraId="0CBC5A24" w14:textId="77777777" w:rsidR="00091F1A" w:rsidRPr="00C9553B" w:rsidRDefault="00091F1A" w:rsidP="00E4331E">
            <w:pPr>
              <w:numPr>
                <w:ilvl w:val="0"/>
                <w:numId w:val="11"/>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How do they promote active learning?</w:t>
            </w:r>
          </w:p>
          <w:p w14:paraId="50937303" w14:textId="77777777" w:rsidR="00091F1A" w:rsidRDefault="00091F1A" w:rsidP="00E4331E">
            <w:pPr>
              <w:numPr>
                <w:ilvl w:val="0"/>
                <w:numId w:val="11"/>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What role does technology play in these strategies?</w:t>
            </w:r>
          </w:p>
          <w:p w14:paraId="6523B5CD" w14:textId="77777777" w:rsidR="00091F1A" w:rsidRDefault="00091F1A" w:rsidP="00E4331E">
            <w:pPr>
              <w:numPr>
                <w:ilvl w:val="0"/>
                <w:numId w:val="11"/>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Are they designed to promote lifelong learning and career readiness?</w:t>
            </w:r>
          </w:p>
          <w:p w14:paraId="3F4E41F5" w14:textId="4DFF274C" w:rsidR="00091F1A" w:rsidRPr="00091F1A" w:rsidRDefault="00091F1A" w:rsidP="00091F1A">
            <w:pPr>
              <w:ind w:left="720"/>
              <w:rPr>
                <w:rFonts w:ascii="Encode Sans" w:eastAsia="Times New Roman" w:hAnsi="Encode Sans" w:cs="Times New Roman"/>
                <w:color w:val="003E6B"/>
                <w:sz w:val="21"/>
                <w:szCs w:val="21"/>
              </w:rPr>
            </w:pPr>
          </w:p>
        </w:tc>
        <w:tc>
          <w:tcPr>
            <w:tcW w:w="4860" w:type="dxa"/>
          </w:tcPr>
          <w:p w14:paraId="38453650" w14:textId="77777777" w:rsidR="00091F1A" w:rsidRPr="002D328C" w:rsidRDefault="00091F1A" w:rsidP="00805FBE">
            <w:pPr>
              <w:jc w:val="both"/>
              <w:rPr>
                <w:rFonts w:ascii="Encode Sans" w:hAnsi="Encode Sans"/>
                <w:color w:val="003C73"/>
                <w:sz w:val="22"/>
                <w:szCs w:val="22"/>
              </w:rPr>
            </w:pPr>
          </w:p>
        </w:tc>
      </w:tr>
      <w:tr w:rsidR="00805FBE" w14:paraId="47646834" w14:textId="77777777" w:rsidTr="00E4331E">
        <w:trPr>
          <w:trHeight w:val="300"/>
        </w:trPr>
        <w:tc>
          <w:tcPr>
            <w:tcW w:w="4495" w:type="dxa"/>
          </w:tcPr>
          <w:p w14:paraId="6D36F2F1" w14:textId="4C45D922" w:rsidR="00B9049F" w:rsidRPr="00E4331E" w:rsidRDefault="00B9049F" w:rsidP="00690469">
            <w:pPr>
              <w:rPr>
                <w:rFonts w:ascii="Encode Sans" w:hAnsi="Encode Sans"/>
                <w:b/>
                <w:bCs/>
                <w:color w:val="003C73"/>
                <w:sz w:val="21"/>
                <w:szCs w:val="21"/>
              </w:rPr>
            </w:pPr>
            <w:r w:rsidRPr="00E4331E">
              <w:rPr>
                <w:rFonts w:ascii="Encode Sans" w:hAnsi="Encode Sans"/>
                <w:b/>
                <w:bCs/>
                <w:color w:val="003C73"/>
                <w:sz w:val="21"/>
                <w:szCs w:val="21"/>
              </w:rPr>
              <w:t xml:space="preserve">Support of </w:t>
            </w:r>
            <w:r w:rsidR="00F7743E" w:rsidRPr="00E4331E">
              <w:rPr>
                <w:rFonts w:ascii="Encode Sans" w:hAnsi="Encode Sans"/>
                <w:b/>
                <w:bCs/>
                <w:color w:val="003C73"/>
                <w:sz w:val="21"/>
                <w:szCs w:val="21"/>
              </w:rPr>
              <w:t xml:space="preserve">Diverse </w:t>
            </w:r>
            <w:r w:rsidRPr="00E4331E">
              <w:rPr>
                <w:rFonts w:ascii="Encode Sans" w:hAnsi="Encode Sans"/>
                <w:b/>
                <w:bCs/>
                <w:color w:val="003C73"/>
                <w:sz w:val="21"/>
                <w:szCs w:val="21"/>
              </w:rPr>
              <w:t>Learners</w:t>
            </w:r>
          </w:p>
          <w:p w14:paraId="2909B745" w14:textId="70627A4A" w:rsidR="00B9049F" w:rsidRPr="00C9553B" w:rsidRDefault="00B9049F" w:rsidP="00E4331E">
            <w:pPr>
              <w:pStyle w:val="ListParagraph"/>
              <w:numPr>
                <w:ilvl w:val="0"/>
                <w:numId w:val="14"/>
              </w:numPr>
              <w:ind w:left="523"/>
              <w:rPr>
                <w:rFonts w:ascii="Encode Sans" w:hAnsi="Encode Sans"/>
                <w:color w:val="003E6B"/>
                <w:sz w:val="21"/>
                <w:szCs w:val="21"/>
              </w:rPr>
            </w:pPr>
            <w:r w:rsidRPr="00C9553B">
              <w:rPr>
                <w:rFonts w:ascii="Encode Sans" w:eastAsia="Times New Roman" w:hAnsi="Encode Sans" w:cs="Times New Roman"/>
                <w:color w:val="003E6B"/>
                <w:sz w:val="21"/>
                <w:szCs w:val="21"/>
              </w:rPr>
              <w:t>Do the strategies support online, hybrid, and asynchronous learning models effectively?</w:t>
            </w:r>
          </w:p>
          <w:p w14:paraId="413CC44B" w14:textId="77777777" w:rsidR="00B9049F" w:rsidRPr="00C9553B" w:rsidRDefault="00B9049F" w:rsidP="00E4331E">
            <w:pPr>
              <w:pStyle w:val="ListParagraph"/>
              <w:numPr>
                <w:ilvl w:val="0"/>
                <w:numId w:val="14"/>
              </w:numPr>
              <w:ind w:left="523"/>
              <w:rPr>
                <w:rFonts w:ascii="Encode Sans" w:hAnsi="Encode Sans"/>
                <w:color w:val="003E6B"/>
                <w:sz w:val="21"/>
                <w:szCs w:val="21"/>
              </w:rPr>
            </w:pPr>
            <w:r w:rsidRPr="00C9553B">
              <w:rPr>
                <w:rFonts w:ascii="Encode Sans" w:eastAsia="Times New Roman" w:hAnsi="Encode Sans" w:cs="Times New Roman"/>
                <w:color w:val="003E6B"/>
                <w:sz w:val="21"/>
                <w:szCs w:val="21"/>
              </w:rPr>
              <w:t>How do the strategies accommodate students with different learning needs and backgrounds?</w:t>
            </w:r>
          </w:p>
          <w:p w14:paraId="60CF6F23" w14:textId="218E205F" w:rsidR="00B9049F" w:rsidRPr="00C9553B" w:rsidRDefault="00B9049F" w:rsidP="00E4331E">
            <w:pPr>
              <w:pStyle w:val="ListParagraph"/>
              <w:numPr>
                <w:ilvl w:val="0"/>
                <w:numId w:val="14"/>
              </w:numPr>
              <w:ind w:left="523"/>
              <w:rPr>
                <w:rFonts w:ascii="Encode Sans" w:hAnsi="Encode Sans"/>
                <w:color w:val="003E6B"/>
                <w:sz w:val="21"/>
                <w:szCs w:val="21"/>
              </w:rPr>
            </w:pPr>
            <w:r w:rsidRPr="00C9553B">
              <w:rPr>
                <w:rFonts w:ascii="Encode Sans" w:eastAsia="Times New Roman" w:hAnsi="Encode Sans" w:cs="Times New Roman"/>
                <w:color w:val="003E6B"/>
                <w:sz w:val="21"/>
                <w:szCs w:val="21"/>
              </w:rPr>
              <w:t xml:space="preserve">Do they support adult learners? </w:t>
            </w:r>
            <w:r w:rsidR="00046F14" w:rsidRPr="00C9553B">
              <w:rPr>
                <w:rFonts w:ascii="Encode Sans" w:eastAsia="Times New Roman" w:hAnsi="Encode Sans" w:cs="Times New Roman"/>
                <w:color w:val="003E6B"/>
                <w:sz w:val="21"/>
                <w:szCs w:val="21"/>
              </w:rPr>
              <w:t>P</w:t>
            </w:r>
            <w:r w:rsidRPr="00C9553B">
              <w:rPr>
                <w:rFonts w:ascii="Encode Sans" w:eastAsia="Times New Roman" w:hAnsi="Encode Sans" w:cs="Times New Roman"/>
                <w:color w:val="003E6B"/>
                <w:sz w:val="21"/>
                <w:szCs w:val="21"/>
              </w:rPr>
              <w:t>art-time students?</w:t>
            </w:r>
            <w:r w:rsidRPr="00C9553B">
              <w:rPr>
                <w:rFonts w:ascii="Encode Sans" w:hAnsi="Encode Sans"/>
                <w:color w:val="003E6B"/>
                <w:sz w:val="21"/>
                <w:szCs w:val="21"/>
              </w:rPr>
              <w:t xml:space="preserve"> </w:t>
            </w:r>
          </w:p>
          <w:p w14:paraId="62AB9ED2" w14:textId="358F9838" w:rsidR="00B9049F" w:rsidRPr="00C9553B" w:rsidRDefault="00B9049F" w:rsidP="00E4331E">
            <w:pPr>
              <w:pStyle w:val="ListParagraph"/>
              <w:numPr>
                <w:ilvl w:val="0"/>
                <w:numId w:val="14"/>
              </w:numPr>
              <w:ind w:left="523"/>
              <w:rPr>
                <w:rFonts w:ascii="Encode Sans" w:hAnsi="Encode Sans"/>
                <w:color w:val="003E6B"/>
                <w:sz w:val="21"/>
                <w:szCs w:val="21"/>
              </w:rPr>
            </w:pPr>
            <w:r w:rsidRPr="00C9553B">
              <w:rPr>
                <w:rFonts w:ascii="Encode Sans" w:hAnsi="Encode Sans"/>
                <w:color w:val="003E6B"/>
                <w:sz w:val="21"/>
                <w:szCs w:val="21"/>
              </w:rPr>
              <w:t>How do they accommodate students balancing work, family, and education?</w:t>
            </w:r>
          </w:p>
          <w:p w14:paraId="32FE0093" w14:textId="51FE31B3" w:rsidR="00B9049F" w:rsidRPr="002D328C" w:rsidRDefault="00B9049F" w:rsidP="00805FBE">
            <w:pPr>
              <w:rPr>
                <w:rFonts w:ascii="Encode Sans" w:hAnsi="Encode Sans"/>
                <w:color w:val="003C73"/>
                <w:sz w:val="21"/>
                <w:szCs w:val="21"/>
              </w:rPr>
            </w:pPr>
          </w:p>
        </w:tc>
        <w:tc>
          <w:tcPr>
            <w:tcW w:w="4860" w:type="dxa"/>
          </w:tcPr>
          <w:p w14:paraId="5568C90A" w14:textId="77777777" w:rsidR="00805FBE" w:rsidRPr="002D328C" w:rsidRDefault="00805FBE" w:rsidP="00805FBE">
            <w:pPr>
              <w:jc w:val="both"/>
              <w:rPr>
                <w:rFonts w:ascii="Encode Sans" w:hAnsi="Encode Sans"/>
                <w:color w:val="003C73"/>
                <w:sz w:val="22"/>
                <w:szCs w:val="22"/>
              </w:rPr>
            </w:pPr>
          </w:p>
          <w:p w14:paraId="2FF562F8" w14:textId="77777777" w:rsidR="00805FBE" w:rsidRPr="002D328C" w:rsidRDefault="00805FBE" w:rsidP="00805FBE">
            <w:pPr>
              <w:jc w:val="both"/>
              <w:rPr>
                <w:rFonts w:ascii="Encode Sans" w:hAnsi="Encode Sans"/>
                <w:color w:val="003C73"/>
                <w:sz w:val="22"/>
                <w:szCs w:val="22"/>
              </w:rPr>
            </w:pPr>
          </w:p>
          <w:p w14:paraId="73E291DE" w14:textId="77777777" w:rsidR="00805FBE" w:rsidRPr="002D328C" w:rsidRDefault="00805FBE" w:rsidP="00805FBE">
            <w:pPr>
              <w:jc w:val="both"/>
              <w:rPr>
                <w:rFonts w:ascii="Encode Sans" w:hAnsi="Encode Sans"/>
                <w:color w:val="003C73"/>
                <w:sz w:val="22"/>
                <w:szCs w:val="22"/>
              </w:rPr>
            </w:pPr>
          </w:p>
          <w:p w14:paraId="5602E051" w14:textId="77777777" w:rsidR="00805FBE" w:rsidRPr="002D328C" w:rsidRDefault="00805FBE" w:rsidP="00805FBE">
            <w:pPr>
              <w:jc w:val="both"/>
              <w:rPr>
                <w:rFonts w:ascii="Encode Sans" w:hAnsi="Encode Sans"/>
                <w:color w:val="003C73"/>
                <w:sz w:val="22"/>
                <w:szCs w:val="22"/>
              </w:rPr>
            </w:pPr>
          </w:p>
        </w:tc>
      </w:tr>
      <w:tr w:rsidR="00805FBE" w14:paraId="0C0D878D" w14:textId="77777777" w:rsidTr="00E4331E">
        <w:trPr>
          <w:trHeight w:val="300"/>
        </w:trPr>
        <w:tc>
          <w:tcPr>
            <w:tcW w:w="4495" w:type="dxa"/>
          </w:tcPr>
          <w:p w14:paraId="24B4E604" w14:textId="7D331267" w:rsidR="00B9049F" w:rsidRPr="00E4331E" w:rsidRDefault="00B9049F" w:rsidP="00B9049F">
            <w:pPr>
              <w:rPr>
                <w:rFonts w:ascii="Encode Sans" w:hAnsi="Encode Sans"/>
                <w:b/>
                <w:bCs/>
                <w:color w:val="003C73"/>
                <w:sz w:val="21"/>
                <w:szCs w:val="21"/>
              </w:rPr>
            </w:pPr>
            <w:r w:rsidRPr="00E4331E">
              <w:rPr>
                <w:rFonts w:ascii="Encode Sans" w:hAnsi="Encode Sans"/>
                <w:b/>
                <w:bCs/>
                <w:color w:val="003C73"/>
                <w:sz w:val="21"/>
                <w:szCs w:val="21"/>
              </w:rPr>
              <w:t>Assessment and Feedback</w:t>
            </w:r>
          </w:p>
          <w:p w14:paraId="7E124E33" w14:textId="77777777" w:rsidR="00B9049F" w:rsidRPr="00C9553B" w:rsidRDefault="00B9049F" w:rsidP="00E4331E">
            <w:pPr>
              <w:pStyle w:val="ListParagraph"/>
              <w:numPr>
                <w:ilvl w:val="0"/>
                <w:numId w:val="18"/>
              </w:numPr>
              <w:ind w:left="523"/>
              <w:rPr>
                <w:rFonts w:ascii="Encode Sans" w:hAnsi="Encode Sans"/>
                <w:color w:val="003C71"/>
                <w:sz w:val="21"/>
                <w:szCs w:val="21"/>
              </w:rPr>
            </w:pPr>
            <w:r w:rsidRPr="00C9553B">
              <w:rPr>
                <w:rFonts w:ascii="Encode Sans" w:eastAsia="Times New Roman" w:hAnsi="Encode Sans" w:cs="Times New Roman"/>
                <w:color w:val="003C71"/>
                <w:sz w:val="21"/>
                <w:szCs w:val="21"/>
              </w:rPr>
              <w:t>How do the strategies incorporate formative and summative assessments?</w:t>
            </w:r>
          </w:p>
          <w:p w14:paraId="08AF6D58" w14:textId="77777777" w:rsidR="00B9049F" w:rsidRPr="00C9553B" w:rsidRDefault="00B9049F" w:rsidP="00E4331E">
            <w:pPr>
              <w:pStyle w:val="ListParagraph"/>
              <w:numPr>
                <w:ilvl w:val="0"/>
                <w:numId w:val="18"/>
              </w:numPr>
              <w:ind w:left="523"/>
              <w:rPr>
                <w:rFonts w:ascii="Encode Sans" w:hAnsi="Encode Sans"/>
                <w:color w:val="003C71"/>
                <w:sz w:val="21"/>
                <w:szCs w:val="21"/>
              </w:rPr>
            </w:pPr>
            <w:r w:rsidRPr="00C9553B">
              <w:rPr>
                <w:rFonts w:ascii="Encode Sans" w:eastAsia="Times New Roman" w:hAnsi="Encode Sans" w:cs="Times New Roman"/>
                <w:color w:val="003C71"/>
                <w:sz w:val="21"/>
                <w:szCs w:val="21"/>
              </w:rPr>
              <w:t>Are there opportunities for self-assessment and peer assessment?</w:t>
            </w:r>
          </w:p>
          <w:p w14:paraId="0C7EBD3E" w14:textId="77777777" w:rsidR="00B9049F" w:rsidRPr="00C9553B" w:rsidRDefault="00B9049F" w:rsidP="00E4331E">
            <w:pPr>
              <w:pStyle w:val="ListParagraph"/>
              <w:numPr>
                <w:ilvl w:val="0"/>
                <w:numId w:val="18"/>
              </w:numPr>
              <w:ind w:left="523"/>
              <w:rPr>
                <w:rFonts w:ascii="Encode Sans" w:hAnsi="Encode Sans"/>
                <w:color w:val="003C71"/>
                <w:sz w:val="21"/>
                <w:szCs w:val="21"/>
              </w:rPr>
            </w:pPr>
            <w:r w:rsidRPr="00C9553B">
              <w:rPr>
                <w:rFonts w:ascii="Encode Sans" w:eastAsia="Times New Roman" w:hAnsi="Encode Sans" w:cs="Times New Roman"/>
                <w:color w:val="003C71"/>
                <w:sz w:val="21"/>
                <w:szCs w:val="21"/>
              </w:rPr>
              <w:t>Do assessments align with real-world applications and industry expectations?</w:t>
            </w:r>
          </w:p>
          <w:p w14:paraId="057F5DB6" w14:textId="23D9452E" w:rsidR="00805FBE" w:rsidRPr="00C9553B" w:rsidRDefault="00B9049F" w:rsidP="00E4331E">
            <w:pPr>
              <w:pStyle w:val="ListParagraph"/>
              <w:numPr>
                <w:ilvl w:val="0"/>
                <w:numId w:val="18"/>
              </w:numPr>
              <w:ind w:left="523"/>
              <w:rPr>
                <w:rFonts w:ascii="Encode Sans" w:hAnsi="Encode Sans"/>
                <w:color w:val="003C71"/>
                <w:sz w:val="21"/>
                <w:szCs w:val="21"/>
              </w:rPr>
            </w:pPr>
            <w:r w:rsidRPr="00C9553B">
              <w:rPr>
                <w:rFonts w:ascii="Encode Sans" w:hAnsi="Encode Sans"/>
                <w:color w:val="003C71"/>
                <w:sz w:val="21"/>
                <w:szCs w:val="21"/>
              </w:rPr>
              <w:t>How do the strategies measure student learning outcomes and skill mastery?</w:t>
            </w:r>
          </w:p>
          <w:p w14:paraId="0A94CF31" w14:textId="2EE5CB34" w:rsidR="00805FBE" w:rsidRPr="00340F8C" w:rsidRDefault="00805FBE" w:rsidP="00805FBE">
            <w:pPr>
              <w:rPr>
                <w:rFonts w:ascii="Encode Sans" w:hAnsi="Encode Sans"/>
                <w:color w:val="003C73"/>
                <w:sz w:val="21"/>
                <w:szCs w:val="21"/>
              </w:rPr>
            </w:pPr>
          </w:p>
        </w:tc>
        <w:tc>
          <w:tcPr>
            <w:tcW w:w="4860" w:type="dxa"/>
          </w:tcPr>
          <w:p w14:paraId="09DD4AA5" w14:textId="77777777" w:rsidR="00805FBE" w:rsidRPr="00340F8C" w:rsidRDefault="00805FBE" w:rsidP="00805FBE">
            <w:pPr>
              <w:jc w:val="both"/>
              <w:rPr>
                <w:rFonts w:ascii="Encode Sans" w:hAnsi="Encode Sans"/>
                <w:color w:val="003C73"/>
                <w:sz w:val="22"/>
                <w:szCs w:val="22"/>
              </w:rPr>
            </w:pPr>
          </w:p>
          <w:p w14:paraId="09854621" w14:textId="77777777" w:rsidR="00805FBE" w:rsidRPr="00340F8C" w:rsidRDefault="00805FBE" w:rsidP="00805FBE">
            <w:pPr>
              <w:jc w:val="both"/>
              <w:rPr>
                <w:rFonts w:ascii="Encode Sans" w:hAnsi="Encode Sans"/>
                <w:color w:val="003C73"/>
                <w:sz w:val="22"/>
                <w:szCs w:val="22"/>
              </w:rPr>
            </w:pPr>
          </w:p>
          <w:p w14:paraId="58E01D94" w14:textId="77777777" w:rsidR="00805FBE" w:rsidRPr="00340F8C" w:rsidRDefault="00805FBE" w:rsidP="00805FBE">
            <w:pPr>
              <w:jc w:val="both"/>
              <w:rPr>
                <w:rFonts w:ascii="Encode Sans" w:hAnsi="Encode Sans"/>
                <w:color w:val="003C73"/>
                <w:sz w:val="22"/>
                <w:szCs w:val="22"/>
              </w:rPr>
            </w:pPr>
          </w:p>
          <w:p w14:paraId="28DB9C72" w14:textId="77777777" w:rsidR="00805FBE" w:rsidRPr="00340F8C" w:rsidRDefault="00805FBE" w:rsidP="00805FBE">
            <w:pPr>
              <w:jc w:val="both"/>
              <w:rPr>
                <w:rFonts w:ascii="Encode Sans" w:hAnsi="Encode Sans"/>
                <w:color w:val="003C73"/>
                <w:sz w:val="22"/>
                <w:szCs w:val="22"/>
              </w:rPr>
            </w:pPr>
          </w:p>
        </w:tc>
      </w:tr>
    </w:tbl>
    <w:p w14:paraId="103E7BCF" w14:textId="77777777" w:rsidR="00FE0BAD" w:rsidRDefault="00FE0BAD">
      <w:r>
        <w:br w:type="page"/>
      </w:r>
    </w:p>
    <w:tbl>
      <w:tblPr>
        <w:tblStyle w:val="TableGrid"/>
        <w:tblW w:w="9355" w:type="dxa"/>
        <w:tblLook w:val="04A0" w:firstRow="1" w:lastRow="0" w:firstColumn="1" w:lastColumn="0" w:noHBand="0" w:noVBand="1"/>
      </w:tblPr>
      <w:tblGrid>
        <w:gridCol w:w="4495"/>
        <w:gridCol w:w="4860"/>
      </w:tblGrid>
      <w:tr w:rsidR="00805FBE" w14:paraId="69BF98F8" w14:textId="77777777" w:rsidTr="00FE0BAD">
        <w:trPr>
          <w:trHeight w:val="300"/>
        </w:trPr>
        <w:tc>
          <w:tcPr>
            <w:tcW w:w="4495" w:type="dxa"/>
          </w:tcPr>
          <w:p w14:paraId="56136EC9" w14:textId="7A14EFBF" w:rsidR="00B9049F" w:rsidRPr="00E4331E" w:rsidRDefault="00B9049F" w:rsidP="00C9553B">
            <w:pPr>
              <w:rPr>
                <w:rFonts w:ascii="Encode Sans" w:hAnsi="Encode Sans"/>
                <w:b/>
                <w:bCs/>
                <w:color w:val="003C73"/>
                <w:sz w:val="21"/>
                <w:szCs w:val="21"/>
              </w:rPr>
            </w:pPr>
            <w:r w:rsidRPr="00E4331E">
              <w:rPr>
                <w:rFonts w:ascii="Encode Sans" w:hAnsi="Encode Sans"/>
                <w:b/>
                <w:bCs/>
                <w:color w:val="003C73"/>
                <w:sz w:val="21"/>
                <w:szCs w:val="21"/>
              </w:rPr>
              <w:lastRenderedPageBreak/>
              <w:t>Implementation and Feasibility</w:t>
            </w:r>
          </w:p>
          <w:p w14:paraId="28ABB3D1" w14:textId="04452EE9" w:rsidR="00B9049F" w:rsidRPr="00C9553B" w:rsidRDefault="00B9049F" w:rsidP="00E4331E">
            <w:pPr>
              <w:pStyle w:val="ListParagraph"/>
              <w:numPr>
                <w:ilvl w:val="0"/>
                <w:numId w:val="21"/>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Are faculty</w:t>
            </w:r>
            <w:r w:rsidR="00046F14" w:rsidRPr="00C9553B">
              <w:rPr>
                <w:rFonts w:ascii="Encode Sans" w:eastAsia="Times New Roman" w:hAnsi="Encode Sans" w:cs="Times New Roman"/>
                <w:color w:val="003E6B"/>
                <w:sz w:val="21"/>
                <w:szCs w:val="21"/>
              </w:rPr>
              <w:t xml:space="preserve"> across all programs (</w:t>
            </w:r>
            <w:r w:rsidR="004F6F05">
              <w:rPr>
                <w:rFonts w:ascii="Encode Sans" w:eastAsia="Times New Roman" w:hAnsi="Encode Sans" w:cs="Times New Roman"/>
                <w:color w:val="003E6B"/>
                <w:sz w:val="21"/>
                <w:szCs w:val="21"/>
              </w:rPr>
              <w:t>e.g.</w:t>
            </w:r>
            <w:r w:rsidR="00046F14" w:rsidRPr="00C9553B">
              <w:rPr>
                <w:rFonts w:ascii="Encode Sans" w:eastAsia="Times New Roman" w:hAnsi="Encode Sans" w:cs="Times New Roman"/>
                <w:color w:val="003E6B"/>
                <w:sz w:val="21"/>
                <w:szCs w:val="21"/>
              </w:rPr>
              <w:t>, continuing education, workforce, academic)</w:t>
            </w:r>
            <w:r w:rsidRPr="00C9553B">
              <w:rPr>
                <w:rFonts w:ascii="Encode Sans" w:eastAsia="Times New Roman" w:hAnsi="Encode Sans" w:cs="Times New Roman"/>
                <w:color w:val="003E6B"/>
                <w:sz w:val="21"/>
                <w:szCs w:val="21"/>
              </w:rPr>
              <w:t xml:space="preserve"> provided with adequate professional development to apply these strategies?</w:t>
            </w:r>
          </w:p>
          <w:p w14:paraId="1C188E80" w14:textId="77777777" w:rsidR="00B9049F" w:rsidRPr="00C9553B" w:rsidRDefault="00B9049F" w:rsidP="00E4331E">
            <w:pPr>
              <w:pStyle w:val="ListParagraph"/>
              <w:numPr>
                <w:ilvl w:val="0"/>
                <w:numId w:val="21"/>
              </w:numPr>
              <w:spacing w:before="100" w:beforeAutospacing="1" w:after="100" w:afterAutospacing="1"/>
              <w:ind w:left="523"/>
              <w:rPr>
                <w:rFonts w:ascii="Encode Sans" w:eastAsia="Times New Roman" w:hAnsi="Encode Sans" w:cs="Times New Roman"/>
                <w:color w:val="003C71"/>
                <w:sz w:val="21"/>
                <w:szCs w:val="21"/>
              </w:rPr>
            </w:pPr>
            <w:r w:rsidRPr="00C9553B">
              <w:rPr>
                <w:rFonts w:ascii="Encode Sans" w:hAnsi="Encode Sans"/>
                <w:color w:val="003C71"/>
                <w:sz w:val="21"/>
                <w:szCs w:val="21"/>
              </w:rPr>
              <w:t>How much support is available for adjunct faculty in implementing these strategies?</w:t>
            </w:r>
          </w:p>
          <w:p w14:paraId="4012D848" w14:textId="77777777" w:rsidR="00B9049F" w:rsidRPr="00C9553B" w:rsidRDefault="00B9049F" w:rsidP="00E4331E">
            <w:pPr>
              <w:numPr>
                <w:ilvl w:val="0"/>
                <w:numId w:val="21"/>
              </w:numPr>
              <w:spacing w:before="100" w:beforeAutospacing="1" w:after="100" w:afterAutospacing="1"/>
              <w:ind w:left="523"/>
              <w:rPr>
                <w:rFonts w:ascii="Encode Sans" w:eastAsia="Times New Roman" w:hAnsi="Encode Sans" w:cs="Times New Roman"/>
                <w:color w:val="003C71"/>
                <w:sz w:val="21"/>
                <w:szCs w:val="21"/>
              </w:rPr>
            </w:pPr>
            <w:r w:rsidRPr="00C9553B">
              <w:rPr>
                <w:rFonts w:ascii="Encode Sans" w:eastAsia="Times New Roman" w:hAnsi="Encode Sans" w:cs="Times New Roman"/>
                <w:color w:val="003C71"/>
                <w:sz w:val="21"/>
                <w:szCs w:val="21"/>
              </w:rPr>
              <w:t>Are the strategies practical and easy to implement in different classroom settings?</w:t>
            </w:r>
          </w:p>
          <w:p w14:paraId="2E0020CB" w14:textId="3ACBF59E" w:rsidR="00B9049F" w:rsidRPr="00C9553B" w:rsidRDefault="00B9049F" w:rsidP="00E4331E">
            <w:pPr>
              <w:numPr>
                <w:ilvl w:val="0"/>
                <w:numId w:val="21"/>
              </w:numPr>
              <w:spacing w:before="100" w:beforeAutospacing="1" w:after="100" w:afterAutospacing="1"/>
              <w:ind w:left="523"/>
              <w:rPr>
                <w:rFonts w:ascii="Encode Sans" w:eastAsia="Times New Roman" w:hAnsi="Encode Sans" w:cs="Times New Roman"/>
                <w:color w:val="003C71"/>
                <w:sz w:val="21"/>
                <w:szCs w:val="21"/>
              </w:rPr>
            </w:pPr>
            <w:r w:rsidRPr="00C9553B">
              <w:rPr>
                <w:rFonts w:ascii="Encode Sans" w:eastAsia="Times New Roman" w:hAnsi="Encode Sans" w:cs="Times New Roman"/>
                <w:color w:val="003C71"/>
                <w:sz w:val="21"/>
                <w:szCs w:val="21"/>
              </w:rPr>
              <w:t>What resources (</w:t>
            </w:r>
            <w:r w:rsidR="008A7E00">
              <w:rPr>
                <w:rFonts w:ascii="Encode Sans" w:eastAsia="Times New Roman" w:hAnsi="Encode Sans" w:cs="Times New Roman"/>
                <w:color w:val="003C71"/>
                <w:sz w:val="21"/>
                <w:szCs w:val="21"/>
              </w:rPr>
              <w:t xml:space="preserve">e.g., </w:t>
            </w:r>
            <w:r w:rsidRPr="00C9553B">
              <w:rPr>
                <w:rFonts w:ascii="Encode Sans" w:eastAsia="Times New Roman" w:hAnsi="Encode Sans" w:cs="Times New Roman"/>
                <w:color w:val="003C71"/>
                <w:sz w:val="21"/>
                <w:szCs w:val="21"/>
              </w:rPr>
              <w:t>materials, time, training) are required?</w:t>
            </w:r>
          </w:p>
          <w:p w14:paraId="2239BD1C" w14:textId="63E0B2C5" w:rsidR="00B9049F" w:rsidRPr="00C9553B" w:rsidRDefault="00B9049F" w:rsidP="00E4331E">
            <w:pPr>
              <w:pStyle w:val="ListParagraph"/>
              <w:numPr>
                <w:ilvl w:val="0"/>
                <w:numId w:val="21"/>
              </w:numPr>
              <w:spacing w:before="100" w:beforeAutospacing="1" w:after="100" w:afterAutospacing="1"/>
              <w:ind w:left="523"/>
              <w:rPr>
                <w:rFonts w:ascii="Encode Sans" w:eastAsia="Times New Roman" w:hAnsi="Encode Sans" w:cs="Times New Roman"/>
                <w:color w:val="003C71"/>
                <w:sz w:val="21"/>
                <w:szCs w:val="21"/>
              </w:rPr>
            </w:pPr>
            <w:r w:rsidRPr="00C9553B">
              <w:rPr>
                <w:rFonts w:ascii="Encode Sans" w:eastAsia="Times New Roman" w:hAnsi="Encode Sans" w:cs="Times New Roman"/>
                <w:color w:val="003C71"/>
                <w:sz w:val="21"/>
                <w:szCs w:val="21"/>
              </w:rPr>
              <w:t>How do faculty perceive the effectiveness and feasibility of these strategies?</w:t>
            </w:r>
          </w:p>
          <w:p w14:paraId="4EB00424" w14:textId="62FD5319" w:rsidR="00B9049F" w:rsidRPr="00C9553B" w:rsidRDefault="00B9049F" w:rsidP="00E4331E">
            <w:pPr>
              <w:numPr>
                <w:ilvl w:val="0"/>
                <w:numId w:val="21"/>
              </w:numPr>
              <w:ind w:left="523"/>
              <w:rPr>
                <w:rFonts w:ascii="Encode Sans" w:eastAsia="Times New Roman" w:hAnsi="Encode Sans" w:cs="Times New Roman"/>
                <w:color w:val="003C71"/>
                <w:sz w:val="21"/>
                <w:szCs w:val="21"/>
              </w:rPr>
            </w:pPr>
            <w:r w:rsidRPr="00C9553B">
              <w:rPr>
                <w:rFonts w:ascii="Encode Sans" w:eastAsia="Times New Roman" w:hAnsi="Encode Sans" w:cs="Times New Roman"/>
                <w:color w:val="003C71"/>
                <w:sz w:val="21"/>
                <w:szCs w:val="21"/>
              </w:rPr>
              <w:t>How do students perceive the effectiveness of these strategies?</w:t>
            </w:r>
          </w:p>
          <w:p w14:paraId="7E15E04B" w14:textId="5E1E0EA6" w:rsidR="00805FBE" w:rsidRPr="00340F8C" w:rsidRDefault="00805FBE" w:rsidP="00805FBE">
            <w:pPr>
              <w:rPr>
                <w:rFonts w:ascii="Encode Sans" w:hAnsi="Encode Sans"/>
                <w:color w:val="003C73"/>
                <w:sz w:val="21"/>
                <w:szCs w:val="21"/>
              </w:rPr>
            </w:pPr>
          </w:p>
        </w:tc>
        <w:tc>
          <w:tcPr>
            <w:tcW w:w="4860" w:type="dxa"/>
          </w:tcPr>
          <w:p w14:paraId="284AA6AB" w14:textId="77777777" w:rsidR="00805FBE" w:rsidRPr="00340F8C" w:rsidRDefault="00805FBE" w:rsidP="00805FBE">
            <w:pPr>
              <w:jc w:val="both"/>
              <w:rPr>
                <w:rFonts w:ascii="Encode Sans" w:hAnsi="Encode Sans"/>
                <w:color w:val="003C73"/>
                <w:sz w:val="22"/>
                <w:szCs w:val="22"/>
              </w:rPr>
            </w:pPr>
          </w:p>
          <w:p w14:paraId="52E8A68B" w14:textId="77777777" w:rsidR="00805FBE" w:rsidRPr="00340F8C" w:rsidRDefault="00805FBE" w:rsidP="00805FBE">
            <w:pPr>
              <w:jc w:val="both"/>
              <w:rPr>
                <w:rFonts w:ascii="Encode Sans" w:hAnsi="Encode Sans"/>
                <w:color w:val="003C73"/>
                <w:sz w:val="22"/>
                <w:szCs w:val="22"/>
              </w:rPr>
            </w:pPr>
          </w:p>
          <w:p w14:paraId="4249F3B8" w14:textId="77777777" w:rsidR="00805FBE" w:rsidRPr="00340F8C" w:rsidRDefault="00805FBE" w:rsidP="00805FBE">
            <w:pPr>
              <w:jc w:val="both"/>
              <w:rPr>
                <w:rFonts w:ascii="Encode Sans" w:hAnsi="Encode Sans"/>
                <w:color w:val="003C73"/>
                <w:sz w:val="22"/>
                <w:szCs w:val="22"/>
              </w:rPr>
            </w:pPr>
          </w:p>
          <w:p w14:paraId="2A17AFCA" w14:textId="77777777" w:rsidR="00805FBE" w:rsidRPr="00340F8C" w:rsidRDefault="00805FBE" w:rsidP="00805FBE">
            <w:pPr>
              <w:jc w:val="both"/>
              <w:rPr>
                <w:rFonts w:ascii="Encode Sans" w:hAnsi="Encode Sans"/>
                <w:color w:val="003C73"/>
                <w:sz w:val="22"/>
                <w:szCs w:val="22"/>
              </w:rPr>
            </w:pPr>
          </w:p>
        </w:tc>
      </w:tr>
      <w:tr w:rsidR="00805FBE" w14:paraId="186E3AE2" w14:textId="77777777" w:rsidTr="00FE0BAD">
        <w:trPr>
          <w:trHeight w:val="300"/>
        </w:trPr>
        <w:tc>
          <w:tcPr>
            <w:tcW w:w="4495" w:type="dxa"/>
          </w:tcPr>
          <w:p w14:paraId="631DD719" w14:textId="77777777" w:rsidR="00B9049F" w:rsidRPr="00E4331E" w:rsidRDefault="00B9049F" w:rsidP="00B9049F">
            <w:pPr>
              <w:rPr>
                <w:rFonts w:ascii="Encode Sans" w:eastAsia="Times New Roman" w:hAnsi="Encode Sans" w:cs="Times New Roman"/>
                <w:b/>
                <w:bCs/>
                <w:color w:val="003C73"/>
                <w:sz w:val="21"/>
                <w:szCs w:val="21"/>
              </w:rPr>
            </w:pPr>
            <w:r w:rsidRPr="00E4331E">
              <w:rPr>
                <w:rFonts w:ascii="Encode Sans" w:eastAsia="Times New Roman" w:hAnsi="Encode Sans" w:cs="Times New Roman"/>
                <w:b/>
                <w:bCs/>
                <w:color w:val="003C73"/>
                <w:sz w:val="21"/>
                <w:szCs w:val="21"/>
              </w:rPr>
              <w:t>Evidence and Impact</w:t>
            </w:r>
          </w:p>
          <w:p w14:paraId="45ABF4D2" w14:textId="402E9BB8" w:rsidR="00B9049F" w:rsidRPr="00C9553B" w:rsidRDefault="00B9049F" w:rsidP="00E4331E">
            <w:pPr>
              <w:pStyle w:val="ListParagraph"/>
              <w:numPr>
                <w:ilvl w:val="0"/>
                <w:numId w:val="26"/>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Is there national research or data supporting the effectiveness of these strategies?</w:t>
            </w:r>
          </w:p>
          <w:p w14:paraId="25392FFD" w14:textId="7CE70962" w:rsidR="00B9049F" w:rsidRPr="00C9553B" w:rsidRDefault="00B9049F" w:rsidP="00E4331E">
            <w:pPr>
              <w:pStyle w:val="ListParagraph"/>
              <w:numPr>
                <w:ilvl w:val="0"/>
                <w:numId w:val="26"/>
              </w:numPr>
              <w:ind w:left="523"/>
              <w:rPr>
                <w:rFonts w:ascii="Encode Sans" w:eastAsia="Times New Roman" w:hAnsi="Encode Sans" w:cs="Times New Roman"/>
                <w:color w:val="003E6B"/>
                <w:sz w:val="21"/>
                <w:szCs w:val="21"/>
              </w:rPr>
            </w:pPr>
            <w:r w:rsidRPr="00C9553B">
              <w:rPr>
                <w:rFonts w:ascii="Encode Sans" w:eastAsia="Times New Roman" w:hAnsi="Encode Sans" w:cs="Times New Roman"/>
                <w:color w:val="003E6B"/>
                <w:sz w:val="21"/>
                <w:szCs w:val="21"/>
              </w:rPr>
              <w:t>What metrics are used to assess the effectiveness of these strategies (</w:t>
            </w:r>
            <w:r w:rsidR="006D58DE" w:rsidRPr="00C9553B">
              <w:rPr>
                <w:rFonts w:ascii="Encode Sans" w:eastAsia="Times New Roman" w:hAnsi="Encode Sans" w:cs="Times New Roman"/>
                <w:color w:val="003E6B"/>
                <w:sz w:val="21"/>
                <w:szCs w:val="21"/>
              </w:rPr>
              <w:t>e.g.</w:t>
            </w:r>
            <w:r w:rsidR="00046F14" w:rsidRPr="00C9553B">
              <w:rPr>
                <w:rFonts w:ascii="Encode Sans" w:eastAsia="Times New Roman" w:hAnsi="Encode Sans" w:cs="Times New Roman"/>
                <w:color w:val="003E6B"/>
                <w:sz w:val="21"/>
                <w:szCs w:val="21"/>
              </w:rPr>
              <w:t>,</w:t>
            </w:r>
            <w:r w:rsidR="006D58DE" w:rsidRPr="00C9553B">
              <w:rPr>
                <w:rFonts w:ascii="Encode Sans" w:eastAsia="Times New Roman" w:hAnsi="Encode Sans" w:cs="Times New Roman"/>
                <w:color w:val="003E6B"/>
                <w:sz w:val="21"/>
                <w:szCs w:val="21"/>
              </w:rPr>
              <w:t xml:space="preserve"> standardized</w:t>
            </w:r>
            <w:r w:rsidRPr="00C9553B">
              <w:rPr>
                <w:rFonts w:ascii="Encode Sans" w:eastAsia="Times New Roman" w:hAnsi="Encode Sans" w:cs="Times New Roman"/>
                <w:color w:val="003E6B"/>
                <w:sz w:val="21"/>
                <w:szCs w:val="21"/>
              </w:rPr>
              <w:t xml:space="preserve"> </w:t>
            </w:r>
            <w:r w:rsidR="006D58DE" w:rsidRPr="00C9553B">
              <w:rPr>
                <w:rFonts w:ascii="Encode Sans" w:eastAsia="Times New Roman" w:hAnsi="Encode Sans" w:cs="Times New Roman"/>
                <w:color w:val="003E6B"/>
                <w:sz w:val="21"/>
                <w:szCs w:val="21"/>
              </w:rPr>
              <w:t>P</w:t>
            </w:r>
            <w:r w:rsidR="00C9553B">
              <w:rPr>
                <w:rFonts w:ascii="Encode Sans" w:eastAsia="Times New Roman" w:hAnsi="Encode Sans" w:cs="Times New Roman"/>
                <w:color w:val="003E6B"/>
                <w:sz w:val="21"/>
                <w:szCs w:val="21"/>
              </w:rPr>
              <w:t xml:space="preserve">rogram </w:t>
            </w:r>
            <w:r w:rsidR="006D58DE" w:rsidRPr="00C9553B">
              <w:rPr>
                <w:rFonts w:ascii="Encode Sans" w:eastAsia="Times New Roman" w:hAnsi="Encode Sans" w:cs="Times New Roman"/>
                <w:color w:val="003E6B"/>
                <w:sz w:val="21"/>
                <w:szCs w:val="21"/>
              </w:rPr>
              <w:t>L</w:t>
            </w:r>
            <w:r w:rsidR="00C9553B">
              <w:rPr>
                <w:rFonts w:ascii="Encode Sans" w:eastAsia="Times New Roman" w:hAnsi="Encode Sans" w:cs="Times New Roman"/>
                <w:color w:val="003E6B"/>
                <w:sz w:val="21"/>
                <w:szCs w:val="21"/>
              </w:rPr>
              <w:t xml:space="preserve">earning </w:t>
            </w:r>
            <w:r w:rsidR="006D58DE" w:rsidRPr="00C9553B">
              <w:rPr>
                <w:rFonts w:ascii="Encode Sans" w:eastAsia="Times New Roman" w:hAnsi="Encode Sans" w:cs="Times New Roman"/>
                <w:color w:val="003E6B"/>
                <w:sz w:val="21"/>
                <w:szCs w:val="21"/>
              </w:rPr>
              <w:t>O</w:t>
            </w:r>
            <w:r w:rsidR="00C9553B">
              <w:rPr>
                <w:rFonts w:ascii="Encode Sans" w:eastAsia="Times New Roman" w:hAnsi="Encode Sans" w:cs="Times New Roman"/>
                <w:color w:val="003E6B"/>
                <w:sz w:val="21"/>
                <w:szCs w:val="21"/>
              </w:rPr>
              <w:t>utcome</w:t>
            </w:r>
            <w:r w:rsidRPr="00C9553B">
              <w:rPr>
                <w:rFonts w:ascii="Encode Sans" w:eastAsia="Times New Roman" w:hAnsi="Encode Sans" w:cs="Times New Roman"/>
                <w:color w:val="003E6B"/>
                <w:sz w:val="21"/>
                <w:szCs w:val="21"/>
              </w:rPr>
              <w:t xml:space="preserve"> assessments, course completion, retention, job placement)</w:t>
            </w:r>
            <w:r w:rsidR="008A7E00">
              <w:rPr>
                <w:rFonts w:ascii="Encode Sans" w:eastAsia="Times New Roman" w:hAnsi="Encode Sans" w:cs="Times New Roman"/>
                <w:color w:val="003E6B"/>
                <w:sz w:val="21"/>
                <w:szCs w:val="21"/>
              </w:rPr>
              <w:t>?</w:t>
            </w:r>
          </w:p>
          <w:p w14:paraId="337F75EE" w14:textId="11D9A6A3" w:rsidR="00B9049F" w:rsidRPr="009C2DE5" w:rsidRDefault="00B9049F" w:rsidP="00E4331E">
            <w:pPr>
              <w:pStyle w:val="ListParagraph"/>
              <w:numPr>
                <w:ilvl w:val="0"/>
                <w:numId w:val="26"/>
              </w:numPr>
              <w:ind w:left="523"/>
              <w:rPr>
                <w:rFonts w:ascii="Encode Sans" w:eastAsia="Times New Roman" w:hAnsi="Encode Sans" w:cs="Times New Roman"/>
                <w:color w:val="003C73"/>
                <w:sz w:val="21"/>
                <w:szCs w:val="21"/>
              </w:rPr>
            </w:pPr>
            <w:r w:rsidRPr="009C2DE5">
              <w:rPr>
                <w:rFonts w:ascii="Encode Sans" w:eastAsia="Times New Roman" w:hAnsi="Encode Sans" w:cs="Times New Roman"/>
                <w:color w:val="003C73"/>
                <w:sz w:val="21"/>
                <w:szCs w:val="21"/>
              </w:rPr>
              <w:t>How do the</w:t>
            </w:r>
            <w:r w:rsidR="00046F14" w:rsidRPr="009C2DE5">
              <w:rPr>
                <w:rFonts w:ascii="Encode Sans" w:eastAsia="Times New Roman" w:hAnsi="Encode Sans" w:cs="Times New Roman"/>
                <w:color w:val="003C73"/>
                <w:sz w:val="21"/>
                <w:szCs w:val="21"/>
              </w:rPr>
              <w:t xml:space="preserve"> instructional strategies</w:t>
            </w:r>
            <w:r w:rsidRPr="009C2DE5">
              <w:rPr>
                <w:rFonts w:ascii="Encode Sans" w:eastAsia="Times New Roman" w:hAnsi="Encode Sans" w:cs="Times New Roman"/>
                <w:color w:val="003C73"/>
                <w:sz w:val="21"/>
                <w:szCs w:val="21"/>
              </w:rPr>
              <w:t xml:space="preserve"> support guided pathways and academic plans leading to post</w:t>
            </w:r>
            <w:r w:rsidR="00046F14" w:rsidRPr="009C2DE5">
              <w:rPr>
                <w:rFonts w:ascii="Encode Sans" w:eastAsia="Times New Roman" w:hAnsi="Encode Sans" w:cs="Times New Roman"/>
                <w:color w:val="003C73"/>
                <w:sz w:val="21"/>
                <w:szCs w:val="21"/>
              </w:rPr>
              <w:t>-</w:t>
            </w:r>
            <w:r w:rsidRPr="009C2DE5">
              <w:rPr>
                <w:rFonts w:ascii="Encode Sans" w:eastAsia="Times New Roman" w:hAnsi="Encode Sans" w:cs="Times New Roman"/>
                <w:color w:val="003C73"/>
                <w:sz w:val="21"/>
                <w:szCs w:val="21"/>
              </w:rPr>
              <w:t>completion success?</w:t>
            </w:r>
          </w:p>
          <w:p w14:paraId="7EFCFFEA" w14:textId="4CC03853" w:rsidR="005D447B" w:rsidRPr="00C9553B" w:rsidRDefault="00B9049F" w:rsidP="00E4331E">
            <w:pPr>
              <w:pStyle w:val="ListParagraph"/>
              <w:numPr>
                <w:ilvl w:val="0"/>
                <w:numId w:val="26"/>
              </w:numPr>
              <w:ind w:left="523"/>
              <w:rPr>
                <w:rFonts w:ascii="Encode Sans" w:eastAsia="Times New Roman" w:hAnsi="Encode Sans" w:cs="Times New Roman"/>
                <w:color w:val="003C73"/>
                <w:sz w:val="21"/>
                <w:szCs w:val="21"/>
              </w:rPr>
            </w:pPr>
            <w:r w:rsidRPr="009C2DE5">
              <w:rPr>
                <w:rFonts w:ascii="Encode Sans" w:eastAsia="Times New Roman" w:hAnsi="Encode Sans" w:cs="Times New Roman"/>
                <w:color w:val="003C73"/>
                <w:sz w:val="21"/>
                <w:szCs w:val="21"/>
              </w:rPr>
              <w:t xml:space="preserve">Do </w:t>
            </w:r>
            <w:r w:rsidR="00046F14" w:rsidRPr="009C2DE5">
              <w:rPr>
                <w:rFonts w:ascii="Encode Sans" w:eastAsia="Times New Roman" w:hAnsi="Encode Sans" w:cs="Times New Roman"/>
                <w:color w:val="003C73"/>
                <w:sz w:val="21"/>
                <w:szCs w:val="21"/>
              </w:rPr>
              <w:t>your instructional strategies promote transfer success and baccalaureate degree completion? How do you know?</w:t>
            </w:r>
            <w:r w:rsidR="008A7E00">
              <w:rPr>
                <w:rFonts w:ascii="Encode Sans" w:eastAsia="Times New Roman" w:hAnsi="Encode Sans" w:cs="Times New Roman"/>
                <w:color w:val="003C73"/>
                <w:sz w:val="21"/>
                <w:szCs w:val="21"/>
              </w:rPr>
              <w:t xml:space="preserve"> </w:t>
            </w:r>
            <w:r w:rsidRPr="009C2DE5">
              <w:rPr>
                <w:rFonts w:ascii="Encode Sans" w:eastAsia="Times New Roman" w:hAnsi="Encode Sans" w:cs="Times New Roman"/>
                <w:color w:val="003C73"/>
                <w:sz w:val="21"/>
                <w:szCs w:val="21"/>
              </w:rPr>
              <w:t>Are there continuous improvement mechanisms established based on metric results and student and faculty feedback?</w:t>
            </w:r>
          </w:p>
          <w:p w14:paraId="4EC12B79" w14:textId="4D56317E" w:rsidR="00B9049F" w:rsidRPr="009C2DE5" w:rsidRDefault="00B9049F" w:rsidP="009C2DE5">
            <w:pPr>
              <w:pStyle w:val="ListParagraph"/>
            </w:pPr>
          </w:p>
        </w:tc>
        <w:tc>
          <w:tcPr>
            <w:tcW w:w="4860" w:type="dxa"/>
          </w:tcPr>
          <w:p w14:paraId="63ADAA61" w14:textId="77777777" w:rsidR="00805FBE" w:rsidRPr="00340F8C" w:rsidRDefault="00805FBE" w:rsidP="00805FBE">
            <w:pPr>
              <w:jc w:val="both"/>
              <w:rPr>
                <w:rFonts w:ascii="Encode Sans" w:hAnsi="Encode Sans"/>
                <w:color w:val="003C73"/>
                <w:sz w:val="22"/>
                <w:szCs w:val="22"/>
              </w:rPr>
            </w:pPr>
          </w:p>
        </w:tc>
      </w:tr>
      <w:tr w:rsidR="00C379C2" w14:paraId="2C706FEE" w14:textId="77777777" w:rsidTr="00FE0BAD">
        <w:trPr>
          <w:trHeight w:val="300"/>
        </w:trPr>
        <w:tc>
          <w:tcPr>
            <w:tcW w:w="4495" w:type="dxa"/>
          </w:tcPr>
          <w:p w14:paraId="12A99034" w14:textId="0F098F41" w:rsidR="00C379C2" w:rsidRPr="00E4331E" w:rsidRDefault="00C379C2" w:rsidP="00B9049F">
            <w:pPr>
              <w:rPr>
                <w:rFonts w:ascii="Encode Sans" w:eastAsia="Times New Roman" w:hAnsi="Encode Sans" w:cs="Times New Roman"/>
                <w:b/>
                <w:bCs/>
                <w:color w:val="003C73"/>
                <w:sz w:val="21"/>
                <w:szCs w:val="21"/>
              </w:rPr>
            </w:pPr>
            <w:r w:rsidRPr="00E4331E">
              <w:rPr>
                <w:rFonts w:ascii="Encode Sans" w:eastAsia="Times New Roman" w:hAnsi="Encode Sans" w:cs="Times New Roman"/>
                <w:b/>
                <w:bCs/>
                <w:color w:val="003C73"/>
                <w:sz w:val="21"/>
                <w:szCs w:val="21"/>
              </w:rPr>
              <w:t>Capacity</w:t>
            </w:r>
            <w:r w:rsidR="008A7E00" w:rsidRPr="00E4331E">
              <w:rPr>
                <w:rFonts w:ascii="Encode Sans" w:eastAsia="Times New Roman" w:hAnsi="Encode Sans" w:cs="Times New Roman"/>
                <w:b/>
                <w:bCs/>
                <w:color w:val="003C73"/>
                <w:sz w:val="21"/>
                <w:szCs w:val="21"/>
              </w:rPr>
              <w:t xml:space="preserve"> </w:t>
            </w:r>
            <w:r w:rsidRPr="00E4331E">
              <w:rPr>
                <w:rFonts w:ascii="Encode Sans" w:eastAsia="Times New Roman" w:hAnsi="Encode Sans" w:cs="Times New Roman"/>
                <w:b/>
                <w:bCs/>
                <w:color w:val="003C73"/>
                <w:sz w:val="21"/>
                <w:szCs w:val="21"/>
              </w:rPr>
              <w:t>Building</w:t>
            </w:r>
          </w:p>
          <w:p w14:paraId="4C06CEF2" w14:textId="77777777" w:rsidR="00C379C2" w:rsidRPr="009C2DE5" w:rsidRDefault="00C379C2" w:rsidP="00E4331E">
            <w:pPr>
              <w:pStyle w:val="ListParagraph"/>
              <w:numPr>
                <w:ilvl w:val="0"/>
                <w:numId w:val="26"/>
              </w:numPr>
              <w:ind w:left="523"/>
              <w:rPr>
                <w:rFonts w:ascii="Encode Sans" w:eastAsia="Times New Roman" w:hAnsi="Encode Sans" w:cs="Times New Roman"/>
                <w:color w:val="003C73"/>
                <w:sz w:val="21"/>
                <w:szCs w:val="21"/>
              </w:rPr>
            </w:pPr>
            <w:r w:rsidRPr="009C2DE5">
              <w:rPr>
                <w:rFonts w:ascii="Encode Sans" w:eastAsia="Times New Roman" w:hAnsi="Encode Sans" w:cs="Times New Roman"/>
                <w:color w:val="003C73"/>
                <w:sz w:val="21"/>
                <w:szCs w:val="21"/>
              </w:rPr>
              <w:t>What would it take to scale the most impactful strategies across all programs and classrooms at your institution?</w:t>
            </w:r>
          </w:p>
          <w:p w14:paraId="0F081979" w14:textId="0BA38FC1" w:rsidR="00C379C2" w:rsidRPr="009C2DE5" w:rsidRDefault="00C379C2" w:rsidP="00E4331E">
            <w:pPr>
              <w:pStyle w:val="ListParagraph"/>
              <w:numPr>
                <w:ilvl w:val="0"/>
                <w:numId w:val="26"/>
              </w:numPr>
              <w:ind w:left="523"/>
              <w:rPr>
                <w:rFonts w:ascii="Encode Sans" w:eastAsia="Times New Roman" w:hAnsi="Encode Sans" w:cs="Times New Roman"/>
                <w:color w:val="003C73"/>
                <w:sz w:val="21"/>
                <w:szCs w:val="21"/>
              </w:rPr>
            </w:pPr>
            <w:r w:rsidRPr="009C2DE5">
              <w:rPr>
                <w:rFonts w:ascii="Encode Sans" w:eastAsia="Times New Roman" w:hAnsi="Encode Sans" w:cs="Times New Roman"/>
                <w:color w:val="003C73"/>
                <w:sz w:val="21"/>
                <w:szCs w:val="21"/>
              </w:rPr>
              <w:t>What important investments in capacity</w:t>
            </w:r>
            <w:r w:rsidR="00690469">
              <w:rPr>
                <w:rFonts w:ascii="Encode Sans" w:eastAsia="Times New Roman" w:hAnsi="Encode Sans" w:cs="Times New Roman"/>
                <w:color w:val="003C73"/>
                <w:sz w:val="21"/>
                <w:szCs w:val="21"/>
              </w:rPr>
              <w:t xml:space="preserve"> </w:t>
            </w:r>
            <w:r w:rsidRPr="009C2DE5">
              <w:rPr>
                <w:rFonts w:ascii="Encode Sans" w:eastAsia="Times New Roman" w:hAnsi="Encode Sans" w:cs="Times New Roman"/>
                <w:color w:val="003C73"/>
                <w:sz w:val="21"/>
                <w:szCs w:val="21"/>
              </w:rPr>
              <w:t>building should be considered to ensure all faculty can adequately grow in practice?</w:t>
            </w:r>
          </w:p>
          <w:p w14:paraId="69DDB5B1" w14:textId="5F12C69E" w:rsidR="00C379C2" w:rsidRPr="009C2DE5" w:rsidRDefault="00C379C2" w:rsidP="00B9049F">
            <w:pPr>
              <w:rPr>
                <w:rFonts w:ascii="Encode Sans" w:eastAsia="Times New Roman" w:hAnsi="Encode Sans" w:cs="Times New Roman"/>
                <w:color w:val="003C73"/>
                <w:sz w:val="21"/>
                <w:szCs w:val="21"/>
              </w:rPr>
            </w:pPr>
          </w:p>
        </w:tc>
        <w:tc>
          <w:tcPr>
            <w:tcW w:w="4860" w:type="dxa"/>
          </w:tcPr>
          <w:p w14:paraId="799035E4" w14:textId="77777777" w:rsidR="00C379C2" w:rsidRPr="00340F8C" w:rsidRDefault="00C379C2" w:rsidP="00805FBE">
            <w:pPr>
              <w:jc w:val="both"/>
              <w:rPr>
                <w:rFonts w:ascii="Encode Sans" w:hAnsi="Encode Sans"/>
                <w:color w:val="003C73"/>
                <w:sz w:val="22"/>
                <w:szCs w:val="22"/>
              </w:rPr>
            </w:pPr>
          </w:p>
        </w:tc>
      </w:tr>
    </w:tbl>
    <w:p w14:paraId="480A6865" w14:textId="475FDE88" w:rsidR="00B9049F" w:rsidRDefault="005F5858" w:rsidP="00805FBE">
      <w:pPr>
        <w:jc w:val="both"/>
        <w:rPr>
          <w:rFonts w:ascii="Encode Sans" w:eastAsia="Encode Sans" w:hAnsi="Encode Sans" w:cs="Encode Sans"/>
          <w:b/>
          <w:bCs/>
          <w:color w:val="003E6A"/>
        </w:rPr>
      </w:pPr>
      <w:r w:rsidRPr="0002178A">
        <w:rPr>
          <w:rFonts w:ascii="Encode Sans" w:hAnsi="Encode Sans" w:cs="Times New Roman"/>
          <w:noProof/>
          <w:color w:val="003C71"/>
          <w:sz w:val="22"/>
          <w:szCs w:val="22"/>
        </w:rPr>
        <w:lastRenderedPageBreak/>
        <w:drawing>
          <wp:anchor distT="0" distB="0" distL="114300" distR="114300" simplePos="0" relativeHeight="251678720" behindDoc="1" locked="0" layoutInCell="1" allowOverlap="1" wp14:anchorId="36449D39" wp14:editId="3B250619">
            <wp:simplePos x="0" y="0"/>
            <wp:positionH relativeFrom="column">
              <wp:posOffset>0</wp:posOffset>
            </wp:positionH>
            <wp:positionV relativeFrom="paragraph">
              <wp:posOffset>108585</wp:posOffset>
            </wp:positionV>
            <wp:extent cx="5943600" cy="393700"/>
            <wp:effectExtent l="0" t="0" r="0" b="0"/>
            <wp:wrapNone/>
            <wp:docPr id="712362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28148" name=""/>
                    <pic:cNvPicPr/>
                  </pic:nvPicPr>
                  <pic:blipFill>
                    <a:blip r:embed="rId8"/>
                    <a:stretch>
                      <a:fillRect/>
                    </a:stretch>
                  </pic:blipFill>
                  <pic:spPr>
                    <a:xfrm>
                      <a:off x="0" y="0"/>
                      <a:ext cx="5943600" cy="393700"/>
                    </a:xfrm>
                    <a:prstGeom prst="rect">
                      <a:avLst/>
                    </a:prstGeom>
                  </pic:spPr>
                </pic:pic>
              </a:graphicData>
            </a:graphic>
            <wp14:sizeRelH relativeFrom="page">
              <wp14:pctWidth>0</wp14:pctWidth>
            </wp14:sizeRelH>
            <wp14:sizeRelV relativeFrom="page">
              <wp14:pctHeight>0</wp14:pctHeight>
            </wp14:sizeRelV>
          </wp:anchor>
        </w:drawing>
      </w:r>
    </w:p>
    <w:p w14:paraId="46291689" w14:textId="6E63E414" w:rsidR="005F5858" w:rsidRDefault="005F5858" w:rsidP="005F5858">
      <w:pPr>
        <w:ind w:left="270"/>
        <w:rPr>
          <w:rFonts w:ascii="Encode Sans" w:hAnsi="Encode Sans" w:cs="Times New Roman"/>
          <w:color w:val="FFFFFF" w:themeColor="background1"/>
          <w:sz w:val="25"/>
          <w:szCs w:val="25"/>
        </w:rPr>
      </w:pPr>
      <w:r>
        <w:rPr>
          <w:rFonts w:ascii="Encode Sans" w:hAnsi="Encode Sans" w:cs="Times New Roman"/>
          <w:b/>
          <w:bCs/>
          <w:color w:val="FFFFFF" w:themeColor="background1"/>
          <w:sz w:val="25"/>
          <w:szCs w:val="25"/>
        </w:rPr>
        <w:t xml:space="preserve">Reflection &amp; Action </w:t>
      </w:r>
      <w:r w:rsidRPr="00497B7A">
        <w:rPr>
          <w:rFonts w:ascii="Encode Sans" w:hAnsi="Encode Sans" w:cs="Times New Roman"/>
          <w:color w:val="FFFFFF" w:themeColor="background1"/>
          <w:sz w:val="25"/>
          <w:szCs w:val="25"/>
        </w:rPr>
        <w:t>(~1</w:t>
      </w:r>
      <w:r>
        <w:rPr>
          <w:rFonts w:ascii="Encode Sans" w:hAnsi="Encode Sans" w:cs="Times New Roman"/>
          <w:color w:val="FFFFFF" w:themeColor="background1"/>
          <w:sz w:val="25"/>
          <w:szCs w:val="25"/>
        </w:rPr>
        <w:t>0</w:t>
      </w:r>
      <w:r w:rsidRPr="00497B7A">
        <w:rPr>
          <w:rFonts w:ascii="Encode Sans" w:hAnsi="Encode Sans" w:cs="Times New Roman"/>
          <w:color w:val="FFFFFF" w:themeColor="background1"/>
          <w:sz w:val="25"/>
          <w:szCs w:val="25"/>
        </w:rPr>
        <w:t xml:space="preserve"> minutes)</w:t>
      </w:r>
    </w:p>
    <w:p w14:paraId="16E3E92D" w14:textId="093EC031" w:rsidR="005F5858" w:rsidRDefault="005F5858" w:rsidP="00805FBE">
      <w:pPr>
        <w:jc w:val="both"/>
        <w:rPr>
          <w:rFonts w:ascii="Encode Sans" w:eastAsia="Encode Sans" w:hAnsi="Encode Sans" w:cs="Encode Sans"/>
          <w:b/>
          <w:bCs/>
          <w:color w:val="003E6A"/>
        </w:rPr>
      </w:pPr>
    </w:p>
    <w:p w14:paraId="2A13A8E5" w14:textId="77777777" w:rsidR="005F5858" w:rsidRDefault="005F5858" w:rsidP="00805FBE">
      <w:pPr>
        <w:jc w:val="both"/>
        <w:rPr>
          <w:rFonts w:ascii="Encode Sans" w:eastAsia="Encode Sans" w:hAnsi="Encode Sans" w:cs="Encode Sans"/>
          <w:b/>
          <w:bCs/>
          <w:color w:val="003E6A"/>
        </w:rPr>
      </w:pPr>
    </w:p>
    <w:p w14:paraId="0B94A5DF" w14:textId="230C4DDC" w:rsidR="00805FBE" w:rsidRPr="00805FBE" w:rsidRDefault="00805FBE" w:rsidP="00805FBE">
      <w:pPr>
        <w:jc w:val="both"/>
        <w:rPr>
          <w:rFonts w:ascii="Encode Sans" w:eastAsia="Encode Sans" w:hAnsi="Encode Sans" w:cs="Encode Sans"/>
          <w:b/>
          <w:bCs/>
          <w:color w:val="003E6A"/>
        </w:rPr>
      </w:pPr>
      <w:r w:rsidRPr="00805FBE">
        <w:rPr>
          <w:rFonts w:ascii="Encode Sans" w:eastAsia="Encode Sans" w:hAnsi="Encode Sans" w:cs="Encode Sans"/>
          <w:b/>
          <w:bCs/>
          <w:color w:val="003E6A"/>
        </w:rPr>
        <w:t xml:space="preserve">Group Planning for Discussion of </w:t>
      </w:r>
      <w:r w:rsidR="00B9049F">
        <w:rPr>
          <w:rFonts w:ascii="Encode Sans" w:eastAsia="Encode Sans" w:hAnsi="Encode Sans" w:cs="Encode Sans"/>
          <w:b/>
          <w:bCs/>
          <w:color w:val="003E6A"/>
        </w:rPr>
        <w:t>Improving Teaching and Learning Strategies</w:t>
      </w:r>
    </w:p>
    <w:p w14:paraId="1A42D414" w14:textId="41E10A8C" w:rsidR="00805FBE" w:rsidRPr="00FE0BAD" w:rsidRDefault="4E871F44" w:rsidP="00FE0BAD">
      <w:pPr>
        <w:spacing w:before="120"/>
        <w:jc w:val="both"/>
        <w:rPr>
          <w:rFonts w:ascii="Encode Sans" w:eastAsia="Encode Sans" w:hAnsi="Encode Sans" w:cs="Encode Sans"/>
          <w:color w:val="003C71"/>
        </w:rPr>
      </w:pPr>
      <w:r w:rsidRPr="00FE0BAD">
        <w:rPr>
          <w:rFonts w:ascii="Encode Sans" w:eastAsia="Encode Sans" w:hAnsi="Encode Sans" w:cs="Encode Sans"/>
          <w:color w:val="003C71"/>
        </w:rPr>
        <w:t xml:space="preserve">As a group, decide how you will discuss the review of the </w:t>
      </w:r>
      <w:r w:rsidR="00F7743E" w:rsidRPr="00FE0BAD">
        <w:rPr>
          <w:rFonts w:ascii="Encode Sans" w:hAnsi="Encode Sans"/>
          <w:i/>
          <w:iCs/>
          <w:color w:val="003E6B"/>
        </w:rPr>
        <w:t>Inventory of College-Wide Teaching and Learning Improvement Strategies</w:t>
      </w:r>
      <w:r w:rsidR="00F7743E" w:rsidRPr="00FE0BAD">
        <w:rPr>
          <w:rFonts w:ascii="Encode Sans" w:eastAsia="Encode Sans" w:hAnsi="Encode Sans" w:cs="Encode Sans"/>
          <w:color w:val="003C71"/>
        </w:rPr>
        <w:t xml:space="preserve"> </w:t>
      </w:r>
      <w:r w:rsidRPr="00FE0BAD">
        <w:rPr>
          <w:rFonts w:ascii="Encode Sans" w:eastAsia="Encode Sans" w:hAnsi="Encode Sans" w:cs="Encode Sans"/>
          <w:color w:val="003C71"/>
        </w:rPr>
        <w:t xml:space="preserve"> with instructional leaders and faculty not attending the </w:t>
      </w:r>
      <w:r w:rsidR="008A6C0B" w:rsidRPr="00FE0BAD">
        <w:rPr>
          <w:rFonts w:ascii="Encode Sans" w:eastAsia="Encode Sans" w:hAnsi="Encode Sans" w:cs="Encode Sans"/>
          <w:color w:val="003C71"/>
        </w:rPr>
        <w:t>i</w:t>
      </w:r>
      <w:r w:rsidRPr="00FE0BAD">
        <w:rPr>
          <w:rFonts w:ascii="Encode Sans" w:eastAsia="Encode Sans" w:hAnsi="Encode Sans" w:cs="Encode Sans"/>
          <w:color w:val="003C71"/>
        </w:rPr>
        <w:t xml:space="preserve">nstitute. Include how to continuously improve the strategies based on the answers to the </w:t>
      </w:r>
      <w:r w:rsidR="008A6C0B" w:rsidRPr="00FE0BAD">
        <w:rPr>
          <w:rFonts w:ascii="Encode Sans" w:eastAsia="Encode Sans" w:hAnsi="Encode Sans" w:cs="Encode Sans"/>
          <w:color w:val="003C71"/>
        </w:rPr>
        <w:t xml:space="preserve">previous </w:t>
      </w:r>
      <w:r w:rsidRPr="00FE0BAD">
        <w:rPr>
          <w:rFonts w:ascii="Encode Sans" w:eastAsia="Encode Sans" w:hAnsi="Encode Sans" w:cs="Encode Sans"/>
          <w:color w:val="003C71"/>
        </w:rPr>
        <w:t>questions.</w:t>
      </w:r>
      <w:r w:rsidR="008A7E00" w:rsidRPr="00FE0BAD">
        <w:rPr>
          <w:rFonts w:ascii="Encode Sans" w:eastAsia="Encode Sans" w:hAnsi="Encode Sans" w:cs="Encode Sans"/>
          <w:color w:val="003C71"/>
        </w:rPr>
        <w:t xml:space="preserve"> </w:t>
      </w:r>
      <w:r w:rsidRPr="00FE0BAD">
        <w:rPr>
          <w:rFonts w:ascii="Encode Sans" w:eastAsia="Encode Sans" w:hAnsi="Encode Sans" w:cs="Encode Sans"/>
          <w:color w:val="003C71"/>
        </w:rPr>
        <w:t xml:space="preserve">For example, does the strategy need to be scaled to include more faculty and disciplines? Do you need to develop assessment methods so the college faculty can assess the impact of the strategy on student learning? Be sure to include these decisions in your </w:t>
      </w:r>
      <w:r w:rsidRPr="00FE0BAD">
        <w:rPr>
          <w:rFonts w:ascii="Encode Sans" w:eastAsia="Encode Sans" w:hAnsi="Encode Sans" w:cs="Encode Sans"/>
          <w:b/>
          <w:bCs/>
          <w:color w:val="003C71"/>
        </w:rPr>
        <w:t>ACTION PLAN</w:t>
      </w:r>
      <w:r w:rsidRPr="00FE0BAD">
        <w:rPr>
          <w:rFonts w:ascii="Encode Sans" w:eastAsia="Encode Sans" w:hAnsi="Encode Sans" w:cs="Encode Sans"/>
          <w:color w:val="003C71"/>
        </w:rPr>
        <w:t xml:space="preserve"> on Friday.</w:t>
      </w:r>
    </w:p>
    <w:p w14:paraId="10CEC176" w14:textId="77777777" w:rsidR="00805FBE" w:rsidRDefault="00805FBE" w:rsidP="00805FBE">
      <w:pPr>
        <w:jc w:val="both"/>
        <w:rPr>
          <w:rFonts w:ascii="Encode Sans" w:eastAsia="Encode Sans" w:hAnsi="Encode Sans" w:cs="Encode Sans"/>
          <w:i/>
          <w:iCs/>
          <w:color w:val="003C71"/>
          <w:sz w:val="22"/>
          <w:szCs w:val="22"/>
        </w:rPr>
      </w:pPr>
    </w:p>
    <w:p w14:paraId="66E07633" w14:textId="0E9EC00B" w:rsidR="00805FBE" w:rsidRDefault="00805FBE" w:rsidP="00805FBE">
      <w:pPr>
        <w:jc w:val="both"/>
        <w:rPr>
          <w:rFonts w:ascii="Encode Sans" w:eastAsia="Encode Sans" w:hAnsi="Encode Sans" w:cs="Encode Sans"/>
          <w:color w:val="003C71"/>
          <w:sz w:val="22"/>
          <w:szCs w:val="22"/>
        </w:rPr>
      </w:pPr>
      <w:r w:rsidRPr="253BD675">
        <w:rPr>
          <w:rFonts w:ascii="Encode Sans" w:eastAsia="Encode Sans" w:hAnsi="Encode Sans" w:cs="Encode Sans"/>
          <w:color w:val="003C71"/>
          <w:sz w:val="22"/>
          <w:szCs w:val="22"/>
        </w:rPr>
        <w:t>.</w:t>
      </w:r>
    </w:p>
    <w:p w14:paraId="4C23746B" w14:textId="77777777" w:rsidR="00805FBE" w:rsidRDefault="00805FBE" w:rsidP="00805FBE">
      <w:pPr>
        <w:jc w:val="both"/>
        <w:rPr>
          <w:rFonts w:ascii="Encode Sans" w:eastAsia="Encode Sans" w:hAnsi="Encode Sans" w:cs="Encode Sans"/>
          <w:color w:val="003C71"/>
          <w:sz w:val="22"/>
          <w:szCs w:val="22"/>
        </w:rPr>
      </w:pPr>
    </w:p>
    <w:tbl>
      <w:tblPr>
        <w:tblStyle w:val="TableGrid"/>
        <w:tblW w:w="9805" w:type="dxa"/>
        <w:tblBorders>
          <w:top w:val="single" w:sz="4" w:space="0" w:color="003C71"/>
          <w:left w:val="single" w:sz="4" w:space="0" w:color="003C71"/>
          <w:bottom w:val="single" w:sz="4" w:space="0" w:color="003C71"/>
          <w:right w:val="single" w:sz="4" w:space="0" w:color="003C71"/>
          <w:insideH w:val="single" w:sz="4" w:space="0" w:color="003C71"/>
          <w:insideV w:val="single" w:sz="4" w:space="0" w:color="003C71"/>
        </w:tblBorders>
        <w:tblLook w:val="04A0" w:firstRow="1" w:lastRow="0" w:firstColumn="1" w:lastColumn="0" w:noHBand="0" w:noVBand="1"/>
      </w:tblPr>
      <w:tblGrid>
        <w:gridCol w:w="2425"/>
        <w:gridCol w:w="3240"/>
        <w:gridCol w:w="4140"/>
      </w:tblGrid>
      <w:tr w:rsidR="00805FBE" w14:paraId="316150A5" w14:textId="77777777" w:rsidTr="00E4331E">
        <w:trPr>
          <w:trHeight w:val="944"/>
        </w:trPr>
        <w:tc>
          <w:tcPr>
            <w:tcW w:w="2425" w:type="dxa"/>
            <w:shd w:val="clear" w:color="auto" w:fill="789D4A"/>
            <w:vAlign w:val="center"/>
          </w:tcPr>
          <w:p w14:paraId="400B64FF" w14:textId="0B745DF1" w:rsidR="00805FBE" w:rsidRPr="00AB2126" w:rsidRDefault="00B9049F" w:rsidP="00805FBE">
            <w:pPr>
              <w:jc w:val="center"/>
              <w:rPr>
                <w:rFonts w:ascii="Encode Sans" w:hAnsi="Encode Sans"/>
                <w:b/>
                <w:bCs/>
                <w:color w:val="FFFFFF" w:themeColor="background1"/>
                <w:sz w:val="22"/>
                <w:szCs w:val="22"/>
              </w:rPr>
            </w:pPr>
            <w:r>
              <w:rPr>
                <w:rFonts w:ascii="Encode Sans" w:hAnsi="Encode Sans"/>
                <w:b/>
                <w:bCs/>
                <w:color w:val="FFFFFF" w:themeColor="background1"/>
                <w:sz w:val="22"/>
                <w:szCs w:val="22"/>
              </w:rPr>
              <w:t xml:space="preserve">Strategy </w:t>
            </w:r>
          </w:p>
        </w:tc>
        <w:tc>
          <w:tcPr>
            <w:tcW w:w="3240" w:type="dxa"/>
            <w:shd w:val="clear" w:color="auto" w:fill="789D4A"/>
            <w:vAlign w:val="center"/>
          </w:tcPr>
          <w:p w14:paraId="102E5F02" w14:textId="35BFA82F" w:rsidR="00805FBE" w:rsidRPr="00AB2126" w:rsidRDefault="00B9049F" w:rsidP="00805FBE">
            <w:pPr>
              <w:jc w:val="center"/>
              <w:rPr>
                <w:rFonts w:ascii="Encode Sans" w:hAnsi="Encode Sans"/>
                <w:b/>
                <w:bCs/>
                <w:color w:val="FFFFFF" w:themeColor="background1"/>
                <w:sz w:val="22"/>
                <w:szCs w:val="22"/>
              </w:rPr>
            </w:pPr>
            <w:r>
              <w:rPr>
                <w:rFonts w:ascii="Encode Sans" w:hAnsi="Encode Sans"/>
                <w:b/>
                <w:bCs/>
                <w:color w:val="FFFFFF" w:themeColor="background1"/>
                <w:sz w:val="22"/>
                <w:szCs w:val="22"/>
              </w:rPr>
              <w:t xml:space="preserve">Plan for </w:t>
            </w:r>
            <w:r w:rsidR="008A6C0B">
              <w:rPr>
                <w:rFonts w:ascii="Encode Sans" w:hAnsi="Encode Sans"/>
                <w:b/>
                <w:bCs/>
                <w:color w:val="FFFFFF" w:themeColor="background1"/>
                <w:sz w:val="22"/>
                <w:szCs w:val="22"/>
              </w:rPr>
              <w:t>C</w:t>
            </w:r>
            <w:r>
              <w:rPr>
                <w:rFonts w:ascii="Encode Sans" w:hAnsi="Encode Sans"/>
                <w:b/>
                <w:bCs/>
                <w:color w:val="FFFFFF" w:themeColor="background1"/>
                <w:sz w:val="22"/>
                <w:szCs w:val="22"/>
              </w:rPr>
              <w:t xml:space="preserve">ommunicating </w:t>
            </w:r>
            <w:r w:rsidR="008A6C0B">
              <w:rPr>
                <w:rFonts w:ascii="Encode Sans" w:hAnsi="Encode Sans"/>
                <w:b/>
                <w:bCs/>
                <w:color w:val="FFFFFF" w:themeColor="background1"/>
                <w:sz w:val="22"/>
                <w:szCs w:val="22"/>
              </w:rPr>
              <w:t>A</w:t>
            </w:r>
            <w:r>
              <w:rPr>
                <w:rFonts w:ascii="Encode Sans" w:hAnsi="Encode Sans"/>
                <w:b/>
                <w:bCs/>
                <w:color w:val="FFFFFF" w:themeColor="background1"/>
                <w:sz w:val="22"/>
                <w:szCs w:val="22"/>
              </w:rPr>
              <w:t xml:space="preserve">fter the </w:t>
            </w:r>
            <w:r w:rsidR="008A6C0B">
              <w:rPr>
                <w:rFonts w:ascii="Encode Sans" w:hAnsi="Encode Sans"/>
                <w:b/>
                <w:bCs/>
                <w:color w:val="FFFFFF" w:themeColor="background1"/>
                <w:sz w:val="22"/>
                <w:szCs w:val="22"/>
              </w:rPr>
              <w:t>I</w:t>
            </w:r>
            <w:r>
              <w:rPr>
                <w:rFonts w:ascii="Encode Sans" w:hAnsi="Encode Sans"/>
                <w:b/>
                <w:bCs/>
                <w:color w:val="FFFFFF" w:themeColor="background1"/>
                <w:sz w:val="22"/>
                <w:szCs w:val="22"/>
              </w:rPr>
              <w:t>nstitute</w:t>
            </w:r>
          </w:p>
        </w:tc>
        <w:tc>
          <w:tcPr>
            <w:tcW w:w="4140" w:type="dxa"/>
            <w:shd w:val="clear" w:color="auto" w:fill="789D4A"/>
            <w:vAlign w:val="center"/>
          </w:tcPr>
          <w:p w14:paraId="5DFF976E" w14:textId="3340D38F" w:rsidR="00805FBE" w:rsidRDefault="00B9049F" w:rsidP="00805FBE">
            <w:pPr>
              <w:jc w:val="center"/>
              <w:rPr>
                <w:rFonts w:ascii="Encode Sans" w:hAnsi="Encode Sans"/>
                <w:b/>
                <w:bCs/>
                <w:color w:val="FFFFFF" w:themeColor="background1"/>
                <w:sz w:val="22"/>
                <w:szCs w:val="22"/>
              </w:rPr>
            </w:pPr>
            <w:r>
              <w:rPr>
                <w:rFonts w:ascii="Encode Sans" w:hAnsi="Encode Sans"/>
                <w:b/>
                <w:bCs/>
                <w:color w:val="FFFFFF" w:themeColor="background1"/>
                <w:sz w:val="22"/>
                <w:szCs w:val="22"/>
              </w:rPr>
              <w:t xml:space="preserve">Areas for </w:t>
            </w:r>
            <w:r w:rsidR="008A6C0B">
              <w:rPr>
                <w:rFonts w:ascii="Encode Sans" w:hAnsi="Encode Sans"/>
                <w:b/>
                <w:bCs/>
                <w:color w:val="FFFFFF" w:themeColor="background1"/>
                <w:sz w:val="22"/>
                <w:szCs w:val="22"/>
              </w:rPr>
              <w:t>C</w:t>
            </w:r>
            <w:r>
              <w:rPr>
                <w:rFonts w:ascii="Encode Sans" w:hAnsi="Encode Sans"/>
                <w:b/>
                <w:bCs/>
                <w:color w:val="FFFFFF" w:themeColor="background1"/>
                <w:sz w:val="22"/>
                <w:szCs w:val="22"/>
              </w:rPr>
              <w:t xml:space="preserve">ontinuous </w:t>
            </w:r>
            <w:r w:rsidR="008A6C0B">
              <w:rPr>
                <w:rFonts w:ascii="Encode Sans" w:hAnsi="Encode Sans"/>
                <w:b/>
                <w:bCs/>
                <w:color w:val="FFFFFF" w:themeColor="background1"/>
                <w:sz w:val="22"/>
                <w:szCs w:val="22"/>
              </w:rPr>
              <w:t>I</w:t>
            </w:r>
            <w:r>
              <w:rPr>
                <w:rFonts w:ascii="Encode Sans" w:hAnsi="Encode Sans"/>
                <w:b/>
                <w:bCs/>
                <w:color w:val="FFFFFF" w:themeColor="background1"/>
                <w:sz w:val="22"/>
                <w:szCs w:val="22"/>
              </w:rPr>
              <w:t>mprovement</w:t>
            </w:r>
          </w:p>
        </w:tc>
      </w:tr>
      <w:tr w:rsidR="00805FBE" w14:paraId="44752CE2" w14:textId="77777777" w:rsidTr="00E4331E">
        <w:trPr>
          <w:trHeight w:val="300"/>
        </w:trPr>
        <w:tc>
          <w:tcPr>
            <w:tcW w:w="2425" w:type="dxa"/>
          </w:tcPr>
          <w:p w14:paraId="7D5FA32D" w14:textId="77777777" w:rsidR="00805FBE" w:rsidRPr="00AB2126" w:rsidRDefault="00805FBE" w:rsidP="0053223C">
            <w:pPr>
              <w:rPr>
                <w:rFonts w:ascii="Encode Sans" w:hAnsi="Encode Sans"/>
                <w:color w:val="003C71"/>
                <w:sz w:val="22"/>
                <w:szCs w:val="22"/>
              </w:rPr>
            </w:pPr>
          </w:p>
        </w:tc>
        <w:tc>
          <w:tcPr>
            <w:tcW w:w="3240" w:type="dxa"/>
          </w:tcPr>
          <w:p w14:paraId="5904025D" w14:textId="77777777" w:rsidR="00805FBE" w:rsidRPr="00AB2126" w:rsidRDefault="00805FBE" w:rsidP="0053223C">
            <w:pPr>
              <w:jc w:val="both"/>
              <w:rPr>
                <w:rFonts w:ascii="Encode Sans" w:hAnsi="Encode Sans"/>
                <w:color w:val="003C71"/>
                <w:sz w:val="22"/>
                <w:szCs w:val="22"/>
              </w:rPr>
            </w:pPr>
          </w:p>
        </w:tc>
        <w:tc>
          <w:tcPr>
            <w:tcW w:w="4140" w:type="dxa"/>
          </w:tcPr>
          <w:p w14:paraId="09DB7DC9" w14:textId="77777777" w:rsidR="00805FBE" w:rsidRPr="00AB2126" w:rsidRDefault="00805FBE" w:rsidP="0053223C">
            <w:pPr>
              <w:jc w:val="both"/>
              <w:rPr>
                <w:rFonts w:ascii="Encode Sans" w:hAnsi="Encode Sans"/>
                <w:color w:val="003C71"/>
                <w:sz w:val="22"/>
                <w:szCs w:val="22"/>
              </w:rPr>
            </w:pPr>
          </w:p>
        </w:tc>
      </w:tr>
      <w:tr w:rsidR="00805FBE" w14:paraId="39D5ED6E" w14:textId="77777777" w:rsidTr="00E4331E">
        <w:trPr>
          <w:trHeight w:val="300"/>
        </w:trPr>
        <w:tc>
          <w:tcPr>
            <w:tcW w:w="2425" w:type="dxa"/>
          </w:tcPr>
          <w:p w14:paraId="5E47C207" w14:textId="77777777" w:rsidR="00805FBE" w:rsidRPr="00AB2126" w:rsidRDefault="00805FBE" w:rsidP="0053223C">
            <w:pPr>
              <w:spacing w:line="259" w:lineRule="auto"/>
              <w:rPr>
                <w:rFonts w:ascii="Encode Sans" w:hAnsi="Encode Sans"/>
                <w:color w:val="003C71"/>
                <w:sz w:val="22"/>
                <w:szCs w:val="22"/>
              </w:rPr>
            </w:pPr>
          </w:p>
        </w:tc>
        <w:tc>
          <w:tcPr>
            <w:tcW w:w="3240" w:type="dxa"/>
          </w:tcPr>
          <w:p w14:paraId="01EB5DEA" w14:textId="77777777" w:rsidR="00805FBE" w:rsidRPr="00AB2126" w:rsidRDefault="00805FBE" w:rsidP="0053223C">
            <w:pPr>
              <w:jc w:val="both"/>
              <w:rPr>
                <w:rFonts w:ascii="Encode Sans" w:hAnsi="Encode Sans"/>
                <w:color w:val="003C71"/>
                <w:sz w:val="22"/>
                <w:szCs w:val="22"/>
              </w:rPr>
            </w:pPr>
          </w:p>
        </w:tc>
        <w:tc>
          <w:tcPr>
            <w:tcW w:w="4140" w:type="dxa"/>
          </w:tcPr>
          <w:p w14:paraId="3D7E858B" w14:textId="77777777" w:rsidR="00805FBE" w:rsidRPr="00AB2126" w:rsidRDefault="00805FBE" w:rsidP="0053223C">
            <w:pPr>
              <w:jc w:val="both"/>
              <w:rPr>
                <w:rFonts w:ascii="Encode Sans" w:hAnsi="Encode Sans"/>
                <w:color w:val="003C71"/>
                <w:sz w:val="22"/>
                <w:szCs w:val="22"/>
              </w:rPr>
            </w:pPr>
          </w:p>
        </w:tc>
      </w:tr>
      <w:tr w:rsidR="00805FBE" w14:paraId="5BE07AF7" w14:textId="77777777" w:rsidTr="00E4331E">
        <w:trPr>
          <w:trHeight w:val="300"/>
        </w:trPr>
        <w:tc>
          <w:tcPr>
            <w:tcW w:w="2425" w:type="dxa"/>
          </w:tcPr>
          <w:p w14:paraId="5F026DD3" w14:textId="77777777" w:rsidR="00805FBE" w:rsidRPr="00AB2126" w:rsidRDefault="00805FBE" w:rsidP="0053223C">
            <w:pPr>
              <w:rPr>
                <w:rFonts w:ascii="Encode Sans" w:hAnsi="Encode Sans"/>
                <w:color w:val="003C71"/>
                <w:sz w:val="22"/>
                <w:szCs w:val="22"/>
              </w:rPr>
            </w:pPr>
          </w:p>
        </w:tc>
        <w:tc>
          <w:tcPr>
            <w:tcW w:w="3240" w:type="dxa"/>
          </w:tcPr>
          <w:p w14:paraId="7B3C21D3" w14:textId="77777777" w:rsidR="00805FBE" w:rsidRPr="00AB2126" w:rsidRDefault="00805FBE" w:rsidP="0053223C">
            <w:pPr>
              <w:jc w:val="both"/>
              <w:rPr>
                <w:rFonts w:ascii="Encode Sans" w:hAnsi="Encode Sans"/>
                <w:color w:val="003C71"/>
                <w:sz w:val="22"/>
                <w:szCs w:val="22"/>
              </w:rPr>
            </w:pPr>
          </w:p>
        </w:tc>
        <w:tc>
          <w:tcPr>
            <w:tcW w:w="4140" w:type="dxa"/>
          </w:tcPr>
          <w:p w14:paraId="4CEA8440" w14:textId="77777777" w:rsidR="00805FBE" w:rsidRPr="00AB2126" w:rsidRDefault="00805FBE" w:rsidP="0053223C">
            <w:pPr>
              <w:jc w:val="both"/>
              <w:rPr>
                <w:rFonts w:ascii="Encode Sans" w:hAnsi="Encode Sans"/>
                <w:color w:val="003C71"/>
                <w:sz w:val="22"/>
                <w:szCs w:val="22"/>
              </w:rPr>
            </w:pPr>
          </w:p>
        </w:tc>
      </w:tr>
      <w:tr w:rsidR="00805FBE" w14:paraId="5108BF39" w14:textId="77777777" w:rsidTr="00E4331E">
        <w:trPr>
          <w:trHeight w:val="300"/>
        </w:trPr>
        <w:tc>
          <w:tcPr>
            <w:tcW w:w="2425" w:type="dxa"/>
          </w:tcPr>
          <w:p w14:paraId="4DDA4F43" w14:textId="77777777" w:rsidR="00805FBE" w:rsidRPr="00AB2126" w:rsidRDefault="00805FBE" w:rsidP="0053223C">
            <w:pPr>
              <w:rPr>
                <w:rFonts w:ascii="Encode Sans" w:hAnsi="Encode Sans"/>
                <w:color w:val="003C71"/>
                <w:sz w:val="22"/>
                <w:szCs w:val="22"/>
              </w:rPr>
            </w:pPr>
          </w:p>
        </w:tc>
        <w:tc>
          <w:tcPr>
            <w:tcW w:w="3240" w:type="dxa"/>
          </w:tcPr>
          <w:p w14:paraId="4B1FAF01" w14:textId="77777777" w:rsidR="00805FBE" w:rsidRPr="00AB2126" w:rsidRDefault="00805FBE" w:rsidP="0053223C">
            <w:pPr>
              <w:jc w:val="both"/>
              <w:rPr>
                <w:rFonts w:ascii="Encode Sans" w:hAnsi="Encode Sans"/>
                <w:color w:val="003C71"/>
                <w:sz w:val="22"/>
                <w:szCs w:val="22"/>
              </w:rPr>
            </w:pPr>
          </w:p>
        </w:tc>
        <w:tc>
          <w:tcPr>
            <w:tcW w:w="4140" w:type="dxa"/>
          </w:tcPr>
          <w:p w14:paraId="1989A843" w14:textId="77777777" w:rsidR="00805FBE" w:rsidRPr="00AB2126" w:rsidRDefault="00805FBE" w:rsidP="0053223C">
            <w:pPr>
              <w:jc w:val="both"/>
              <w:rPr>
                <w:rFonts w:ascii="Encode Sans" w:hAnsi="Encode Sans"/>
                <w:color w:val="003C71"/>
                <w:sz w:val="22"/>
                <w:szCs w:val="22"/>
              </w:rPr>
            </w:pPr>
          </w:p>
        </w:tc>
      </w:tr>
    </w:tbl>
    <w:p w14:paraId="579CBFFA" w14:textId="77777777" w:rsidR="00805FBE" w:rsidRDefault="00805FBE" w:rsidP="00805FBE"/>
    <w:p w14:paraId="20A7EAE4" w14:textId="77777777" w:rsidR="00805FBE" w:rsidRDefault="00805FBE" w:rsidP="00805FBE"/>
    <w:p w14:paraId="33CAA3B8" w14:textId="4AA96B7C" w:rsidR="00805FBE" w:rsidRDefault="0002178A" w:rsidP="00805FBE">
      <w:r w:rsidRPr="0002178A">
        <w:rPr>
          <w:noProof/>
        </w:rPr>
        <w:drawing>
          <wp:anchor distT="0" distB="0" distL="114300" distR="114300" simplePos="0" relativeHeight="251675648" behindDoc="1" locked="0" layoutInCell="1" allowOverlap="1" wp14:anchorId="608D5647" wp14:editId="59C37BFE">
            <wp:simplePos x="0" y="0"/>
            <wp:positionH relativeFrom="column">
              <wp:posOffset>-1</wp:posOffset>
            </wp:positionH>
            <wp:positionV relativeFrom="paragraph">
              <wp:posOffset>91445</wp:posOffset>
            </wp:positionV>
            <wp:extent cx="6119769" cy="405369"/>
            <wp:effectExtent l="0" t="0" r="1905" b="1270"/>
            <wp:wrapNone/>
            <wp:docPr id="318898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98778" name=""/>
                    <pic:cNvPicPr/>
                  </pic:nvPicPr>
                  <pic:blipFill>
                    <a:blip r:embed="rId9"/>
                    <a:stretch>
                      <a:fillRect/>
                    </a:stretch>
                  </pic:blipFill>
                  <pic:spPr>
                    <a:xfrm>
                      <a:off x="0" y="0"/>
                      <a:ext cx="6259844" cy="414647"/>
                    </a:xfrm>
                    <a:prstGeom prst="rect">
                      <a:avLst/>
                    </a:prstGeom>
                  </pic:spPr>
                </pic:pic>
              </a:graphicData>
            </a:graphic>
            <wp14:sizeRelH relativeFrom="page">
              <wp14:pctWidth>0</wp14:pctWidth>
            </wp14:sizeRelH>
            <wp14:sizeRelV relativeFrom="page">
              <wp14:pctHeight>0</wp14:pctHeight>
            </wp14:sizeRelV>
          </wp:anchor>
        </w:drawing>
      </w:r>
    </w:p>
    <w:p w14:paraId="57B372AA" w14:textId="4C786FDF" w:rsidR="00805FBE" w:rsidRDefault="00805FBE" w:rsidP="00805FBE">
      <w:pPr>
        <w:ind w:left="270"/>
        <w:rPr>
          <w:rFonts w:ascii="Encode Sans" w:hAnsi="Encode Sans" w:cs="Times New Roman"/>
          <w:color w:val="FFFFFF" w:themeColor="background1"/>
          <w:sz w:val="25"/>
          <w:szCs w:val="25"/>
        </w:rPr>
      </w:pPr>
      <w:r>
        <w:rPr>
          <w:rFonts w:ascii="Encode Sans" w:hAnsi="Encode Sans" w:cs="Times New Roman"/>
          <w:b/>
          <w:bCs/>
          <w:color w:val="FFFFFF" w:themeColor="background1"/>
          <w:sz w:val="25"/>
          <w:szCs w:val="25"/>
        </w:rPr>
        <w:t>Institute Preparation</w:t>
      </w:r>
      <w:r w:rsidR="005F5858">
        <w:rPr>
          <w:rFonts w:ascii="Encode Sans" w:hAnsi="Encode Sans" w:cs="Times New Roman"/>
          <w:b/>
          <w:bCs/>
          <w:color w:val="FFFFFF" w:themeColor="background1"/>
          <w:sz w:val="25"/>
          <w:szCs w:val="25"/>
        </w:rPr>
        <w:t xml:space="preserve"> </w:t>
      </w:r>
      <w:r w:rsidR="005F5858" w:rsidRPr="009C2DE5">
        <w:rPr>
          <w:rFonts w:ascii="Encode Sans" w:hAnsi="Encode Sans" w:cs="Times New Roman"/>
          <w:color w:val="FFFFFF" w:themeColor="background1"/>
          <w:sz w:val="25"/>
          <w:szCs w:val="25"/>
        </w:rPr>
        <w:t>(~15 minutes)</w:t>
      </w:r>
    </w:p>
    <w:p w14:paraId="221C2750" w14:textId="77777777" w:rsidR="00805FBE" w:rsidRDefault="00805FBE" w:rsidP="00F55A4F">
      <w:pPr>
        <w:rPr>
          <w:rFonts w:ascii="Encode Sans" w:hAnsi="Encode Sans" w:cs="Times New Roman"/>
          <w:color w:val="FFFFFF" w:themeColor="background1"/>
          <w:sz w:val="25"/>
          <w:szCs w:val="25"/>
        </w:rPr>
      </w:pPr>
    </w:p>
    <w:p w14:paraId="5EA75481" w14:textId="77777777" w:rsidR="00805FBE" w:rsidRPr="00FE0BAD" w:rsidRDefault="00805FBE" w:rsidP="00FE0BAD">
      <w:pPr>
        <w:spacing w:before="240" w:after="120"/>
        <w:ind w:left="274"/>
        <w:jc w:val="both"/>
        <w:rPr>
          <w:rFonts w:ascii="Encode Sans" w:hAnsi="Encode Sans"/>
          <w:b/>
          <w:bCs/>
          <w:color w:val="003C71"/>
        </w:rPr>
      </w:pPr>
      <w:r w:rsidRPr="00FE0BAD">
        <w:rPr>
          <w:rFonts w:ascii="Encode Sans" w:hAnsi="Encode Sans"/>
          <w:b/>
          <w:bCs/>
          <w:color w:val="003C71"/>
        </w:rPr>
        <w:t>Choose Concurrent Sessions and Problem of Practice</w:t>
      </w:r>
    </w:p>
    <w:p w14:paraId="5461C0A4" w14:textId="3014A654" w:rsidR="00805FBE" w:rsidRPr="00FE0BAD" w:rsidRDefault="00805FBE" w:rsidP="00FE0BAD">
      <w:pPr>
        <w:pStyle w:val="ListParagraph"/>
        <w:numPr>
          <w:ilvl w:val="0"/>
          <w:numId w:val="8"/>
        </w:numPr>
        <w:jc w:val="both"/>
        <w:rPr>
          <w:rFonts w:ascii="Encode Sans" w:hAnsi="Encode Sans"/>
          <w:color w:val="003C71"/>
        </w:rPr>
      </w:pPr>
      <w:r w:rsidRPr="00FE0BAD">
        <w:rPr>
          <w:rFonts w:ascii="Encode Sans" w:hAnsi="Encode Sans"/>
          <w:color w:val="003C71"/>
        </w:rPr>
        <w:t xml:space="preserve">Review the institute </w:t>
      </w:r>
      <w:r w:rsidR="00E4331E">
        <w:rPr>
          <w:rFonts w:ascii="Encode Sans" w:hAnsi="Encode Sans"/>
          <w:color w:val="003C71"/>
        </w:rPr>
        <w:t>program</w:t>
      </w:r>
      <w:r w:rsidRPr="00FE0BAD">
        <w:rPr>
          <w:rFonts w:ascii="Encode Sans" w:hAnsi="Encode Sans"/>
          <w:color w:val="003C71"/>
        </w:rPr>
        <w:t xml:space="preserve"> and identify which </w:t>
      </w:r>
      <w:r w:rsidRPr="00FE0BAD">
        <w:rPr>
          <w:rFonts w:ascii="Encode Sans" w:hAnsi="Encode Sans"/>
          <w:b/>
          <w:bCs/>
          <w:color w:val="003C71"/>
        </w:rPr>
        <w:t>concurrent sessions</w:t>
      </w:r>
      <w:r w:rsidRPr="00FE0BAD">
        <w:rPr>
          <w:rFonts w:ascii="Encode Sans" w:hAnsi="Encode Sans"/>
          <w:color w:val="003C71"/>
        </w:rPr>
        <w:t xml:space="preserve"> each team member will attend tomorrow.</w:t>
      </w:r>
    </w:p>
    <w:p w14:paraId="45282879" w14:textId="4582C803" w:rsidR="00805FBE" w:rsidRPr="00FE0BAD" w:rsidRDefault="00805FBE" w:rsidP="00FE0BAD">
      <w:pPr>
        <w:pStyle w:val="ListParagraph"/>
        <w:numPr>
          <w:ilvl w:val="0"/>
          <w:numId w:val="8"/>
        </w:numPr>
        <w:jc w:val="both"/>
        <w:rPr>
          <w:rFonts w:ascii="Encode Sans" w:hAnsi="Encode Sans"/>
          <w:color w:val="003C71"/>
        </w:rPr>
      </w:pPr>
      <w:r w:rsidRPr="00FE0BAD">
        <w:rPr>
          <w:rFonts w:ascii="Encode Sans" w:hAnsi="Encode Sans"/>
          <w:color w:val="003C71"/>
        </w:rPr>
        <w:t xml:space="preserve">Review the </w:t>
      </w:r>
      <w:r w:rsidRPr="00FE0BAD">
        <w:rPr>
          <w:rFonts w:ascii="Encode Sans" w:hAnsi="Encode Sans"/>
          <w:b/>
          <w:bCs/>
          <w:color w:val="003C71"/>
        </w:rPr>
        <w:t>Problem of Practice</w:t>
      </w:r>
      <w:r w:rsidR="00F975B6" w:rsidRPr="00FE0BAD">
        <w:rPr>
          <w:rFonts w:ascii="Encode Sans" w:hAnsi="Encode Sans"/>
          <w:b/>
          <w:bCs/>
          <w:color w:val="003C71"/>
        </w:rPr>
        <w:t>-</w:t>
      </w:r>
      <w:r w:rsidRPr="00FE0BAD">
        <w:rPr>
          <w:rFonts w:ascii="Encode Sans" w:hAnsi="Encode Sans"/>
          <w:b/>
          <w:bCs/>
          <w:color w:val="003C71"/>
        </w:rPr>
        <w:t>Topics</w:t>
      </w:r>
      <w:r w:rsidR="00F975B6" w:rsidRPr="00FE0BAD">
        <w:rPr>
          <w:rFonts w:ascii="Encode Sans" w:hAnsi="Encode Sans"/>
          <w:b/>
          <w:bCs/>
          <w:color w:val="003C71"/>
        </w:rPr>
        <w:t xml:space="preserve"> &amp; Room Assignments</w:t>
      </w:r>
      <w:r w:rsidR="004752CA" w:rsidRPr="00FE0BAD">
        <w:rPr>
          <w:rFonts w:ascii="Encode Sans" w:hAnsi="Encode Sans"/>
          <w:color w:val="003C73"/>
        </w:rPr>
        <w:t xml:space="preserve"> (see handout)</w:t>
      </w:r>
      <w:r w:rsidRPr="00FE0BAD">
        <w:rPr>
          <w:rFonts w:ascii="Encode Sans" w:hAnsi="Encode Sans"/>
          <w:color w:val="003C73"/>
        </w:rPr>
        <w:t>.</w:t>
      </w:r>
      <w:r w:rsidRPr="00FE0BAD">
        <w:rPr>
          <w:rFonts w:ascii="Encode Sans" w:hAnsi="Encode Sans"/>
          <w:b/>
          <w:bCs/>
          <w:color w:val="C00000"/>
        </w:rPr>
        <w:t xml:space="preserve"> </w:t>
      </w:r>
      <w:r w:rsidRPr="00FE0BAD">
        <w:rPr>
          <w:rFonts w:ascii="Encode Sans" w:hAnsi="Encode Sans"/>
          <w:color w:val="003C71"/>
        </w:rPr>
        <w:t xml:space="preserve">Identify which topic/college each team member will join tomorrow and ensure that each has made note of the </w:t>
      </w:r>
      <w:r w:rsidR="00E4331E">
        <w:rPr>
          <w:rFonts w:ascii="Encode Sans" w:hAnsi="Encode Sans"/>
          <w:color w:val="003C71"/>
        </w:rPr>
        <w:t>selection</w:t>
      </w:r>
      <w:r w:rsidRPr="00FE0BAD">
        <w:rPr>
          <w:rFonts w:ascii="Encode Sans" w:hAnsi="Encode Sans"/>
          <w:color w:val="003C71"/>
        </w:rPr>
        <w:t xml:space="preserve"> they will attend.</w:t>
      </w:r>
    </w:p>
    <w:p w14:paraId="48DC9AC2" w14:textId="37C1DC2D" w:rsidR="00805FBE" w:rsidRDefault="00805FBE" w:rsidP="00F55A4F">
      <w:pPr>
        <w:rPr>
          <w:rFonts w:ascii="Encode Sans" w:hAnsi="Encode Sans" w:cs="Times New Roman"/>
          <w:color w:val="FFFFFF" w:themeColor="background1"/>
          <w:sz w:val="25"/>
          <w:szCs w:val="25"/>
        </w:rPr>
      </w:pPr>
    </w:p>
    <w:p w14:paraId="2D33E4BA" w14:textId="1353417E" w:rsidR="00805FBE" w:rsidRDefault="00EA0F33" w:rsidP="00F55A4F">
      <w:pPr>
        <w:rPr>
          <w:rFonts w:ascii="Encode Sans" w:hAnsi="Encode Sans"/>
          <w:color w:val="003E6A"/>
        </w:rPr>
      </w:pPr>
      <w:r w:rsidRPr="0002178A">
        <w:rPr>
          <w:rFonts w:ascii="Encode Sans" w:hAnsi="Encode Sans"/>
          <w:noProof/>
          <w:color w:val="003E6A"/>
        </w:rPr>
        <w:drawing>
          <wp:anchor distT="0" distB="0" distL="114300" distR="114300" simplePos="0" relativeHeight="251676672" behindDoc="1" locked="0" layoutInCell="1" allowOverlap="1" wp14:anchorId="3E640518" wp14:editId="5226C8A2">
            <wp:simplePos x="0" y="0"/>
            <wp:positionH relativeFrom="column">
              <wp:posOffset>124326</wp:posOffset>
            </wp:positionH>
            <wp:positionV relativeFrom="paragraph">
              <wp:posOffset>120015</wp:posOffset>
            </wp:positionV>
            <wp:extent cx="5985545" cy="1165774"/>
            <wp:effectExtent l="0" t="0" r="0" b="3175"/>
            <wp:wrapNone/>
            <wp:docPr id="1989601550"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01550" name="Picture 1">
                      <a:hlinkClick r:id="rId10"/>
                    </pic:cNvPr>
                    <pic:cNvPicPr/>
                  </pic:nvPicPr>
                  <pic:blipFill>
                    <a:blip r:embed="rId11"/>
                    <a:stretch>
                      <a:fillRect/>
                    </a:stretch>
                  </pic:blipFill>
                  <pic:spPr>
                    <a:xfrm>
                      <a:off x="0" y="0"/>
                      <a:ext cx="5985545" cy="1165774"/>
                    </a:xfrm>
                    <a:prstGeom prst="rect">
                      <a:avLst/>
                    </a:prstGeom>
                  </pic:spPr>
                </pic:pic>
              </a:graphicData>
            </a:graphic>
            <wp14:sizeRelH relativeFrom="page">
              <wp14:pctWidth>0</wp14:pctWidth>
            </wp14:sizeRelH>
            <wp14:sizeRelV relativeFrom="page">
              <wp14:pctHeight>0</wp14:pctHeight>
            </wp14:sizeRelV>
          </wp:anchor>
        </w:drawing>
      </w:r>
    </w:p>
    <w:p w14:paraId="023901B1" w14:textId="1D33DB3A" w:rsidR="007562CA" w:rsidRDefault="00E84BE0" w:rsidP="00F55A4F">
      <w:pPr>
        <w:rPr>
          <w:rFonts w:ascii="Encode Sans" w:hAnsi="Encode Sans"/>
          <w:color w:val="003E6A"/>
        </w:rPr>
      </w:pPr>
      <w:r>
        <w:rPr>
          <w:rFonts w:ascii="Encode Sans" w:hAnsi="Encode Sans"/>
          <w:noProof/>
        </w:rPr>
        <w:drawing>
          <wp:anchor distT="0" distB="0" distL="114300" distR="114300" simplePos="0" relativeHeight="251683840" behindDoc="0" locked="0" layoutInCell="1" allowOverlap="1" wp14:anchorId="52B59A82" wp14:editId="31CD33D1">
            <wp:simplePos x="0" y="0"/>
            <wp:positionH relativeFrom="column">
              <wp:posOffset>5184140</wp:posOffset>
            </wp:positionH>
            <wp:positionV relativeFrom="paragraph">
              <wp:posOffset>40640</wp:posOffset>
            </wp:positionV>
            <wp:extent cx="704215" cy="704215"/>
            <wp:effectExtent l="0" t="0" r="0" b="0"/>
            <wp:wrapNone/>
            <wp:docPr id="1042957323"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57323" name="Picture 4" descr="A qr code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215" cy="704215"/>
                    </a:xfrm>
                    <a:prstGeom prst="rect">
                      <a:avLst/>
                    </a:prstGeom>
                  </pic:spPr>
                </pic:pic>
              </a:graphicData>
            </a:graphic>
            <wp14:sizeRelH relativeFrom="page">
              <wp14:pctWidth>0</wp14:pctWidth>
            </wp14:sizeRelH>
            <wp14:sizeRelV relativeFrom="page">
              <wp14:pctHeight>0</wp14:pctHeight>
            </wp14:sizeRelV>
          </wp:anchor>
        </w:drawing>
      </w:r>
      <w:r w:rsidRPr="00E84BE0">
        <w:rPr>
          <w:rFonts w:ascii="Encode Sans" w:hAnsi="Encode Sans" w:cs="Times New Roman"/>
          <w:noProof/>
          <w:color w:val="FFFFFF" w:themeColor="background1"/>
          <w:sz w:val="25"/>
          <w:szCs w:val="25"/>
        </w:rPr>
        <w:drawing>
          <wp:anchor distT="0" distB="0" distL="114300" distR="114300" simplePos="0" relativeHeight="251682816" behindDoc="0" locked="0" layoutInCell="1" allowOverlap="1" wp14:anchorId="027B8A27" wp14:editId="43E5D746">
            <wp:simplePos x="0" y="0"/>
            <wp:positionH relativeFrom="column">
              <wp:posOffset>5117284</wp:posOffset>
            </wp:positionH>
            <wp:positionV relativeFrom="paragraph">
              <wp:posOffset>40826</wp:posOffset>
            </wp:positionV>
            <wp:extent cx="819785" cy="948770"/>
            <wp:effectExtent l="0" t="0" r="5715" b="3810"/>
            <wp:wrapNone/>
            <wp:docPr id="200231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10869" name=""/>
                    <pic:cNvPicPr/>
                  </pic:nvPicPr>
                  <pic:blipFill>
                    <a:blip r:embed="rId13"/>
                    <a:stretch>
                      <a:fillRect/>
                    </a:stretch>
                  </pic:blipFill>
                  <pic:spPr>
                    <a:xfrm>
                      <a:off x="0" y="0"/>
                      <a:ext cx="821478" cy="950729"/>
                    </a:xfrm>
                    <a:prstGeom prst="rect">
                      <a:avLst/>
                    </a:prstGeom>
                  </pic:spPr>
                </pic:pic>
              </a:graphicData>
            </a:graphic>
            <wp14:sizeRelH relativeFrom="page">
              <wp14:pctWidth>0</wp14:pctWidth>
            </wp14:sizeRelH>
            <wp14:sizeRelV relativeFrom="page">
              <wp14:pctHeight>0</wp14:pctHeight>
            </wp14:sizeRelV>
          </wp:anchor>
        </w:drawing>
      </w:r>
      <w:r w:rsidRPr="00D811D9">
        <w:rPr>
          <w:rFonts w:ascii="Encode Sans" w:hAnsi="Encode Sans"/>
          <w:noProof/>
        </w:rPr>
        <mc:AlternateContent>
          <mc:Choice Requires="wps">
            <w:drawing>
              <wp:anchor distT="0" distB="0" distL="114300" distR="114300" simplePos="0" relativeHeight="251667456" behindDoc="0" locked="0" layoutInCell="1" allowOverlap="1" wp14:anchorId="4C918976" wp14:editId="7B93E289">
                <wp:simplePos x="0" y="0"/>
                <wp:positionH relativeFrom="column">
                  <wp:posOffset>318782</wp:posOffset>
                </wp:positionH>
                <wp:positionV relativeFrom="paragraph">
                  <wp:posOffset>191828</wp:posOffset>
                </wp:positionV>
                <wp:extent cx="4370664" cy="69723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370664" cy="697230"/>
                        </a:xfrm>
                        <a:prstGeom prst="rect">
                          <a:avLst/>
                        </a:prstGeom>
                        <a:noFill/>
                        <a:ln w="6350">
                          <a:noFill/>
                        </a:ln>
                      </wps:spPr>
                      <wps:txbx>
                        <w:txbxContent>
                          <w:p w14:paraId="127169AB" w14:textId="43825C6B" w:rsidR="007562CA" w:rsidRPr="00B7771D" w:rsidRDefault="007562CA" w:rsidP="007562CA">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r:id="rId14" w:history="1">
                              <w:r w:rsidRPr="00E84BE0">
                                <w:rPr>
                                  <w:rStyle w:val="Hyperlink"/>
                                  <w:rFonts w:ascii="Encode Sans" w:hAnsi="Encode Sans" w:cs="Times New Roman"/>
                                  <w:sz w:val="22"/>
                                  <w:szCs w:val="22"/>
                                </w:rPr>
                                <w:t>Document Center</w:t>
                              </w:r>
                            </w:hyperlink>
                            <w:r w:rsidRPr="00C9553B">
                              <w:rPr>
                                <w:rFonts w:ascii="Encode Sans" w:hAnsi="Encode Sans" w:cs="Times New Roman"/>
                                <w:color w:val="003C71"/>
                                <w:sz w:val="22"/>
                                <w:szCs w:val="22"/>
                              </w:rPr>
                              <w:t xml:space="preserve"> on the Event Page</w:t>
                            </w:r>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[Your college name]_TSTP #</w:t>
                            </w:r>
                            <w:r w:rsidR="00EA0F33">
                              <w:rPr>
                                <w:rFonts w:ascii="Encode Sans" w:hAnsi="Encode Sans" w:cs="Times New Roman"/>
                                <w:color w:val="003C71"/>
                                <w:sz w:val="22"/>
                                <w:szCs w:val="22"/>
                              </w:rPr>
                              <w:t>5</w:t>
                            </w:r>
                            <w:r w:rsidRPr="007562CA">
                              <w:rPr>
                                <w:rFonts w:ascii="Encode Sans" w:hAnsi="Encode Sans" w:cs="Times New Roman"/>
                                <w:color w:val="003C71"/>
                                <w:sz w:val="22"/>
                                <w:szCs w:val="22"/>
                              </w:rPr>
                              <w:t xml:space="preserve"> Team Time </w:t>
                            </w:r>
                            <w:r w:rsidR="00805FBE">
                              <w:rPr>
                                <w:rFonts w:ascii="Encode Sans" w:hAnsi="Encode Sans" w:cs="Times New Roman"/>
                                <w:color w:val="003C71"/>
                                <w:sz w:val="22"/>
                                <w:szCs w:val="22"/>
                              </w:rPr>
                              <w:t>1</w:t>
                            </w:r>
                            <w:r w:rsidRPr="007562CA">
                              <w:rPr>
                                <w:rFonts w:ascii="Encode Sans" w:hAnsi="Encode Sans" w:cs="Times New Roman"/>
                                <w:color w:val="003C71"/>
                                <w:sz w:val="22"/>
                                <w:szCs w:val="22"/>
                              </w:rPr>
                              <w:t>.docx.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918976" id="_x0000_t202" coordsize="21600,21600" o:spt="202" path="m,l,21600r21600,l21600,xe">
                <v:stroke joinstyle="miter"/>
                <v:path gradientshapeok="t" o:connecttype="rect"/>
              </v:shapetype>
              <v:shape id="Text Box 4" o:spid="_x0000_s1026" type="#_x0000_t202" style="position:absolute;margin-left:25.1pt;margin-top:15.1pt;width:344.15pt;height:5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4ZNGAIAACwEAAAOAAAAZHJzL2Uyb0RvYy54bWysU1tv2yAUfp+0/4B4X+xcmrRWnCprlWlS&#13;&#10;1FZKpz4TDLElzGFAYme/fgfsXNTtqeoLHDiHc/m+j/l9WytyENZVoHM6HKSUCM2hqPQup79eV99u&#13;&#10;KXGe6YIp0CKnR+Ho/eLrl3ljMjGCElQhLMEk2mWNyWnpvcmSxPFS1MwNwAiNTgm2Zh6PdpcUljWY&#13;&#10;vVbJKE2nSQO2MBa4cA5vHzsnXcT8Ugrun6V0whOVU+zNx9XGdRvWZDFn2c4yU1a8b4N9oIuaVRqL&#13;&#10;nlM9Ms/I3lb/pKorbsGB9AMOdQJSVlzEGXCaYfpumk3JjIizIDjOnGFyn5eWPx025sUS336HFgkM&#13;&#10;gDTGZQ4vwzyttHXYsVOCfoTweIZNtJ5wvJyMZ+l0OqGEo296NxuNI67J5bWxzv8QUJNg5NQiLREt&#13;&#10;dlg7jxUx9BQSimlYVUpFapQmDSYd36TxwdmDL5TGh5deg+XbbdsPsIXiiHNZ6Ch3hq8qLL5mzr8w&#13;&#10;ixzjKKhb/4yLVIBFoLcoKcH++d99iEfo0UtJg5rJqfu9Z1ZQon5qJOVuOJkEkcXD5GY2woO99myv&#13;&#10;PXpfPwDKcog/xPBohnivTqa0UL+hvJehKrqY5lg7p/5kPvhOyfg9uFguYxDKyjC/1hvDQ+oAZ4D2&#13;&#10;tX1j1vT4e2TuCU7qYtk7GrrYjojl3oOsIkcB4A7VHneUZKSu/z5B89fnGHX55Iu/AAAA//8DAFBL&#13;&#10;AwQUAAYACAAAACEAIHXV5+MAAAAOAQAADwAAAGRycy9kb3ducmV2LnhtbExPPU/DMBDdkfgP1iGx&#13;&#10;UZuUQJTGqaqgCgnRoaULmxO7SYR9DrHbBn491wmWO53eu/dRLCdn2cmMofco4X4mgBlsvO6xlbB/&#13;&#10;X99lwEJUqJX1aCR8mwDL8vqqULn2Z9ya0y62jEQw5EpCF+OQcx6azjgVZn4wSNjBj05FOseW61Gd&#13;&#10;SdxZngjxyJ3qkRw6NZiqM83n7ugkvFbrjdrWict+bPXydlgNX/uPVMrbm+l5QWO1ABbNFP8+4NKB&#13;&#10;8kNJwWp/RB2YlZCKhJgS5pdN+NM8S4HVRHwQAnhZ8P81yl8AAAD//wMAUEsBAi0AFAAGAAgAAAAh&#13;&#10;ALaDOJL+AAAA4QEAABMAAAAAAAAAAAAAAAAAAAAAAFtDb250ZW50X1R5cGVzXS54bWxQSwECLQAU&#13;&#10;AAYACAAAACEAOP0h/9YAAACUAQAACwAAAAAAAAAAAAAAAAAvAQAAX3JlbHMvLnJlbHNQSwECLQAU&#13;&#10;AAYACAAAACEAqZ+GTRgCAAAsBAAADgAAAAAAAAAAAAAAAAAuAgAAZHJzL2Uyb0RvYy54bWxQSwEC&#13;&#10;LQAUAAYACAAAACEAIHXV5+MAAAAOAQAADwAAAAAAAAAAAAAAAAByBAAAZHJzL2Rvd25yZXYueG1s&#13;&#10;UEsFBgAAAAAEAAQA8wAAAIIFAAAAAA==&#13;&#10;" filled="f" stroked="f" strokeweight=".5pt">
                <v:textbox>
                  <w:txbxContent>
                    <w:p w14:paraId="127169AB" w14:textId="43825C6B" w:rsidR="007562CA" w:rsidRPr="00B7771D" w:rsidRDefault="007562CA" w:rsidP="007562CA">
                      <w:pPr>
                        <w:rPr>
                          <w:rFonts w:ascii="Encode Sans Medium" w:hAnsi="Encode Sans Medium"/>
                          <w:sz w:val="32"/>
                          <w:szCs w:val="32"/>
                        </w:rPr>
                      </w:pPr>
                      <w:r w:rsidRPr="007562CA">
                        <w:rPr>
                          <w:rFonts w:ascii="Encode Sans" w:hAnsi="Encode Sans" w:cs="Times New Roman"/>
                          <w:color w:val="003C71"/>
                          <w:sz w:val="22"/>
                          <w:szCs w:val="22"/>
                        </w:rPr>
                        <w:t xml:space="preserve">Please upload your completed Team Time document to the </w:t>
                      </w:r>
                      <w:hyperlink r:id="rId15" w:history="1">
                        <w:r w:rsidRPr="00E84BE0">
                          <w:rPr>
                            <w:rStyle w:val="Hyperlink"/>
                            <w:rFonts w:ascii="Encode Sans" w:hAnsi="Encode Sans" w:cs="Times New Roman"/>
                            <w:sz w:val="22"/>
                            <w:szCs w:val="22"/>
                          </w:rPr>
                          <w:t>Document Center</w:t>
                        </w:r>
                      </w:hyperlink>
                      <w:r w:rsidRPr="00C9553B">
                        <w:rPr>
                          <w:rFonts w:ascii="Encode Sans" w:hAnsi="Encode Sans" w:cs="Times New Roman"/>
                          <w:color w:val="003C71"/>
                          <w:sz w:val="22"/>
                          <w:szCs w:val="22"/>
                        </w:rPr>
                        <w:t xml:space="preserve"> on the Event Page</w:t>
                      </w:r>
                      <w:r w:rsidRPr="007562CA">
                        <w:rPr>
                          <w:rFonts w:ascii="Encode Sans" w:hAnsi="Encode Sans" w:cs="Times New Roman"/>
                          <w:color w:val="003C71"/>
                          <w:sz w:val="22"/>
                          <w:szCs w:val="22"/>
                        </w:rPr>
                        <w:t xml:space="preserve"> using the filename: </w:t>
                      </w:r>
                      <w:r>
                        <w:rPr>
                          <w:rFonts w:ascii="Encode Sans" w:hAnsi="Encode Sans" w:cs="Times New Roman"/>
                          <w:color w:val="003C71"/>
                          <w:sz w:val="22"/>
                          <w:szCs w:val="22"/>
                        </w:rPr>
                        <w:br/>
                      </w:r>
                      <w:r w:rsidRPr="007562CA">
                        <w:rPr>
                          <w:rFonts w:ascii="Encode Sans" w:hAnsi="Encode Sans" w:cs="Times New Roman"/>
                          <w:color w:val="003C71"/>
                          <w:sz w:val="22"/>
                          <w:szCs w:val="22"/>
                        </w:rPr>
                        <w:t>[Your college name]_TSTP #</w:t>
                      </w:r>
                      <w:r w:rsidR="00EA0F33">
                        <w:rPr>
                          <w:rFonts w:ascii="Encode Sans" w:hAnsi="Encode Sans" w:cs="Times New Roman"/>
                          <w:color w:val="003C71"/>
                          <w:sz w:val="22"/>
                          <w:szCs w:val="22"/>
                        </w:rPr>
                        <w:t>5</w:t>
                      </w:r>
                      <w:r w:rsidRPr="007562CA">
                        <w:rPr>
                          <w:rFonts w:ascii="Encode Sans" w:hAnsi="Encode Sans" w:cs="Times New Roman"/>
                          <w:color w:val="003C71"/>
                          <w:sz w:val="22"/>
                          <w:szCs w:val="22"/>
                        </w:rPr>
                        <w:t xml:space="preserve"> Team Time </w:t>
                      </w:r>
                      <w:r w:rsidR="00805FBE">
                        <w:rPr>
                          <w:rFonts w:ascii="Encode Sans" w:hAnsi="Encode Sans" w:cs="Times New Roman"/>
                          <w:color w:val="003C71"/>
                          <w:sz w:val="22"/>
                          <w:szCs w:val="22"/>
                        </w:rPr>
                        <w:t>1</w:t>
                      </w:r>
                      <w:r w:rsidRPr="007562CA">
                        <w:rPr>
                          <w:rFonts w:ascii="Encode Sans" w:hAnsi="Encode Sans" w:cs="Times New Roman"/>
                          <w:color w:val="003C71"/>
                          <w:sz w:val="22"/>
                          <w:szCs w:val="22"/>
                        </w:rPr>
                        <w:t>.docx.</w:t>
                      </w:r>
                    </w:p>
                  </w:txbxContent>
                </v:textbox>
              </v:shape>
            </w:pict>
          </mc:Fallback>
        </mc:AlternateContent>
      </w:r>
    </w:p>
    <w:p w14:paraId="69D83140" w14:textId="0EF29457" w:rsidR="00E84BE0" w:rsidRPr="00E84BE0" w:rsidRDefault="00E84BE0" w:rsidP="00E84BE0">
      <w:pPr>
        <w:rPr>
          <w:rFonts w:ascii="Encode Sans" w:hAnsi="Encode Sans"/>
        </w:rPr>
      </w:pPr>
    </w:p>
    <w:p w14:paraId="1277AA04" w14:textId="5991A370" w:rsidR="00E84BE0" w:rsidRPr="00E84BE0" w:rsidRDefault="00E84BE0" w:rsidP="00E84BE0">
      <w:pPr>
        <w:rPr>
          <w:rFonts w:ascii="Encode Sans" w:hAnsi="Encode Sans"/>
        </w:rPr>
      </w:pPr>
    </w:p>
    <w:p w14:paraId="15B27E6C" w14:textId="1D78838A" w:rsidR="00E84BE0" w:rsidRPr="00E84BE0" w:rsidRDefault="00E84BE0" w:rsidP="00E84BE0">
      <w:pPr>
        <w:rPr>
          <w:rFonts w:ascii="Encode Sans" w:hAnsi="Encode Sans"/>
        </w:rPr>
      </w:pPr>
      <w:r w:rsidRPr="00D811D9">
        <w:rPr>
          <w:rFonts w:ascii="Encode Sans" w:hAnsi="Encode Sans"/>
          <w:noProof/>
          <w:sz w:val="32"/>
          <w:szCs w:val="32"/>
        </w:rPr>
        <mc:AlternateContent>
          <mc:Choice Requires="wps">
            <w:drawing>
              <wp:anchor distT="0" distB="0" distL="114300" distR="114300" simplePos="0" relativeHeight="251684864" behindDoc="0" locked="0" layoutInCell="1" allowOverlap="1" wp14:anchorId="31A169C7" wp14:editId="0E0A3790">
                <wp:simplePos x="0" y="0"/>
                <wp:positionH relativeFrom="column">
                  <wp:posOffset>5141094</wp:posOffset>
                </wp:positionH>
                <wp:positionV relativeFrom="paragraph">
                  <wp:posOffset>106680</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3556F2BA" w14:textId="77777777" w:rsidR="007562CA" w:rsidRPr="000F790E" w:rsidRDefault="007562CA" w:rsidP="007562C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A169C7" id="Text Box 17" o:spid="_x0000_s1027" type="#_x0000_t202" style="position:absolute;margin-left:404.8pt;margin-top:8.4pt;width:62.6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U6UGA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HW1xgaqA27noCfeW75UOMOK+fDK&#13;&#10;HDKNY6N6wwsaqQF7wdGjpAb362/3MR8JwCglLSqnpP7njjlBif5ukJr74XgcpZYO48lthMZdRzbX&#13;&#10;EbNrHgHFOcR3YnlyY37QJ1c6aN5R5IvYFUPMcOxd0nByH0OvZ3wkXCwWKQnFZVlYmbXlsXRENSL8&#13;&#10;1r0zZ480BOTvGU4aY8UHNvrcno/FLoBUiaqIc4/qEX4UZiL7+Iii8q/PKevy1Oe/AQAA//8DAFBL&#13;&#10;AwQUAAYACAAAACEAMfXD8eMAAAAOAQAADwAAAGRycy9kb3ducmV2LnhtbExPTU/DMAy9I/EfIk/i&#13;&#10;xtJ9UHVd02kqmpAQHDZ24eY2WVvROKXJtsKvx5zgYtl6z+8j24y2Excz+NaRgtk0AmGocrqlWsHx&#13;&#10;bXefgPABSWPnyCj4Mh42+e1Nhql2V9qbyyHUgkXIp6igCaFPpfRVYyz6qesNMXZyg8XA51BLPeCV&#13;&#10;xW0n51EUS4stsUODvSkaU30czlbBc7F7xX05t8l3Vzy9nLb95/H9Qam7yfi45rFdgwhmDH8f8NuB&#13;&#10;80POwUp3Ju1FpyCJVjFTGYi5BxNWiyUvpYJ4uQCZZ/J/jfwHAAD//wMAUEsBAi0AFAAGAAgAAAAh&#13;&#10;ALaDOJL+AAAA4QEAABMAAAAAAAAAAAAAAAAAAAAAAFtDb250ZW50X1R5cGVzXS54bWxQSwECLQAU&#13;&#10;AAYACAAAACEAOP0h/9YAAACUAQAACwAAAAAAAAAAAAAAAAAvAQAAX3JlbHMvLnJlbHNQSwECLQAU&#13;&#10;AAYACAAAACEA4ElOlBgCAAAyBAAADgAAAAAAAAAAAAAAAAAuAgAAZHJzL2Uyb0RvYy54bWxQSwEC&#13;&#10;LQAUAAYACAAAACEAMfXD8eMAAAAOAQAADwAAAAAAAAAAAAAAAAByBAAAZHJzL2Rvd25yZXYueG1s&#13;&#10;UEsFBgAAAAAEAAQA8wAAAIIFAAAAAA==&#13;&#10;" filled="f" stroked="f" strokeweight=".5pt">
                <v:textbox>
                  <w:txbxContent>
                    <w:p w14:paraId="3556F2BA" w14:textId="77777777" w:rsidR="007562CA" w:rsidRPr="000F790E" w:rsidRDefault="007562CA" w:rsidP="007562CA">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1179B2FD" w14:textId="51B52AF1" w:rsidR="00E84BE0" w:rsidRPr="00E84BE0" w:rsidRDefault="00E84BE0" w:rsidP="00E84BE0">
      <w:pPr>
        <w:rPr>
          <w:rFonts w:ascii="Encode Sans" w:hAnsi="Encode Sans"/>
        </w:rPr>
      </w:pPr>
    </w:p>
    <w:p w14:paraId="60CE9B19" w14:textId="24B02512" w:rsidR="00E84BE0" w:rsidRDefault="00E84BE0" w:rsidP="00E84BE0">
      <w:pPr>
        <w:rPr>
          <w:rFonts w:ascii="Encode Sans" w:hAnsi="Encode Sans"/>
          <w:color w:val="003E6A"/>
        </w:rPr>
      </w:pPr>
    </w:p>
    <w:p w14:paraId="18F1FD71" w14:textId="4AF5506A" w:rsidR="00E84BE0" w:rsidRPr="00E84BE0" w:rsidRDefault="00E84BE0" w:rsidP="00E84BE0">
      <w:pPr>
        <w:jc w:val="center"/>
        <w:rPr>
          <w:rFonts w:ascii="Encode Sans" w:hAnsi="Encode Sans"/>
        </w:rPr>
      </w:pPr>
    </w:p>
    <w:sectPr w:rsidR="00E84BE0" w:rsidRPr="00E84BE0" w:rsidSect="00F357C0">
      <w:headerReference w:type="default" r:id="rId16"/>
      <w:footerReference w:type="default" r:id="rId17"/>
      <w:pgSz w:w="12240" w:h="15840"/>
      <w:pgMar w:top="1350" w:right="1440" w:bottom="9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91B0D" w14:textId="77777777" w:rsidR="0031449E" w:rsidRDefault="0031449E" w:rsidP="00F55A4F">
      <w:r>
        <w:separator/>
      </w:r>
    </w:p>
  </w:endnote>
  <w:endnote w:type="continuationSeparator" w:id="0">
    <w:p w14:paraId="26ECF639" w14:textId="77777777" w:rsidR="0031449E" w:rsidRDefault="0031449E" w:rsidP="00F55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dy)">
    <w:altName w:val="Calibri"/>
    <w:panose1 w:val="020B0604020202020204"/>
    <w:charset w:val="00"/>
    <w:family w:val="roman"/>
    <w:notTrueType/>
    <w:pitch w:val="default"/>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font>
  <w:font w:name="Zilla Slab">
    <w:panose1 w:val="020B0604020202020204"/>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BDF1" w14:textId="683B50E0" w:rsidR="00F55A4F" w:rsidRDefault="007562CA">
    <w:pPr>
      <w:pStyle w:val="Footer"/>
    </w:pPr>
    <w:r>
      <w:rPr>
        <w:noProof/>
      </w:rPr>
      <w:drawing>
        <wp:anchor distT="0" distB="0" distL="114300" distR="114300" simplePos="0" relativeHeight="251662336" behindDoc="0" locked="0" layoutInCell="1" allowOverlap="1" wp14:anchorId="1467172F" wp14:editId="51D79FD4">
          <wp:simplePos x="0" y="0"/>
          <wp:positionH relativeFrom="column">
            <wp:posOffset>5494655</wp:posOffset>
          </wp:positionH>
          <wp:positionV relativeFrom="paragraph">
            <wp:posOffset>36195</wp:posOffset>
          </wp:positionV>
          <wp:extent cx="821690" cy="370205"/>
          <wp:effectExtent l="0" t="0" r="3810" b="0"/>
          <wp:wrapNone/>
          <wp:docPr id="1486247053" name="Picture 148624705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BE66B72" wp14:editId="17CA958A">
              <wp:simplePos x="0" y="0"/>
              <wp:positionH relativeFrom="column">
                <wp:posOffset>5362575</wp:posOffset>
              </wp:positionH>
              <wp:positionV relativeFrom="paragraph">
                <wp:posOffset>-4445</wp:posOffset>
              </wp:positionV>
              <wp:extent cx="0" cy="370205"/>
              <wp:effectExtent l="0" t="0" r="12700" b="10795"/>
              <wp:wrapNone/>
              <wp:docPr id="878102949" name="Straight Connector 1"/>
              <wp:cNvGraphicFramePr/>
              <a:graphic xmlns:a="http://schemas.openxmlformats.org/drawingml/2006/main">
                <a:graphicData uri="http://schemas.microsoft.com/office/word/2010/wordprocessingShape">
                  <wps:wsp>
                    <wps:cNvCnPr/>
                    <wps:spPr>
                      <a:xfrm>
                        <a:off x="0" y="0"/>
                        <a:ext cx="0" cy="370205"/>
                      </a:xfrm>
                      <a:prstGeom prst="line">
                        <a:avLst/>
                      </a:prstGeom>
                      <a:ln>
                        <a:solidFill>
                          <a:srgbClr val="003E6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line id="Straight Connector 1"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003e6a" strokeweight=".5pt" from="422.25pt,-.35pt" to="422.25pt,28.8pt" w14:anchorId="4F54A4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EitQEAANQDAAAOAAAAZHJzL2Uyb0RvYy54bWysU9uO0zAQfUfiHyy/06RdsaCo6Qrtsrwg&#13;&#10;WLHwAa4zbizZHmtsmvTvsZ00XQES2hUvE1/mnDlzPNnejNawI1DQ6Fq+XtWcgZPYaXdo+Y/v92/e&#13;&#10;cxaicJ0w6KDlJwj8Zvf61XbwDWywR9MBsUTiQjP4lvcx+qaqguzBirBCDy5dKiQrYtrSoepIDInd&#13;&#10;mmpT19fVgNR5QgkhpNO76ZLvCr9SIONXpQJEZlqetMUSqcR9jtVuK5oDCd9rOcsQL1BhhXap6EJ1&#13;&#10;J6JgP0n/QWW1JAyo4kqirVApLaH0kLpZ179189gLD6WXZE7wi03h/9HKL8db90DJhsGHJvgHyl2M&#13;&#10;imz+Jn1sLGadFrNgjExOhzKdXr2rN/Xb7GN1wXkK8ROgZXnRcqNdbkM04vg5xCn1nJKPjcsxoNHd&#13;&#10;vTambOiwvzXEjiI/XH318frDXONJWqqYodVFelnFk4GJ9hsoprskdl3Kl6mChVZICS6uZ17jUnaG&#13;&#10;qSRhAdb/Bs75GQpl4p4DXhClMrq4gK12SH+rHsezZDXlnx2Y+s4W7LE7lUct1qTRKa8zj3mezaf7&#13;&#10;Ar/8jLtfAAAA//8DAFBLAwQUAAYACAAAACEAx7DWsuIAAAANAQAADwAAAGRycy9kb3ducmV2Lnht&#13;&#10;bExPTUvDQBC9C/6HZQQv0m6qaVPSbIr4cSn0YC2F3rbZMQlmZ9PsNon/3hEPennweDPvI1uPthE9&#13;&#10;dr52pGA2jUAgFc7UVCrYv79OliB80GR04wgVfKGHdX59lenUuIHesN+FUrAJ+VQrqEJoUyl9UaHV&#13;&#10;fupaJNY+XGd1YNqV0nR6YHPbyPsoWkira+KESrf4VGHxubtYBX1/POD2LrZDMT5sZi/J5lwez0rd&#13;&#10;3ozPK4bHFYiAY/j7gJ8N3B9yLnZyFzJeNAqWcTznUwWTBATrv/ykYJ4sQOaZ/L8i/wYAAP//AwBQ&#13;&#10;SwECLQAUAAYACAAAACEAtoM4kv4AAADhAQAAEwAAAAAAAAAAAAAAAAAAAAAAW0NvbnRlbnRfVHlw&#13;&#10;ZXNdLnhtbFBLAQItABQABgAIAAAAIQA4/SH/1gAAAJQBAAALAAAAAAAAAAAAAAAAAC8BAABfcmVs&#13;&#10;cy8ucmVsc1BLAQItABQABgAIAAAAIQCRyrEitQEAANQDAAAOAAAAAAAAAAAAAAAAAC4CAABkcnMv&#13;&#10;ZTJvRG9jLnhtbFBLAQItABQABgAIAAAAIQDHsNay4gAAAA0BAAAPAAAAAAAAAAAAAAAAAA8EAABk&#13;&#10;cnMvZG93bnJldi54bWxQSwUGAAAAAAQABADzAAAAHgUAAAAA&#13;&#10;">
              <v:stroke joinstyle="miter"/>
            </v:line>
          </w:pict>
        </mc:Fallback>
      </mc:AlternateContent>
    </w:r>
    <w:r>
      <w:rPr>
        <w:noProof/>
      </w:rPr>
      <w:drawing>
        <wp:anchor distT="0" distB="0" distL="114300" distR="114300" simplePos="0" relativeHeight="251664384" behindDoc="0" locked="0" layoutInCell="1" allowOverlap="1" wp14:anchorId="4CA4CFF6" wp14:editId="6E074E9F">
          <wp:simplePos x="0" y="0"/>
          <wp:positionH relativeFrom="column">
            <wp:posOffset>4477385</wp:posOffset>
          </wp:positionH>
          <wp:positionV relativeFrom="paragraph">
            <wp:posOffset>-98</wp:posOffset>
          </wp:positionV>
          <wp:extent cx="760095" cy="393065"/>
          <wp:effectExtent l="0" t="0" r="1905" b="635"/>
          <wp:wrapNone/>
          <wp:docPr id="1742248267" name="Picture 2"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60" name="Picture 2" descr="A blue and white star in a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0095" cy="3930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D1FD0" w14:textId="77777777" w:rsidR="0031449E" w:rsidRDefault="0031449E" w:rsidP="00F55A4F">
      <w:r>
        <w:separator/>
      </w:r>
    </w:p>
  </w:footnote>
  <w:footnote w:type="continuationSeparator" w:id="0">
    <w:p w14:paraId="39C05229" w14:textId="77777777" w:rsidR="0031449E" w:rsidRDefault="0031449E" w:rsidP="00F55A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550D" w14:textId="3740C7A2" w:rsidR="00F357C0" w:rsidRDefault="003F00FB">
    <w:pPr>
      <w:pStyle w:val="Header"/>
    </w:pPr>
    <w:r w:rsidRPr="009D443C">
      <w:rPr>
        <w:noProof/>
      </w:rPr>
      <w:drawing>
        <wp:anchor distT="0" distB="0" distL="114300" distR="114300" simplePos="0" relativeHeight="251666432" behindDoc="1" locked="0" layoutInCell="1" allowOverlap="1" wp14:anchorId="4B375B35" wp14:editId="002C53D4">
          <wp:simplePos x="0" y="0"/>
          <wp:positionH relativeFrom="column">
            <wp:posOffset>-975483</wp:posOffset>
          </wp:positionH>
          <wp:positionV relativeFrom="paragraph">
            <wp:posOffset>-460573</wp:posOffset>
          </wp:positionV>
          <wp:extent cx="8342343" cy="575945"/>
          <wp:effectExtent l="0" t="0" r="1905" b="0"/>
          <wp:wrapNone/>
          <wp:docPr id="198548827" name="Picture 16">
            <a:extLst xmlns:a="http://schemas.openxmlformats.org/drawingml/2006/main">
              <a:ext uri="{FF2B5EF4-FFF2-40B4-BE49-F238E27FC236}">
                <a16:creationId xmlns:a16="http://schemas.microsoft.com/office/drawing/2014/main" id="{DD1FCC6D-6032-8E66-9CC5-642550754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1FCC6D-6032-8E66-9CC5-6425507541F3}"/>
                      </a:ext>
                    </a:extLst>
                  </pic:cNvPr>
                  <pic:cNvPicPr>
                    <a:picLocks noChangeAspect="1"/>
                  </pic:cNvPicPr>
                </pic:nvPicPr>
                <pic:blipFill rotWithShape="1">
                  <a:blip r:embed="rId1"/>
                  <a:srcRect l="64" t="38875" r="2953" b="51728"/>
                  <a:stretch/>
                </pic:blipFill>
                <pic:spPr bwMode="auto">
                  <a:xfrm>
                    <a:off x="0" y="0"/>
                    <a:ext cx="8342343"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60FA9"/>
    <w:multiLevelType w:val="multilevel"/>
    <w:tmpl w:val="D3F87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C2266"/>
    <w:multiLevelType w:val="multilevel"/>
    <w:tmpl w:val="AEB4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20DD5"/>
    <w:multiLevelType w:val="hybridMultilevel"/>
    <w:tmpl w:val="659687B4"/>
    <w:lvl w:ilvl="0" w:tplc="595EC512">
      <w:start w:val="1"/>
      <w:numFmt w:val="bullet"/>
      <w:lvlText w:val=""/>
      <w:lvlJc w:val="left"/>
      <w:pPr>
        <w:ind w:left="720" w:hanging="360"/>
      </w:pPr>
      <w:rPr>
        <w:rFonts w:ascii="Symbol" w:hAnsi="Symbol" w:hint="default"/>
        <w:color w:val="003C7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FA1792"/>
    <w:multiLevelType w:val="multilevel"/>
    <w:tmpl w:val="F8600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54D"/>
    <w:multiLevelType w:val="hybridMultilevel"/>
    <w:tmpl w:val="7550F482"/>
    <w:lvl w:ilvl="0" w:tplc="AE08DDE8">
      <w:start w:val="1"/>
      <w:numFmt w:val="bullet"/>
      <w:lvlText w:val=""/>
      <w:lvlJc w:val="left"/>
      <w:pPr>
        <w:ind w:left="720" w:hanging="360"/>
      </w:pPr>
      <w:rPr>
        <w:rFonts w:ascii="Symbol" w:hAnsi="Symbol" w:hint="default"/>
      </w:rPr>
    </w:lvl>
    <w:lvl w:ilvl="1" w:tplc="ACAE25A6">
      <w:start w:val="1"/>
      <w:numFmt w:val="bullet"/>
      <w:lvlText w:val="o"/>
      <w:lvlJc w:val="left"/>
      <w:pPr>
        <w:ind w:left="1440" w:hanging="360"/>
      </w:pPr>
      <w:rPr>
        <w:rFonts w:ascii="Courier New" w:hAnsi="Courier New" w:hint="default"/>
      </w:rPr>
    </w:lvl>
    <w:lvl w:ilvl="2" w:tplc="DC48358A">
      <w:start w:val="1"/>
      <w:numFmt w:val="bullet"/>
      <w:lvlText w:val=""/>
      <w:lvlJc w:val="left"/>
      <w:pPr>
        <w:ind w:left="2160" w:hanging="360"/>
      </w:pPr>
      <w:rPr>
        <w:rFonts w:ascii="Wingdings" w:hAnsi="Wingdings" w:hint="default"/>
      </w:rPr>
    </w:lvl>
    <w:lvl w:ilvl="3" w:tplc="687487BE">
      <w:start w:val="1"/>
      <w:numFmt w:val="bullet"/>
      <w:lvlText w:val=""/>
      <w:lvlJc w:val="left"/>
      <w:pPr>
        <w:ind w:left="2880" w:hanging="360"/>
      </w:pPr>
      <w:rPr>
        <w:rFonts w:ascii="Symbol" w:hAnsi="Symbol" w:hint="default"/>
      </w:rPr>
    </w:lvl>
    <w:lvl w:ilvl="4" w:tplc="07A6D052">
      <w:start w:val="1"/>
      <w:numFmt w:val="bullet"/>
      <w:lvlText w:val="o"/>
      <w:lvlJc w:val="left"/>
      <w:pPr>
        <w:ind w:left="3600" w:hanging="360"/>
      </w:pPr>
      <w:rPr>
        <w:rFonts w:ascii="Courier New" w:hAnsi="Courier New" w:hint="default"/>
      </w:rPr>
    </w:lvl>
    <w:lvl w:ilvl="5" w:tplc="5D108398">
      <w:start w:val="1"/>
      <w:numFmt w:val="bullet"/>
      <w:lvlText w:val=""/>
      <w:lvlJc w:val="left"/>
      <w:pPr>
        <w:ind w:left="4320" w:hanging="360"/>
      </w:pPr>
      <w:rPr>
        <w:rFonts w:ascii="Wingdings" w:hAnsi="Wingdings" w:hint="default"/>
      </w:rPr>
    </w:lvl>
    <w:lvl w:ilvl="6" w:tplc="D0FE2DC8">
      <w:start w:val="1"/>
      <w:numFmt w:val="bullet"/>
      <w:lvlText w:val=""/>
      <w:lvlJc w:val="left"/>
      <w:pPr>
        <w:ind w:left="5040" w:hanging="360"/>
      </w:pPr>
      <w:rPr>
        <w:rFonts w:ascii="Symbol" w:hAnsi="Symbol" w:hint="default"/>
      </w:rPr>
    </w:lvl>
    <w:lvl w:ilvl="7" w:tplc="B340138E">
      <w:start w:val="1"/>
      <w:numFmt w:val="bullet"/>
      <w:lvlText w:val="o"/>
      <w:lvlJc w:val="left"/>
      <w:pPr>
        <w:ind w:left="5760" w:hanging="360"/>
      </w:pPr>
      <w:rPr>
        <w:rFonts w:ascii="Courier New" w:hAnsi="Courier New" w:hint="default"/>
      </w:rPr>
    </w:lvl>
    <w:lvl w:ilvl="8" w:tplc="7DA0EF80">
      <w:start w:val="1"/>
      <w:numFmt w:val="bullet"/>
      <w:lvlText w:val=""/>
      <w:lvlJc w:val="left"/>
      <w:pPr>
        <w:ind w:left="6480" w:hanging="360"/>
      </w:pPr>
      <w:rPr>
        <w:rFonts w:ascii="Wingdings" w:hAnsi="Wingdings" w:hint="default"/>
      </w:rPr>
    </w:lvl>
  </w:abstractNum>
  <w:abstractNum w:abstractNumId="5"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4632C39"/>
    <w:multiLevelType w:val="multilevel"/>
    <w:tmpl w:val="530C70C6"/>
    <w:styleLink w:val="CurrentList2"/>
    <w:lvl w:ilvl="0">
      <w:start w:val="1"/>
      <w:numFmt w:val="decimal"/>
      <w:lvlText w:val="%1."/>
      <w:lvlJc w:val="left"/>
      <w:pPr>
        <w:ind w:left="720" w:hanging="360"/>
      </w:pPr>
      <w:rPr>
        <w:rFonts w:ascii="Calibri (Body)" w:hAnsi="Calibri (Body)" w:hint="default"/>
        <w:color w:val="003C7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CD9FA7"/>
    <w:multiLevelType w:val="hybridMultilevel"/>
    <w:tmpl w:val="06D69AA6"/>
    <w:lvl w:ilvl="0" w:tplc="3F18DF5C">
      <w:start w:val="1"/>
      <w:numFmt w:val="bullet"/>
      <w:lvlText w:val=""/>
      <w:lvlJc w:val="left"/>
      <w:pPr>
        <w:ind w:left="720" w:hanging="360"/>
      </w:pPr>
      <w:rPr>
        <w:rFonts w:ascii="Symbol" w:hAnsi="Symbol" w:hint="default"/>
      </w:rPr>
    </w:lvl>
    <w:lvl w:ilvl="1" w:tplc="5888DA66">
      <w:start w:val="1"/>
      <w:numFmt w:val="bullet"/>
      <w:lvlText w:val="o"/>
      <w:lvlJc w:val="left"/>
      <w:pPr>
        <w:ind w:left="1440" w:hanging="360"/>
      </w:pPr>
      <w:rPr>
        <w:rFonts w:ascii="Courier New" w:hAnsi="Courier New" w:hint="default"/>
      </w:rPr>
    </w:lvl>
    <w:lvl w:ilvl="2" w:tplc="3342F13E">
      <w:start w:val="1"/>
      <w:numFmt w:val="bullet"/>
      <w:lvlText w:val=""/>
      <w:lvlJc w:val="left"/>
      <w:pPr>
        <w:ind w:left="2160" w:hanging="360"/>
      </w:pPr>
      <w:rPr>
        <w:rFonts w:ascii="Wingdings" w:hAnsi="Wingdings" w:hint="default"/>
      </w:rPr>
    </w:lvl>
    <w:lvl w:ilvl="3" w:tplc="687E1044">
      <w:start w:val="1"/>
      <w:numFmt w:val="bullet"/>
      <w:lvlText w:val=""/>
      <w:lvlJc w:val="left"/>
      <w:pPr>
        <w:ind w:left="2880" w:hanging="360"/>
      </w:pPr>
      <w:rPr>
        <w:rFonts w:ascii="Symbol" w:hAnsi="Symbol" w:hint="default"/>
      </w:rPr>
    </w:lvl>
    <w:lvl w:ilvl="4" w:tplc="64A8051A">
      <w:start w:val="1"/>
      <w:numFmt w:val="bullet"/>
      <w:lvlText w:val="o"/>
      <w:lvlJc w:val="left"/>
      <w:pPr>
        <w:ind w:left="3600" w:hanging="360"/>
      </w:pPr>
      <w:rPr>
        <w:rFonts w:ascii="Courier New" w:hAnsi="Courier New" w:hint="default"/>
      </w:rPr>
    </w:lvl>
    <w:lvl w:ilvl="5" w:tplc="2F16C976">
      <w:start w:val="1"/>
      <w:numFmt w:val="bullet"/>
      <w:lvlText w:val=""/>
      <w:lvlJc w:val="left"/>
      <w:pPr>
        <w:ind w:left="4320" w:hanging="360"/>
      </w:pPr>
      <w:rPr>
        <w:rFonts w:ascii="Wingdings" w:hAnsi="Wingdings" w:hint="default"/>
      </w:rPr>
    </w:lvl>
    <w:lvl w:ilvl="6" w:tplc="70CE173E">
      <w:start w:val="1"/>
      <w:numFmt w:val="bullet"/>
      <w:lvlText w:val=""/>
      <w:lvlJc w:val="left"/>
      <w:pPr>
        <w:ind w:left="5040" w:hanging="360"/>
      </w:pPr>
      <w:rPr>
        <w:rFonts w:ascii="Symbol" w:hAnsi="Symbol" w:hint="default"/>
      </w:rPr>
    </w:lvl>
    <w:lvl w:ilvl="7" w:tplc="19A06A3C">
      <w:start w:val="1"/>
      <w:numFmt w:val="bullet"/>
      <w:lvlText w:val="o"/>
      <w:lvlJc w:val="left"/>
      <w:pPr>
        <w:ind w:left="5760" w:hanging="360"/>
      </w:pPr>
      <w:rPr>
        <w:rFonts w:ascii="Courier New" w:hAnsi="Courier New" w:hint="default"/>
      </w:rPr>
    </w:lvl>
    <w:lvl w:ilvl="8" w:tplc="050846E2">
      <w:start w:val="1"/>
      <w:numFmt w:val="bullet"/>
      <w:lvlText w:val=""/>
      <w:lvlJc w:val="left"/>
      <w:pPr>
        <w:ind w:left="6480" w:hanging="360"/>
      </w:pPr>
      <w:rPr>
        <w:rFonts w:ascii="Wingdings" w:hAnsi="Wingdings" w:hint="default"/>
      </w:rPr>
    </w:lvl>
  </w:abstractNum>
  <w:abstractNum w:abstractNumId="8" w15:restartNumberingAfterBreak="0">
    <w:nsid w:val="296F4518"/>
    <w:multiLevelType w:val="multilevel"/>
    <w:tmpl w:val="EEE4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A080BC"/>
    <w:multiLevelType w:val="hybridMultilevel"/>
    <w:tmpl w:val="76C498CE"/>
    <w:lvl w:ilvl="0" w:tplc="86BC5638">
      <w:start w:val="1"/>
      <w:numFmt w:val="decimal"/>
      <w:lvlText w:val="%1."/>
      <w:lvlJc w:val="left"/>
      <w:pPr>
        <w:ind w:left="720" w:hanging="360"/>
      </w:pPr>
    </w:lvl>
    <w:lvl w:ilvl="1" w:tplc="08B09F36">
      <w:start w:val="1"/>
      <w:numFmt w:val="lowerLetter"/>
      <w:lvlText w:val="%2."/>
      <w:lvlJc w:val="left"/>
      <w:pPr>
        <w:ind w:left="1440" w:hanging="360"/>
      </w:pPr>
    </w:lvl>
    <w:lvl w:ilvl="2" w:tplc="64C2EAEA">
      <w:start w:val="1"/>
      <w:numFmt w:val="lowerRoman"/>
      <w:lvlText w:val="%3."/>
      <w:lvlJc w:val="right"/>
      <w:pPr>
        <w:ind w:left="2160" w:hanging="180"/>
      </w:pPr>
    </w:lvl>
    <w:lvl w:ilvl="3" w:tplc="AE4AEEE4">
      <w:start w:val="1"/>
      <w:numFmt w:val="decimal"/>
      <w:lvlText w:val="%4."/>
      <w:lvlJc w:val="left"/>
      <w:pPr>
        <w:ind w:left="2880" w:hanging="360"/>
      </w:pPr>
    </w:lvl>
    <w:lvl w:ilvl="4" w:tplc="4F666848">
      <w:start w:val="1"/>
      <w:numFmt w:val="lowerLetter"/>
      <w:lvlText w:val="%5."/>
      <w:lvlJc w:val="left"/>
      <w:pPr>
        <w:ind w:left="3600" w:hanging="360"/>
      </w:pPr>
    </w:lvl>
    <w:lvl w:ilvl="5" w:tplc="E8AA5304">
      <w:start w:val="1"/>
      <w:numFmt w:val="lowerRoman"/>
      <w:lvlText w:val="%6."/>
      <w:lvlJc w:val="right"/>
      <w:pPr>
        <w:ind w:left="4320" w:hanging="180"/>
      </w:pPr>
    </w:lvl>
    <w:lvl w:ilvl="6" w:tplc="30C0C35A">
      <w:start w:val="1"/>
      <w:numFmt w:val="decimal"/>
      <w:lvlText w:val="%7."/>
      <w:lvlJc w:val="left"/>
      <w:pPr>
        <w:ind w:left="5040" w:hanging="360"/>
      </w:pPr>
    </w:lvl>
    <w:lvl w:ilvl="7" w:tplc="D3145E26">
      <w:start w:val="1"/>
      <w:numFmt w:val="lowerLetter"/>
      <w:lvlText w:val="%8."/>
      <w:lvlJc w:val="left"/>
      <w:pPr>
        <w:ind w:left="5760" w:hanging="360"/>
      </w:pPr>
    </w:lvl>
    <w:lvl w:ilvl="8" w:tplc="4FACD7CC">
      <w:start w:val="1"/>
      <w:numFmt w:val="lowerRoman"/>
      <w:lvlText w:val="%9."/>
      <w:lvlJc w:val="right"/>
      <w:pPr>
        <w:ind w:left="6480" w:hanging="180"/>
      </w:pPr>
    </w:lvl>
  </w:abstractNum>
  <w:abstractNum w:abstractNumId="10" w15:restartNumberingAfterBreak="0">
    <w:nsid w:val="2E570DE2"/>
    <w:multiLevelType w:val="multilevel"/>
    <w:tmpl w:val="B5226B06"/>
    <w:styleLink w:val="CurrentList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ADE1C58"/>
    <w:multiLevelType w:val="hybridMultilevel"/>
    <w:tmpl w:val="2C868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C7D4E"/>
    <w:multiLevelType w:val="hybridMultilevel"/>
    <w:tmpl w:val="F02C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E3B84"/>
    <w:multiLevelType w:val="multilevel"/>
    <w:tmpl w:val="E5A46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D1018E"/>
    <w:multiLevelType w:val="multilevel"/>
    <w:tmpl w:val="99BE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C4B10"/>
    <w:multiLevelType w:val="hybridMultilevel"/>
    <w:tmpl w:val="AE5A2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abstractNum w:abstractNumId="17" w15:restartNumberingAfterBreak="0">
    <w:nsid w:val="586016C2"/>
    <w:multiLevelType w:val="multilevel"/>
    <w:tmpl w:val="8E20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F7BCA"/>
    <w:multiLevelType w:val="multilevel"/>
    <w:tmpl w:val="6EC05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062475"/>
    <w:multiLevelType w:val="hybridMultilevel"/>
    <w:tmpl w:val="B5226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21252"/>
    <w:multiLevelType w:val="hybridMultilevel"/>
    <w:tmpl w:val="039A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F0263"/>
    <w:multiLevelType w:val="multilevel"/>
    <w:tmpl w:val="5996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D21D38"/>
    <w:multiLevelType w:val="multilevel"/>
    <w:tmpl w:val="0B5C0890"/>
    <w:styleLink w:val="CurrentList1"/>
    <w:lvl w:ilvl="0">
      <w:start w:val="1"/>
      <w:numFmt w:val="decimal"/>
      <w:lvlText w:val="%1."/>
      <w:lvlJc w:val="left"/>
      <w:pPr>
        <w:ind w:left="720" w:hanging="360"/>
      </w:pPr>
      <w:rPr>
        <w:rFonts w:asciiTheme="minorHAnsi" w:hAnsiTheme="minorHAnsi"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7B24A97"/>
    <w:multiLevelType w:val="hybridMultilevel"/>
    <w:tmpl w:val="530C70C6"/>
    <w:lvl w:ilvl="0" w:tplc="234A2500">
      <w:start w:val="1"/>
      <w:numFmt w:val="decimal"/>
      <w:lvlText w:val="%1."/>
      <w:lvlJc w:val="left"/>
      <w:pPr>
        <w:ind w:left="720" w:hanging="360"/>
      </w:pPr>
      <w:rPr>
        <w:rFonts w:ascii="Calibri (Body)" w:hAnsi="Calibri (Body)" w:hint="default"/>
        <w:color w:val="003C7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A26319"/>
    <w:multiLevelType w:val="multilevel"/>
    <w:tmpl w:val="FB26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732C6F"/>
    <w:multiLevelType w:val="hybridMultilevel"/>
    <w:tmpl w:val="BC1E5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6D2947"/>
    <w:multiLevelType w:val="hybridMultilevel"/>
    <w:tmpl w:val="8E1AE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2069373">
    <w:abstractNumId w:val="16"/>
  </w:num>
  <w:num w:numId="2" w16cid:durableId="248583584">
    <w:abstractNumId w:val="16"/>
  </w:num>
  <w:num w:numId="3" w16cid:durableId="1884828872">
    <w:abstractNumId w:val="16"/>
  </w:num>
  <w:num w:numId="4" w16cid:durableId="750781806">
    <w:abstractNumId w:val="16"/>
  </w:num>
  <w:num w:numId="5" w16cid:durableId="115411334">
    <w:abstractNumId w:val="5"/>
  </w:num>
  <w:num w:numId="6" w16cid:durableId="943076993">
    <w:abstractNumId w:val="4"/>
  </w:num>
  <w:num w:numId="7" w16cid:durableId="1902667113">
    <w:abstractNumId w:val="9"/>
  </w:num>
  <w:num w:numId="8" w16cid:durableId="509372690">
    <w:abstractNumId w:val="7"/>
  </w:num>
  <w:num w:numId="9" w16cid:durableId="1704475350">
    <w:abstractNumId w:val="23"/>
  </w:num>
  <w:num w:numId="10" w16cid:durableId="754863022">
    <w:abstractNumId w:val="0"/>
  </w:num>
  <w:num w:numId="11" w16cid:durableId="492374565">
    <w:abstractNumId w:val="19"/>
  </w:num>
  <w:num w:numId="12" w16cid:durableId="77991374">
    <w:abstractNumId w:val="8"/>
  </w:num>
  <w:num w:numId="13" w16cid:durableId="774323960">
    <w:abstractNumId w:val="21"/>
  </w:num>
  <w:num w:numId="14" w16cid:durableId="810252759">
    <w:abstractNumId w:val="25"/>
  </w:num>
  <w:num w:numId="15" w16cid:durableId="604575556">
    <w:abstractNumId w:val="24"/>
  </w:num>
  <w:num w:numId="16" w16cid:durableId="721755317">
    <w:abstractNumId w:val="17"/>
  </w:num>
  <w:num w:numId="17" w16cid:durableId="1033530831">
    <w:abstractNumId w:val="1"/>
  </w:num>
  <w:num w:numId="18" w16cid:durableId="163475238">
    <w:abstractNumId w:val="15"/>
  </w:num>
  <w:num w:numId="19" w16cid:durableId="1152480284">
    <w:abstractNumId w:val="13"/>
  </w:num>
  <w:num w:numId="20" w16cid:durableId="938021280">
    <w:abstractNumId w:val="20"/>
  </w:num>
  <w:num w:numId="21" w16cid:durableId="1166213344">
    <w:abstractNumId w:val="11"/>
  </w:num>
  <w:num w:numId="22" w16cid:durableId="1330674864">
    <w:abstractNumId w:val="3"/>
  </w:num>
  <w:num w:numId="23" w16cid:durableId="1864518592">
    <w:abstractNumId w:val="18"/>
  </w:num>
  <w:num w:numId="24" w16cid:durableId="1374579495">
    <w:abstractNumId w:val="14"/>
  </w:num>
  <w:num w:numId="25" w16cid:durableId="845631731">
    <w:abstractNumId w:val="12"/>
  </w:num>
  <w:num w:numId="26" w16cid:durableId="1399980758">
    <w:abstractNumId w:val="26"/>
  </w:num>
  <w:num w:numId="27" w16cid:durableId="869486883">
    <w:abstractNumId w:val="22"/>
  </w:num>
  <w:num w:numId="28" w16cid:durableId="1178734532">
    <w:abstractNumId w:val="6"/>
  </w:num>
  <w:num w:numId="29" w16cid:durableId="957949111">
    <w:abstractNumId w:val="10"/>
  </w:num>
  <w:num w:numId="30" w16cid:durableId="15960124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4F"/>
    <w:rsid w:val="00002ED7"/>
    <w:rsid w:val="0002178A"/>
    <w:rsid w:val="00031085"/>
    <w:rsid w:val="00035A85"/>
    <w:rsid w:val="00046F14"/>
    <w:rsid w:val="00091F1A"/>
    <w:rsid w:val="001046EB"/>
    <w:rsid w:val="001B05B8"/>
    <w:rsid w:val="001C66C9"/>
    <w:rsid w:val="002659B8"/>
    <w:rsid w:val="002D0FD3"/>
    <w:rsid w:val="002E279D"/>
    <w:rsid w:val="0031449E"/>
    <w:rsid w:val="00351FCA"/>
    <w:rsid w:val="003A2474"/>
    <w:rsid w:val="003A6286"/>
    <w:rsid w:val="003D6C34"/>
    <w:rsid w:val="003F00FB"/>
    <w:rsid w:val="00403866"/>
    <w:rsid w:val="004752CA"/>
    <w:rsid w:val="00486C76"/>
    <w:rsid w:val="004E3B43"/>
    <w:rsid w:val="004F6F05"/>
    <w:rsid w:val="005874EE"/>
    <w:rsid w:val="005A7379"/>
    <w:rsid w:val="005D447B"/>
    <w:rsid w:val="005F5858"/>
    <w:rsid w:val="005F701F"/>
    <w:rsid w:val="0065453B"/>
    <w:rsid w:val="0068368B"/>
    <w:rsid w:val="00690469"/>
    <w:rsid w:val="006A1918"/>
    <w:rsid w:val="006B0CB9"/>
    <w:rsid w:val="006B3D09"/>
    <w:rsid w:val="006D58DE"/>
    <w:rsid w:val="006D6D50"/>
    <w:rsid w:val="006F6EB3"/>
    <w:rsid w:val="0073686F"/>
    <w:rsid w:val="007562CA"/>
    <w:rsid w:val="007A71C9"/>
    <w:rsid w:val="007B165A"/>
    <w:rsid w:val="007D50C4"/>
    <w:rsid w:val="007F56DB"/>
    <w:rsid w:val="00805FBE"/>
    <w:rsid w:val="008412A9"/>
    <w:rsid w:val="008A6C0B"/>
    <w:rsid w:val="008A7E00"/>
    <w:rsid w:val="008C0066"/>
    <w:rsid w:val="008D2589"/>
    <w:rsid w:val="008D746C"/>
    <w:rsid w:val="008D7B5A"/>
    <w:rsid w:val="00922174"/>
    <w:rsid w:val="00930BDE"/>
    <w:rsid w:val="00956E4F"/>
    <w:rsid w:val="009A2250"/>
    <w:rsid w:val="009C2DE5"/>
    <w:rsid w:val="00A06E01"/>
    <w:rsid w:val="00A121CB"/>
    <w:rsid w:val="00AE5635"/>
    <w:rsid w:val="00B223E3"/>
    <w:rsid w:val="00B726D8"/>
    <w:rsid w:val="00B9049F"/>
    <w:rsid w:val="00BA0F3D"/>
    <w:rsid w:val="00BB4FA3"/>
    <w:rsid w:val="00C379C2"/>
    <w:rsid w:val="00C9553B"/>
    <w:rsid w:val="00D5321C"/>
    <w:rsid w:val="00E23875"/>
    <w:rsid w:val="00E2751B"/>
    <w:rsid w:val="00E31777"/>
    <w:rsid w:val="00E414BB"/>
    <w:rsid w:val="00E4331E"/>
    <w:rsid w:val="00E55B11"/>
    <w:rsid w:val="00E65A28"/>
    <w:rsid w:val="00E84BE0"/>
    <w:rsid w:val="00EA0F33"/>
    <w:rsid w:val="00F1012A"/>
    <w:rsid w:val="00F357C0"/>
    <w:rsid w:val="00F55A4F"/>
    <w:rsid w:val="00F57BD9"/>
    <w:rsid w:val="00F7743E"/>
    <w:rsid w:val="00F975B6"/>
    <w:rsid w:val="00FC181E"/>
    <w:rsid w:val="00FE0BAD"/>
    <w:rsid w:val="4E871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33A7E"/>
  <w15:chartTrackingRefBased/>
  <w15:docId w15:val="{52DC4886-182E-A949-946A-27C28655B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A4F"/>
    <w:pPr>
      <w:spacing w:after="0"/>
    </w:pPr>
  </w:style>
  <w:style w:type="paragraph" w:styleId="Heading1">
    <w:name w:val="heading 1"/>
    <w:basedOn w:val="Normal"/>
    <w:next w:val="Normal"/>
    <w:link w:val="Heading1Char"/>
    <w:uiPriority w:val="9"/>
    <w:qFormat/>
    <w:rsid w:val="00F55A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A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A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A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A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A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A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A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A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3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F55A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A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A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A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A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A4F"/>
    <w:rPr>
      <w:rFonts w:eastAsiaTheme="majorEastAsia" w:cstheme="majorBidi"/>
      <w:color w:val="272727" w:themeColor="text1" w:themeTint="D8"/>
    </w:rPr>
  </w:style>
  <w:style w:type="paragraph" w:styleId="Title">
    <w:name w:val="Title"/>
    <w:basedOn w:val="Normal"/>
    <w:next w:val="Normal"/>
    <w:link w:val="TitleChar"/>
    <w:uiPriority w:val="10"/>
    <w:qFormat/>
    <w:rsid w:val="00F55A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A4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A4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A4F"/>
    <w:rPr>
      <w:i/>
      <w:iCs/>
      <w:color w:val="404040" w:themeColor="text1" w:themeTint="BF"/>
    </w:rPr>
  </w:style>
  <w:style w:type="character" w:styleId="IntenseEmphasis">
    <w:name w:val="Intense Emphasis"/>
    <w:basedOn w:val="DefaultParagraphFont"/>
    <w:uiPriority w:val="21"/>
    <w:qFormat/>
    <w:rsid w:val="00F55A4F"/>
    <w:rPr>
      <w:i/>
      <w:iCs/>
      <w:color w:val="0F4761" w:themeColor="accent1" w:themeShade="BF"/>
    </w:rPr>
  </w:style>
  <w:style w:type="paragraph" w:styleId="IntenseQuote">
    <w:name w:val="Intense Quote"/>
    <w:basedOn w:val="Normal"/>
    <w:next w:val="Normal"/>
    <w:link w:val="IntenseQuoteChar"/>
    <w:uiPriority w:val="30"/>
    <w:qFormat/>
    <w:rsid w:val="00F55A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A4F"/>
    <w:rPr>
      <w:i/>
      <w:iCs/>
      <w:color w:val="0F4761" w:themeColor="accent1" w:themeShade="BF"/>
    </w:rPr>
  </w:style>
  <w:style w:type="character" w:styleId="IntenseReference">
    <w:name w:val="Intense Reference"/>
    <w:basedOn w:val="DefaultParagraphFont"/>
    <w:uiPriority w:val="32"/>
    <w:qFormat/>
    <w:rsid w:val="00F55A4F"/>
    <w:rPr>
      <w:b/>
      <w:bCs/>
      <w:smallCaps/>
      <w:color w:val="0F4761" w:themeColor="accent1" w:themeShade="BF"/>
      <w:spacing w:val="5"/>
    </w:rPr>
  </w:style>
  <w:style w:type="paragraph" w:styleId="Header">
    <w:name w:val="header"/>
    <w:basedOn w:val="Normal"/>
    <w:link w:val="HeaderChar"/>
    <w:uiPriority w:val="99"/>
    <w:unhideWhenUsed/>
    <w:rsid w:val="00F55A4F"/>
    <w:pPr>
      <w:tabs>
        <w:tab w:val="center" w:pos="4680"/>
        <w:tab w:val="right" w:pos="9360"/>
      </w:tabs>
    </w:pPr>
  </w:style>
  <w:style w:type="character" w:customStyle="1" w:styleId="HeaderChar">
    <w:name w:val="Header Char"/>
    <w:basedOn w:val="DefaultParagraphFont"/>
    <w:link w:val="Header"/>
    <w:uiPriority w:val="99"/>
    <w:rsid w:val="00F55A4F"/>
  </w:style>
  <w:style w:type="paragraph" w:styleId="Footer">
    <w:name w:val="footer"/>
    <w:basedOn w:val="Normal"/>
    <w:link w:val="FooterChar"/>
    <w:uiPriority w:val="99"/>
    <w:unhideWhenUsed/>
    <w:rsid w:val="00F55A4F"/>
    <w:pPr>
      <w:tabs>
        <w:tab w:val="center" w:pos="4680"/>
        <w:tab w:val="right" w:pos="9360"/>
      </w:tabs>
    </w:pPr>
  </w:style>
  <w:style w:type="character" w:customStyle="1" w:styleId="FooterChar">
    <w:name w:val="Footer Char"/>
    <w:basedOn w:val="DefaultParagraphFont"/>
    <w:link w:val="Footer"/>
    <w:uiPriority w:val="99"/>
    <w:rsid w:val="00F55A4F"/>
  </w:style>
  <w:style w:type="character" w:styleId="Hyperlink">
    <w:name w:val="Hyperlink"/>
    <w:basedOn w:val="DefaultParagraphFont"/>
    <w:uiPriority w:val="99"/>
    <w:unhideWhenUsed/>
    <w:rsid w:val="00F55A4F"/>
    <w:rPr>
      <w:color w:val="467886" w:themeColor="hyperlink"/>
      <w:u w:val="single"/>
    </w:rPr>
  </w:style>
  <w:style w:type="character" w:styleId="UnresolvedMention">
    <w:name w:val="Unresolved Mention"/>
    <w:basedOn w:val="DefaultParagraphFont"/>
    <w:uiPriority w:val="99"/>
    <w:semiHidden/>
    <w:unhideWhenUsed/>
    <w:rsid w:val="007562CA"/>
    <w:rPr>
      <w:color w:val="605E5C"/>
      <w:shd w:val="clear" w:color="auto" w:fill="E1DFDD"/>
    </w:rPr>
  </w:style>
  <w:style w:type="paragraph" w:customStyle="1" w:styleId="TSCBody">
    <w:name w:val="TSC Body"/>
    <w:basedOn w:val="Normal"/>
    <w:qFormat/>
    <w:rsid w:val="00805FBE"/>
    <w:rPr>
      <w:rFonts w:ascii="Encode Sans" w:hAnsi="Encode Sans"/>
      <w:color w:val="003C71"/>
    </w:rPr>
  </w:style>
  <w:style w:type="character" w:styleId="FollowedHyperlink">
    <w:name w:val="FollowedHyperlink"/>
    <w:basedOn w:val="DefaultParagraphFont"/>
    <w:uiPriority w:val="99"/>
    <w:semiHidden/>
    <w:unhideWhenUsed/>
    <w:rsid w:val="00035A85"/>
    <w:rPr>
      <w:color w:val="96607D" w:themeColor="followedHyperlink"/>
      <w:u w:val="single"/>
    </w:rPr>
  </w:style>
  <w:style w:type="character" w:styleId="CommentReference">
    <w:name w:val="annotation reference"/>
    <w:basedOn w:val="DefaultParagraphFont"/>
    <w:uiPriority w:val="99"/>
    <w:semiHidden/>
    <w:unhideWhenUsed/>
    <w:rsid w:val="00E65A28"/>
    <w:rPr>
      <w:sz w:val="16"/>
      <w:szCs w:val="16"/>
    </w:rPr>
  </w:style>
  <w:style w:type="paragraph" w:styleId="CommentText">
    <w:name w:val="annotation text"/>
    <w:basedOn w:val="Normal"/>
    <w:link w:val="CommentTextChar"/>
    <w:uiPriority w:val="99"/>
    <w:semiHidden/>
    <w:unhideWhenUsed/>
    <w:rsid w:val="00E65A28"/>
    <w:rPr>
      <w:sz w:val="20"/>
      <w:szCs w:val="20"/>
    </w:rPr>
  </w:style>
  <w:style w:type="character" w:customStyle="1" w:styleId="CommentTextChar">
    <w:name w:val="Comment Text Char"/>
    <w:basedOn w:val="DefaultParagraphFont"/>
    <w:link w:val="CommentText"/>
    <w:uiPriority w:val="99"/>
    <w:semiHidden/>
    <w:rsid w:val="00E65A28"/>
    <w:rPr>
      <w:sz w:val="20"/>
      <w:szCs w:val="20"/>
    </w:rPr>
  </w:style>
  <w:style w:type="paragraph" w:styleId="CommentSubject">
    <w:name w:val="annotation subject"/>
    <w:basedOn w:val="CommentText"/>
    <w:next w:val="CommentText"/>
    <w:link w:val="CommentSubjectChar"/>
    <w:uiPriority w:val="99"/>
    <w:semiHidden/>
    <w:unhideWhenUsed/>
    <w:rsid w:val="00E65A28"/>
    <w:rPr>
      <w:b/>
      <w:bCs/>
    </w:rPr>
  </w:style>
  <w:style w:type="character" w:customStyle="1" w:styleId="CommentSubjectChar">
    <w:name w:val="Comment Subject Char"/>
    <w:basedOn w:val="CommentTextChar"/>
    <w:link w:val="CommentSubject"/>
    <w:uiPriority w:val="99"/>
    <w:semiHidden/>
    <w:rsid w:val="00E65A28"/>
    <w:rPr>
      <w:b/>
      <w:bCs/>
      <w:sz w:val="20"/>
      <w:szCs w:val="20"/>
    </w:rPr>
  </w:style>
  <w:style w:type="paragraph" w:styleId="Revision">
    <w:name w:val="Revision"/>
    <w:hidden/>
    <w:uiPriority w:val="99"/>
    <w:semiHidden/>
    <w:rsid w:val="005A7379"/>
    <w:pPr>
      <w:spacing w:after="0"/>
    </w:pPr>
  </w:style>
  <w:style w:type="numbering" w:customStyle="1" w:styleId="CurrentList1">
    <w:name w:val="Current List1"/>
    <w:uiPriority w:val="99"/>
    <w:rsid w:val="005F701F"/>
    <w:pPr>
      <w:numPr>
        <w:numId w:val="27"/>
      </w:numPr>
    </w:pPr>
  </w:style>
  <w:style w:type="numbering" w:customStyle="1" w:styleId="CurrentList2">
    <w:name w:val="Current List2"/>
    <w:uiPriority w:val="99"/>
    <w:rsid w:val="005F701F"/>
    <w:pPr>
      <w:numPr>
        <w:numId w:val="28"/>
      </w:numPr>
    </w:pPr>
  </w:style>
  <w:style w:type="numbering" w:customStyle="1" w:styleId="CurrentList3">
    <w:name w:val="Current List3"/>
    <w:uiPriority w:val="99"/>
    <w:rsid w:val="004F6F05"/>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s://tacc.org/form/document-center?source_entity_type=node&amp;source_entity_id=2053" TargetMode="External"/><Relationship Id="rId10" Type="http://schemas.openxmlformats.org/officeDocument/2006/relationships/hyperlink" Target="https://tacc.org/form/document-center?source_entity_type=node&amp;source_entity_id=2053"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tacc.org/form/document-center?source_entity_type=node&amp;source_entity_id=205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4</Pages>
  <Words>932</Words>
  <Characters>5318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Christine Bailie</cp:lastModifiedBy>
  <cp:revision>6</cp:revision>
  <cp:lastPrinted>2024-10-23T18:53:00Z</cp:lastPrinted>
  <dcterms:created xsi:type="dcterms:W3CDTF">2025-03-14T15:58:00Z</dcterms:created>
  <dcterms:modified xsi:type="dcterms:W3CDTF">2025-03-14T22:02:00Z</dcterms:modified>
</cp:coreProperties>
</file>