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D0D0" w14:textId="2FA097E2" w:rsidR="008932A6" w:rsidRDefault="289782DD" w:rsidP="008932A6">
      <w:pPr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  <w:r w:rsidRPr="289782DD">
        <w:rPr>
          <w:rFonts w:ascii="Zilla Slab" w:hAnsi="Zilla Slab" w:cs="Times New Roman"/>
          <w:b/>
          <w:bCs/>
          <w:color w:val="003C71"/>
          <w:sz w:val="36"/>
          <w:szCs w:val="36"/>
        </w:rPr>
        <w:t>Team Strategy Time #1: Cadre 2</w:t>
      </w:r>
    </w:p>
    <w:p w14:paraId="3EC3637C" w14:textId="218B074A" w:rsidR="008932A6" w:rsidRDefault="008932A6" w:rsidP="289782DD">
      <w:pPr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</w:p>
    <w:p w14:paraId="4974A216" w14:textId="28A85110" w:rsidR="008932A6" w:rsidRDefault="004F0BBE" w:rsidP="289782DD">
      <w:pPr>
        <w:rPr>
          <w:rFonts w:ascii="Encode Sans" w:hAnsi="Encode Sans" w:cs="Times New Roman"/>
          <w:b/>
          <w:bCs/>
          <w:color w:val="003C7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C79074" wp14:editId="759E8829">
            <wp:simplePos x="0" y="0"/>
            <wp:positionH relativeFrom="margin">
              <wp:posOffset>765699</wp:posOffset>
            </wp:positionH>
            <wp:positionV relativeFrom="paragraph">
              <wp:posOffset>66213</wp:posOffset>
            </wp:positionV>
            <wp:extent cx="4572000" cy="2524125"/>
            <wp:effectExtent l="0" t="0" r="0" b="3175"/>
            <wp:wrapNone/>
            <wp:docPr id="1410075228" name="Picture 141007522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07522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0BCDF" w14:textId="33C85D19" w:rsidR="008932A6" w:rsidRDefault="008932A6">
      <w:pPr>
        <w:jc w:val="center"/>
        <w:rPr>
          <w:rFonts w:ascii="Encode Sans" w:hAnsi="Encode Sans" w:cs="Times New Roman"/>
          <w:b/>
          <w:bCs/>
          <w:color w:val="003C71"/>
        </w:rPr>
      </w:pPr>
    </w:p>
    <w:p w14:paraId="42E0BB7C" w14:textId="77777777" w:rsidR="008932A6" w:rsidRDefault="008932A6" w:rsidP="008932A6">
      <w:pPr>
        <w:rPr>
          <w:rFonts w:ascii="Encode Sans" w:hAnsi="Encode Sans" w:cs="Times New Roman"/>
          <w:b/>
          <w:bCs/>
          <w:color w:val="003C71"/>
        </w:rPr>
      </w:pPr>
    </w:p>
    <w:p w14:paraId="03235957" w14:textId="77777777" w:rsidR="004F0BBE" w:rsidRDefault="004F0BBE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3BF620EA" w14:textId="77777777" w:rsidR="004F0BBE" w:rsidRDefault="004F0BBE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43B766EA" w14:textId="77777777" w:rsidR="004F0BBE" w:rsidRDefault="004F0BBE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45D1D528" w14:textId="77777777" w:rsidR="004F0BBE" w:rsidRDefault="004F0BBE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63A8C752" w14:textId="77777777" w:rsidR="004F0BBE" w:rsidRDefault="004F0BBE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045A8BF9" w14:textId="77777777" w:rsidR="004F0BBE" w:rsidRDefault="004F0BBE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5F0B78F2" w14:textId="77777777" w:rsidR="004F0BBE" w:rsidRDefault="004F0BBE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697A95A8" w14:textId="77777777" w:rsidR="004F0BBE" w:rsidRDefault="004F0BBE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1DE530DA" w14:textId="77777777" w:rsidR="004F0BBE" w:rsidRDefault="004F0BBE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368210EE" w14:textId="77777777" w:rsidR="004F0BBE" w:rsidRDefault="004F0BBE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6F9572C8" w14:textId="77777777" w:rsidR="004F0BBE" w:rsidRDefault="004F0BBE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5973AB2B" w14:textId="77777777" w:rsidR="004F0BBE" w:rsidRDefault="004F0BBE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06A04808" w14:textId="77777777" w:rsidR="004F0BBE" w:rsidRDefault="004F0BBE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401BB979" w14:textId="77777777" w:rsidR="004F0BBE" w:rsidRDefault="004F0BBE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61F6C011" w14:textId="77777777" w:rsidR="004F0BBE" w:rsidRDefault="004F0BBE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69ECA97A" w14:textId="02A729AF" w:rsidR="008932A6" w:rsidRPr="00291713" w:rsidRDefault="289782DD" w:rsidP="008932A6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  <w:r w:rsidRPr="289782DD">
        <w:rPr>
          <w:rFonts w:ascii="Encode Sans" w:hAnsi="Encode Sans" w:cs="Times New Roman"/>
          <w:b/>
          <w:bCs/>
          <w:color w:val="003C71"/>
          <w:sz w:val="21"/>
          <w:szCs w:val="21"/>
        </w:rPr>
        <w:t>What does the data show about ensuring teaching and learning?</w:t>
      </w:r>
    </w:p>
    <w:p w14:paraId="6DB158BF" w14:textId="1E10B1B0" w:rsidR="289782DD" w:rsidRPr="00DF5713" w:rsidRDefault="289782DD" w:rsidP="289782DD">
      <w:pPr>
        <w:rPr>
          <w:rFonts w:ascii="Encode Sans" w:eastAsia="Calibri" w:hAnsi="Encode Sans" w:cs="Calibri"/>
          <w:color w:val="003C71"/>
          <w:sz w:val="21"/>
          <w:szCs w:val="21"/>
        </w:rPr>
      </w:pPr>
      <w:r w:rsidRPr="00DF5713">
        <w:rPr>
          <w:rFonts w:ascii="Encode Sans" w:eastAsia="Calibri" w:hAnsi="Encode Sans" w:cs="Calibri"/>
          <w:color w:val="003C71"/>
          <w:sz w:val="21"/>
          <w:szCs w:val="21"/>
        </w:rPr>
        <w:t>This Texas Pathways Institute focuses on the fourth pillar of the Texas Pathways strategy,</w:t>
      </w:r>
      <w:r w:rsidRPr="00DF5713">
        <w:rPr>
          <w:rFonts w:ascii="Encode Sans" w:eastAsia="Calibri" w:hAnsi="Encode Sans" w:cs="Calibri"/>
          <w:i/>
          <w:iCs/>
          <w:color w:val="003C71"/>
          <w:sz w:val="21"/>
          <w:szCs w:val="21"/>
        </w:rPr>
        <w:t xml:space="preserve"> Ensuring Students are Learning</w:t>
      </w:r>
      <w:r w:rsidRPr="00DF5713">
        <w:rPr>
          <w:rFonts w:ascii="Encode Sans" w:eastAsia="Calibri" w:hAnsi="Encode Sans" w:cs="Calibri"/>
          <w:color w:val="003C71"/>
          <w:sz w:val="21"/>
          <w:szCs w:val="21"/>
        </w:rPr>
        <w:t>.</w:t>
      </w:r>
    </w:p>
    <w:p w14:paraId="5F38030E" w14:textId="68DE8C82" w:rsidR="289782DD" w:rsidRDefault="289782DD" w:rsidP="289782DD">
      <w:pPr>
        <w:rPr>
          <w:rFonts w:ascii="Encode Sans" w:eastAsia="Encode Sans" w:hAnsi="Encode Sans" w:cs="Encode Sans"/>
          <w:color w:val="003C71"/>
        </w:rPr>
      </w:pPr>
    </w:p>
    <w:p w14:paraId="566DAD84" w14:textId="58035BDD" w:rsidR="289782DD" w:rsidRDefault="289782DD" w:rsidP="289782DD">
      <w:pPr>
        <w:rPr>
          <w:rFonts w:ascii="Encode Sans" w:eastAsia="Encode Sans" w:hAnsi="Encode Sans" w:cs="Encode Sans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 xml:space="preserve">The Texas Success Center uses eight Early Momentum Metrics (EMMs) from the set of Key Performance Indicators (KPIs) to evaluate the impact of Texas Pathways for </w:t>
      </w:r>
      <w:proofErr w:type="gramStart"/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first-time</w:t>
      </w:r>
      <w:proofErr w:type="gramEnd"/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-in-college students. Between 2015 and 2020, there has been statewide improvement across seven of the eight EMMs:</w:t>
      </w:r>
    </w:p>
    <w:p w14:paraId="54E7F886" w14:textId="3CEFA9CA" w:rsidR="289782DD" w:rsidRDefault="289782DD" w:rsidP="289782DD">
      <w:pPr>
        <w:pStyle w:val="ListParagraph"/>
        <w:numPr>
          <w:ilvl w:val="0"/>
          <w:numId w:val="12"/>
        </w:numPr>
        <w:rPr>
          <w:rFonts w:eastAsiaTheme="minorEastAsia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Completing 6 or more college-level credits in the first term</w:t>
      </w:r>
    </w:p>
    <w:p w14:paraId="3910303A" w14:textId="27196BB7" w:rsidR="289782DD" w:rsidRDefault="289782DD" w:rsidP="289782DD">
      <w:pPr>
        <w:pStyle w:val="ListParagraph"/>
        <w:numPr>
          <w:ilvl w:val="0"/>
          <w:numId w:val="12"/>
        </w:numPr>
        <w:rPr>
          <w:rFonts w:eastAsiaTheme="minorEastAsia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Completing 15 or more college-level credits in the first year</w:t>
      </w:r>
    </w:p>
    <w:p w14:paraId="54F673A3" w14:textId="4BF1F241" w:rsidR="289782DD" w:rsidRDefault="289782DD" w:rsidP="289782DD">
      <w:pPr>
        <w:pStyle w:val="ListParagraph"/>
        <w:numPr>
          <w:ilvl w:val="0"/>
          <w:numId w:val="12"/>
        </w:numPr>
        <w:rPr>
          <w:rFonts w:eastAsiaTheme="minorEastAsia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Completing 30 or more college-level credits in the first year</w:t>
      </w:r>
    </w:p>
    <w:p w14:paraId="3DD52E23" w14:textId="1F9978FF" w:rsidR="289782DD" w:rsidRDefault="289782DD" w:rsidP="289782DD">
      <w:pPr>
        <w:pStyle w:val="ListParagraph"/>
        <w:numPr>
          <w:ilvl w:val="0"/>
          <w:numId w:val="12"/>
        </w:numPr>
        <w:rPr>
          <w:rFonts w:eastAsiaTheme="minorEastAsia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Completing college-level math in the first year</w:t>
      </w:r>
    </w:p>
    <w:p w14:paraId="667572FB" w14:textId="27BD2821" w:rsidR="289782DD" w:rsidRDefault="289782DD" w:rsidP="289782DD">
      <w:pPr>
        <w:pStyle w:val="ListParagraph"/>
        <w:numPr>
          <w:ilvl w:val="0"/>
          <w:numId w:val="12"/>
        </w:numPr>
        <w:rPr>
          <w:rFonts w:eastAsiaTheme="minorEastAsia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Completing college-level reading-intensive course in the first year</w:t>
      </w:r>
    </w:p>
    <w:p w14:paraId="6CC17467" w14:textId="76CE1558" w:rsidR="289782DD" w:rsidRDefault="289782DD" w:rsidP="289782DD">
      <w:pPr>
        <w:pStyle w:val="ListParagraph"/>
        <w:numPr>
          <w:ilvl w:val="0"/>
          <w:numId w:val="12"/>
        </w:numPr>
        <w:rPr>
          <w:rFonts w:eastAsiaTheme="minorEastAsia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Completing college-level writing-intensive course in the first year</w:t>
      </w:r>
    </w:p>
    <w:p w14:paraId="63BBA6F9" w14:textId="39F5AB06" w:rsidR="289782DD" w:rsidRDefault="289782DD" w:rsidP="289782DD">
      <w:pPr>
        <w:pStyle w:val="ListParagraph"/>
        <w:numPr>
          <w:ilvl w:val="0"/>
          <w:numId w:val="12"/>
        </w:numPr>
        <w:rPr>
          <w:rFonts w:eastAsiaTheme="minorEastAsia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Completing college-level math, reading</w:t>
      </w:r>
      <w:r w:rsidR="008F1069">
        <w:rPr>
          <w:rFonts w:ascii="Encode Sans" w:eastAsia="Encode Sans" w:hAnsi="Encode Sans" w:cs="Encode Sans"/>
          <w:color w:val="003C71"/>
          <w:sz w:val="21"/>
          <w:szCs w:val="21"/>
        </w:rPr>
        <w:t>,</w:t>
      </w: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 xml:space="preserve"> and writing in the first year</w:t>
      </w:r>
    </w:p>
    <w:p w14:paraId="7C47AE44" w14:textId="53D402DD" w:rsidR="289782DD" w:rsidRDefault="289782DD" w:rsidP="289782DD">
      <w:pPr>
        <w:ind w:left="720"/>
        <w:rPr>
          <w:rFonts w:ascii="Encode Sans" w:eastAsia="Encode Sans" w:hAnsi="Encode Sans" w:cs="Encode Sans"/>
          <w:color w:val="003C71"/>
          <w:sz w:val="21"/>
          <w:szCs w:val="21"/>
        </w:rPr>
      </w:pPr>
    </w:p>
    <w:p w14:paraId="6DCA0598" w14:textId="67AEC7D0" w:rsidR="289782DD" w:rsidRDefault="289782DD" w:rsidP="289782DD">
      <w:pPr>
        <w:rPr>
          <w:rFonts w:ascii="Encode Sans" w:eastAsia="Encode Sans" w:hAnsi="Encode Sans" w:cs="Encode Sans"/>
          <w:color w:val="003C71"/>
          <w:sz w:val="21"/>
          <w:szCs w:val="21"/>
        </w:rPr>
      </w:pPr>
    </w:p>
    <w:p w14:paraId="2D56D264" w14:textId="5D57084E" w:rsidR="289782DD" w:rsidRDefault="289782DD" w:rsidP="289782DD">
      <w:pPr>
        <w:rPr>
          <w:rFonts w:ascii="Encode Sans" w:eastAsia="Encode Sans" w:hAnsi="Encode Sans" w:cs="Encode Sans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At the Texas Pathways Institute #5 in April 2022, we explored several KPIs related to</w:t>
      </w:r>
      <w:r w:rsidRPr="289782DD">
        <w:rPr>
          <w:rFonts w:ascii="Encode Sans" w:eastAsia="Encode Sans" w:hAnsi="Encode Sans" w:cs="Encode Sans"/>
          <w:i/>
          <w:iCs/>
          <w:color w:val="003C71"/>
          <w:sz w:val="21"/>
          <w:szCs w:val="21"/>
        </w:rPr>
        <w:t xml:space="preserve"> Keeping Students on their Pathway</w:t>
      </w:r>
      <w:r w:rsidR="0045429B">
        <w:rPr>
          <w:rFonts w:ascii="Encode Sans" w:eastAsia="Encode Sans" w:hAnsi="Encode Sans" w:cs="Encode Sans"/>
          <w:color w:val="003C71"/>
          <w:sz w:val="21"/>
          <w:szCs w:val="21"/>
        </w:rPr>
        <w:t>, including</w:t>
      </w: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 xml:space="preserve"> persistence, 15 and 30 college-level credits in the first year, and completing college-level math and writing-intensive course in the first year.</w:t>
      </w:r>
    </w:p>
    <w:p w14:paraId="1E3A8608" w14:textId="77777777" w:rsidR="0045429B" w:rsidRDefault="0045429B" w:rsidP="289782DD">
      <w:pPr>
        <w:rPr>
          <w:rFonts w:ascii="Encode Sans" w:eastAsia="Encode Sans" w:hAnsi="Encode Sans" w:cs="Encode Sans"/>
          <w:color w:val="003C71"/>
          <w:sz w:val="21"/>
          <w:szCs w:val="21"/>
        </w:rPr>
      </w:pPr>
    </w:p>
    <w:p w14:paraId="40AE47E2" w14:textId="6EE6904B" w:rsidR="289782DD" w:rsidRDefault="289782DD" w:rsidP="289782DD">
      <w:pPr>
        <w:rPr>
          <w:rFonts w:ascii="Encode Sans" w:eastAsia="Encode Sans" w:hAnsi="Encode Sans" w:cs="Encode Sans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 xml:space="preserve">In this institute, we will study certain KPIs to evaluate the impact of Texas Pathways as we seek to examine </w:t>
      </w:r>
      <w:r w:rsidRPr="289782DD">
        <w:rPr>
          <w:rFonts w:ascii="Encode Sans" w:eastAsia="Encode Sans" w:hAnsi="Encode Sans" w:cs="Encode Sans"/>
          <w:i/>
          <w:iCs/>
          <w:color w:val="003C71"/>
          <w:sz w:val="21"/>
          <w:szCs w:val="21"/>
        </w:rPr>
        <w:t>Teaching and Learning in the Texas Pathways Framework.</w:t>
      </w:r>
    </w:p>
    <w:p w14:paraId="2941BFB2" w14:textId="47E4F82A" w:rsidR="289782DD" w:rsidRDefault="289782DD" w:rsidP="289782DD">
      <w:pPr>
        <w:pStyle w:val="ListParagraph"/>
        <w:numPr>
          <w:ilvl w:val="0"/>
          <w:numId w:val="11"/>
        </w:numPr>
        <w:rPr>
          <w:rFonts w:eastAsiaTheme="minorEastAsia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Completing 6 or more college-level credits in the first term</w:t>
      </w:r>
    </w:p>
    <w:p w14:paraId="1EBDCF01" w14:textId="469C6D13" w:rsidR="289782DD" w:rsidRDefault="289782DD" w:rsidP="289782DD">
      <w:pPr>
        <w:pStyle w:val="ListParagraph"/>
        <w:numPr>
          <w:ilvl w:val="0"/>
          <w:numId w:val="11"/>
        </w:numPr>
        <w:rPr>
          <w:rFonts w:eastAsiaTheme="minorEastAsia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Completing college-level math in the first year</w:t>
      </w:r>
    </w:p>
    <w:p w14:paraId="2C743D2A" w14:textId="1F9DFFA1" w:rsidR="289782DD" w:rsidRDefault="289782DD" w:rsidP="289782DD">
      <w:pPr>
        <w:pStyle w:val="ListParagraph"/>
        <w:numPr>
          <w:ilvl w:val="0"/>
          <w:numId w:val="11"/>
        </w:numPr>
        <w:rPr>
          <w:rFonts w:eastAsiaTheme="minorEastAsia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Completing college-level writing-intensive course in the first year</w:t>
      </w:r>
    </w:p>
    <w:p w14:paraId="7FB8F95F" w14:textId="68949EDC" w:rsidR="289782DD" w:rsidRDefault="289782DD" w:rsidP="289782DD">
      <w:pPr>
        <w:ind w:left="720"/>
        <w:rPr>
          <w:rFonts w:ascii="Encode Sans" w:eastAsia="Encode Sans" w:hAnsi="Encode Sans" w:cs="Encode Sans"/>
          <w:color w:val="003C71"/>
          <w:sz w:val="21"/>
          <w:szCs w:val="21"/>
        </w:rPr>
      </w:pPr>
    </w:p>
    <w:p w14:paraId="102869F0" w14:textId="0C80EC26" w:rsidR="289782DD" w:rsidRDefault="289782DD" w:rsidP="289782DD">
      <w:pPr>
        <w:rPr>
          <w:rFonts w:ascii="Encode Sans" w:eastAsia="Encode Sans" w:hAnsi="Encode Sans" w:cs="Encode Sans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We will also examine the completion of zero semester credit hours (0 SCH) in the Fall 2021 term that you collected in your advance work.</w:t>
      </w:r>
    </w:p>
    <w:p w14:paraId="552F47C8" w14:textId="29FA8BDE" w:rsidR="289782DD" w:rsidRDefault="289782DD" w:rsidP="289782DD">
      <w:pPr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282D2812" w14:textId="383627A9" w:rsidR="289782DD" w:rsidRDefault="289782DD" w:rsidP="289782DD">
      <w:pPr>
        <w:rPr>
          <w:rFonts w:ascii="Encode Sans" w:eastAsia="Encode Sans" w:hAnsi="Encode Sans" w:cs="Encode Sans"/>
          <w:color w:val="0070C0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 xml:space="preserve">First you will examine the proportion of students completing 6 or more college-level semester credit hours (6+ SCH) in the first semester using the </w:t>
      </w:r>
      <w:hyperlink r:id="rId8" w:history="1">
        <w:r w:rsidRPr="00D25575">
          <w:rPr>
            <w:rStyle w:val="Hyperlink"/>
            <w:rFonts w:ascii="Encode Sans" w:eastAsia="Encode Sans" w:hAnsi="Encode Sans" w:cs="Encode Sans"/>
            <w:sz w:val="21"/>
            <w:szCs w:val="21"/>
          </w:rPr>
          <w:t>KPI dashbo</w:t>
        </w:r>
        <w:r w:rsidRPr="00D25575">
          <w:rPr>
            <w:rStyle w:val="Hyperlink"/>
            <w:rFonts w:ascii="Encode Sans" w:eastAsia="Encode Sans" w:hAnsi="Encode Sans" w:cs="Encode Sans"/>
            <w:sz w:val="21"/>
            <w:szCs w:val="21"/>
          </w:rPr>
          <w:t>a</w:t>
        </w:r>
        <w:r w:rsidRPr="00D25575">
          <w:rPr>
            <w:rStyle w:val="Hyperlink"/>
            <w:rFonts w:ascii="Encode Sans" w:eastAsia="Encode Sans" w:hAnsi="Encode Sans" w:cs="Encode Sans"/>
            <w:sz w:val="21"/>
            <w:szCs w:val="21"/>
          </w:rPr>
          <w:t>rd: 6+ SCH</w:t>
        </w:r>
      </w:hyperlink>
      <w:r w:rsidRPr="289782DD">
        <w:rPr>
          <w:rFonts w:ascii="Encode Sans" w:eastAsia="Encode Sans" w:hAnsi="Encode Sans" w:cs="Encode Sans"/>
          <w:color w:val="0070C0"/>
          <w:sz w:val="21"/>
          <w:szCs w:val="21"/>
          <w:u w:val="single"/>
        </w:rPr>
        <w:t>.</w:t>
      </w:r>
    </w:p>
    <w:p w14:paraId="5C02EEFA" w14:textId="5A6ECB70" w:rsidR="289782DD" w:rsidRDefault="289782DD" w:rsidP="289782DD">
      <w:pPr>
        <w:pStyle w:val="ListParagraph"/>
        <w:numPr>
          <w:ilvl w:val="0"/>
          <w:numId w:val="10"/>
        </w:numPr>
        <w:rPr>
          <w:rFonts w:eastAsiaTheme="minorEastAsia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 xml:space="preserve">Simplify the view to look at your college with the “Institution” filter at the top. </w:t>
      </w:r>
    </w:p>
    <w:p w14:paraId="24756D1B" w14:textId="195F446D" w:rsidR="289782DD" w:rsidRDefault="289782DD" w:rsidP="289782DD">
      <w:pPr>
        <w:pStyle w:val="ListParagraph"/>
        <w:numPr>
          <w:ilvl w:val="1"/>
          <w:numId w:val="10"/>
        </w:numPr>
        <w:rPr>
          <w:rFonts w:eastAsiaTheme="minorEastAsia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Unclick “All,”</w:t>
      </w:r>
    </w:p>
    <w:p w14:paraId="12CEF9BB" w14:textId="3935F816" w:rsidR="289782DD" w:rsidRDefault="289782DD" w:rsidP="289782DD">
      <w:pPr>
        <w:pStyle w:val="ListParagraph"/>
        <w:numPr>
          <w:ilvl w:val="1"/>
          <w:numId w:val="10"/>
        </w:numPr>
        <w:rPr>
          <w:rFonts w:eastAsiaTheme="minorEastAsia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Click your college’s name, and</w:t>
      </w:r>
    </w:p>
    <w:p w14:paraId="1B47E28E" w14:textId="02F922DB" w:rsidR="289782DD" w:rsidRDefault="289782DD" w:rsidP="289782DD">
      <w:pPr>
        <w:pStyle w:val="ListParagraph"/>
        <w:numPr>
          <w:ilvl w:val="1"/>
          <w:numId w:val="10"/>
        </w:numPr>
        <w:rPr>
          <w:rFonts w:eastAsiaTheme="minorEastAsia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Click “State” to compare your college to the state on the same dashboard.</w:t>
      </w:r>
    </w:p>
    <w:p w14:paraId="586B4FCE" w14:textId="23CB9B81" w:rsidR="289782DD" w:rsidRDefault="289782DD" w:rsidP="289782DD">
      <w:pPr>
        <w:pStyle w:val="ListParagraph"/>
        <w:numPr>
          <w:ilvl w:val="0"/>
          <w:numId w:val="10"/>
        </w:numPr>
        <w:rPr>
          <w:rFonts w:eastAsiaTheme="minorEastAsia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 xml:space="preserve"> You will use the filters on the left side to examine several questions. Some filters will remain the same. Set the filters on the right to:</w:t>
      </w:r>
    </w:p>
    <w:p w14:paraId="20307FA3" w14:textId="623446CD" w:rsidR="289782DD" w:rsidRDefault="289782DD" w:rsidP="289782DD">
      <w:pPr>
        <w:pStyle w:val="ListParagraph"/>
        <w:numPr>
          <w:ilvl w:val="1"/>
          <w:numId w:val="10"/>
        </w:numPr>
        <w:rPr>
          <w:rFonts w:eastAsiaTheme="minorEastAsia"/>
          <w:color w:val="003C71"/>
          <w:sz w:val="20"/>
          <w:szCs w:val="20"/>
        </w:rPr>
      </w:pPr>
      <w:r w:rsidRPr="289782DD">
        <w:rPr>
          <w:rFonts w:ascii="Encode Sans" w:eastAsia="Encode Sans" w:hAnsi="Encode Sans" w:cs="Encode Sans"/>
          <w:color w:val="003C71"/>
          <w:sz w:val="20"/>
          <w:szCs w:val="20"/>
        </w:rPr>
        <w:t>Percentage of FTIC Students</w:t>
      </w:r>
    </w:p>
    <w:p w14:paraId="7E81350C" w14:textId="0722CC73" w:rsidR="289782DD" w:rsidRDefault="289782DD" w:rsidP="289782DD">
      <w:pPr>
        <w:pStyle w:val="ListParagraph"/>
        <w:numPr>
          <w:ilvl w:val="1"/>
          <w:numId w:val="10"/>
        </w:numPr>
        <w:rPr>
          <w:rFonts w:eastAsiaTheme="minorEastAsia"/>
          <w:color w:val="003C71"/>
          <w:sz w:val="20"/>
          <w:szCs w:val="20"/>
        </w:rPr>
      </w:pPr>
      <w:r w:rsidRPr="289782DD">
        <w:rPr>
          <w:rFonts w:ascii="Encode Sans" w:eastAsia="Encode Sans" w:hAnsi="Encode Sans" w:cs="Encode Sans"/>
          <w:color w:val="003C71"/>
          <w:sz w:val="20"/>
          <w:szCs w:val="20"/>
        </w:rPr>
        <w:t xml:space="preserve">Chart Type: Stacked Chart (recommended) </w:t>
      </w:r>
    </w:p>
    <w:p w14:paraId="15102DE4" w14:textId="20869E93" w:rsidR="289782DD" w:rsidRDefault="289782DD" w:rsidP="289782DD">
      <w:pPr>
        <w:pStyle w:val="ListParagraph"/>
        <w:numPr>
          <w:ilvl w:val="2"/>
          <w:numId w:val="10"/>
        </w:numPr>
        <w:rPr>
          <w:rFonts w:eastAsiaTheme="minorEastAsia"/>
          <w:color w:val="003C71"/>
          <w:sz w:val="20"/>
          <w:szCs w:val="20"/>
        </w:rPr>
      </w:pPr>
      <w:r w:rsidRPr="289782DD">
        <w:rPr>
          <w:rFonts w:ascii="Encode Sans" w:eastAsia="Encode Sans" w:hAnsi="Encode Sans" w:cs="Encode Sans"/>
          <w:color w:val="003C71"/>
          <w:sz w:val="20"/>
          <w:szCs w:val="20"/>
        </w:rPr>
        <w:t>There is also a line graph or table option for use if you prefer.</w:t>
      </w:r>
    </w:p>
    <w:p w14:paraId="1544D76C" w14:textId="07CB6FA7" w:rsidR="289782DD" w:rsidRDefault="289782DD" w:rsidP="289782DD">
      <w:pPr>
        <w:pStyle w:val="ListParagraph"/>
        <w:numPr>
          <w:ilvl w:val="0"/>
          <w:numId w:val="10"/>
        </w:numPr>
        <w:rPr>
          <w:rFonts w:eastAsiaTheme="minorEastAsia"/>
          <w:color w:val="003C71"/>
          <w:sz w:val="21"/>
          <w:szCs w:val="21"/>
        </w:rPr>
      </w:pPr>
      <w:r w:rsidRPr="289782DD">
        <w:rPr>
          <w:rFonts w:ascii="Encode Sans" w:eastAsia="Encode Sans" w:hAnsi="Encode Sans" w:cs="Encode Sans"/>
          <w:color w:val="003C71"/>
          <w:sz w:val="21"/>
          <w:szCs w:val="21"/>
        </w:rPr>
        <w:t>Adjust the filters to answer the questions. Use the last column to record your answers.</w:t>
      </w:r>
    </w:p>
    <w:p w14:paraId="20DBAF5E" w14:textId="07E03C09" w:rsidR="289782DD" w:rsidRDefault="289782DD" w:rsidP="289782DD">
      <w:pPr>
        <w:rPr>
          <w:rFonts w:ascii="Encode Sans" w:eastAsiaTheme="minorEastAsia" w:hAnsi="Encode Sans"/>
          <w:color w:val="003C71"/>
          <w:sz w:val="21"/>
          <w:szCs w:val="21"/>
        </w:rPr>
      </w:pPr>
    </w:p>
    <w:tbl>
      <w:tblPr>
        <w:tblStyle w:val="TableGrid"/>
        <w:tblW w:w="9361" w:type="dxa"/>
        <w:tblBorders>
          <w:top w:val="single" w:sz="4" w:space="0" w:color="003C71"/>
          <w:left w:val="single" w:sz="4" w:space="0" w:color="003C71"/>
          <w:bottom w:val="single" w:sz="4" w:space="0" w:color="003C71"/>
          <w:right w:val="single" w:sz="4" w:space="0" w:color="003C71"/>
          <w:insideH w:val="single" w:sz="4" w:space="0" w:color="003C71"/>
          <w:insideV w:val="single" w:sz="4" w:space="0" w:color="003C71"/>
        </w:tblBorders>
        <w:tblLayout w:type="fixed"/>
        <w:tblLook w:val="06A0" w:firstRow="1" w:lastRow="0" w:firstColumn="1" w:lastColumn="0" w:noHBand="1" w:noVBand="1"/>
      </w:tblPr>
      <w:tblGrid>
        <w:gridCol w:w="1525"/>
        <w:gridCol w:w="2801"/>
        <w:gridCol w:w="2525"/>
        <w:gridCol w:w="2510"/>
      </w:tblGrid>
      <w:tr w:rsidR="289782DD" w14:paraId="4619ED76" w14:textId="77777777" w:rsidTr="0045429B">
        <w:trPr>
          <w:trHeight w:val="390"/>
        </w:trPr>
        <w:tc>
          <w:tcPr>
            <w:tcW w:w="1525" w:type="dxa"/>
            <w:shd w:val="clear" w:color="auto" w:fill="789D4A"/>
            <w:vAlign w:val="center"/>
          </w:tcPr>
          <w:p w14:paraId="25911789" w14:textId="026DF20D" w:rsidR="289782DD" w:rsidRDefault="289782DD" w:rsidP="289782DD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2801" w:type="dxa"/>
            <w:shd w:val="clear" w:color="auto" w:fill="789D4A"/>
            <w:vAlign w:val="center"/>
          </w:tcPr>
          <w:p w14:paraId="5400BA91" w14:textId="03FF39BF" w:rsidR="289782DD" w:rsidRDefault="289782DD" w:rsidP="289782DD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2525" w:type="dxa"/>
            <w:shd w:val="clear" w:color="auto" w:fill="789D4A"/>
            <w:vAlign w:val="center"/>
          </w:tcPr>
          <w:p w14:paraId="1B16D5BD" w14:textId="3EAE110F" w:rsidR="289782DD" w:rsidRDefault="289782DD" w:rsidP="289782DD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 xml:space="preserve">Answers: </w:t>
            </w:r>
          </w:p>
          <w:p w14:paraId="679BF0EF" w14:textId="3EEC40F2" w:rsidR="289782DD" w:rsidRDefault="289782DD" w:rsidP="289782DD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6+ Credits (Fall 2015)</w:t>
            </w:r>
          </w:p>
        </w:tc>
        <w:tc>
          <w:tcPr>
            <w:tcW w:w="2510" w:type="dxa"/>
            <w:shd w:val="clear" w:color="auto" w:fill="789D4A"/>
            <w:vAlign w:val="center"/>
          </w:tcPr>
          <w:p w14:paraId="511BC964" w14:textId="5D849975" w:rsidR="289782DD" w:rsidRDefault="289782DD" w:rsidP="289782DD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Answers:</w:t>
            </w:r>
          </w:p>
          <w:p w14:paraId="7C954A31" w14:textId="5BA6C30D" w:rsidR="289782DD" w:rsidRDefault="289782DD" w:rsidP="289782DD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6+ Credits (Fall 2020)</w:t>
            </w:r>
          </w:p>
        </w:tc>
      </w:tr>
      <w:tr w:rsidR="289782DD" w14:paraId="19F4ACA8" w14:textId="77777777" w:rsidTr="0045429B">
        <w:trPr>
          <w:trHeight w:val="570"/>
        </w:trPr>
        <w:tc>
          <w:tcPr>
            <w:tcW w:w="1525" w:type="dxa"/>
            <w:vMerge w:val="restart"/>
          </w:tcPr>
          <w:p w14:paraId="54251BDF" w14:textId="27678B94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Student Characteristic:</w:t>
            </w:r>
          </w:p>
          <w:p w14:paraId="62B570A0" w14:textId="538821D8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Total</w:t>
            </w:r>
          </w:p>
        </w:tc>
        <w:tc>
          <w:tcPr>
            <w:tcW w:w="2801" w:type="dxa"/>
            <w:vMerge w:val="restart"/>
          </w:tcPr>
          <w:p w14:paraId="76A699AA" w14:textId="318C2333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What was the total percentage of students completing 6+ SCH in term 1 at your college in Fall 2015 and Fall 2020?</w:t>
            </w:r>
          </w:p>
        </w:tc>
        <w:tc>
          <w:tcPr>
            <w:tcW w:w="2525" w:type="dxa"/>
          </w:tcPr>
          <w:p w14:paraId="07E83130" w14:textId="5DD50067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College</w:t>
            </w:r>
          </w:p>
        </w:tc>
        <w:tc>
          <w:tcPr>
            <w:tcW w:w="2510" w:type="dxa"/>
          </w:tcPr>
          <w:p w14:paraId="2461A5B0" w14:textId="0C1B384D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College</w:t>
            </w:r>
          </w:p>
        </w:tc>
      </w:tr>
      <w:tr w:rsidR="289782DD" w14:paraId="0828A6B0" w14:textId="77777777" w:rsidTr="0045429B">
        <w:trPr>
          <w:trHeight w:val="720"/>
        </w:trPr>
        <w:tc>
          <w:tcPr>
            <w:tcW w:w="1525" w:type="dxa"/>
            <w:vMerge/>
            <w:vAlign w:val="center"/>
          </w:tcPr>
          <w:p w14:paraId="69AEF19C" w14:textId="77777777" w:rsidR="00EE3A34" w:rsidRDefault="00EE3A34"/>
        </w:tc>
        <w:tc>
          <w:tcPr>
            <w:tcW w:w="2801" w:type="dxa"/>
            <w:vMerge/>
            <w:vAlign w:val="center"/>
          </w:tcPr>
          <w:p w14:paraId="456CA80C" w14:textId="77777777" w:rsidR="00EE3A34" w:rsidRDefault="00EE3A34"/>
        </w:tc>
        <w:tc>
          <w:tcPr>
            <w:tcW w:w="2525" w:type="dxa"/>
          </w:tcPr>
          <w:p w14:paraId="36CAA26C" w14:textId="0CD17F12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State</w:t>
            </w:r>
          </w:p>
        </w:tc>
        <w:tc>
          <w:tcPr>
            <w:tcW w:w="2510" w:type="dxa"/>
          </w:tcPr>
          <w:p w14:paraId="62B024A2" w14:textId="3311B2EF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State</w:t>
            </w:r>
          </w:p>
        </w:tc>
      </w:tr>
      <w:tr w:rsidR="289782DD" w14:paraId="2B9DB475" w14:textId="77777777" w:rsidTr="0045429B">
        <w:trPr>
          <w:trHeight w:val="585"/>
        </w:trPr>
        <w:tc>
          <w:tcPr>
            <w:tcW w:w="1525" w:type="dxa"/>
            <w:vMerge/>
            <w:vAlign w:val="center"/>
          </w:tcPr>
          <w:p w14:paraId="13412452" w14:textId="77777777" w:rsidR="00EE3A34" w:rsidRDefault="00EE3A34"/>
        </w:tc>
        <w:tc>
          <w:tcPr>
            <w:tcW w:w="2801" w:type="dxa"/>
          </w:tcPr>
          <w:p w14:paraId="6432F468" w14:textId="3EE097D7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How does your college compare to the state’s 6+ SCH completion rate in Fall 2015 and Fall 2020?</w:t>
            </w:r>
          </w:p>
        </w:tc>
        <w:tc>
          <w:tcPr>
            <w:tcW w:w="5035" w:type="dxa"/>
            <w:gridSpan w:val="2"/>
          </w:tcPr>
          <w:p w14:paraId="07847110" w14:textId="7838932E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289782DD" w14:paraId="025A2944" w14:textId="77777777" w:rsidTr="0045429B">
        <w:trPr>
          <w:trHeight w:val="330"/>
        </w:trPr>
        <w:tc>
          <w:tcPr>
            <w:tcW w:w="1525" w:type="dxa"/>
            <w:vMerge w:val="restart"/>
          </w:tcPr>
          <w:p w14:paraId="6C3E8CEA" w14:textId="42629938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Student Characteristic:</w:t>
            </w:r>
          </w:p>
          <w:p w14:paraId="173DCCF0" w14:textId="4661C1CC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Race/ Ethnicity</w:t>
            </w:r>
          </w:p>
          <w:p w14:paraId="5A47969A" w14:textId="5F663CB2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  <w:p w14:paraId="5E5E9893" w14:textId="49363C20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</w:tcPr>
          <w:p w14:paraId="2E1B4B99" w14:textId="06A4FF9D" w:rsidR="289782DD" w:rsidRDefault="289782DD" w:rsidP="289782DD">
            <w:pPr>
              <w:ind w:left="-16"/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What was the overall proportion of students completing 6+ SCH in term 1 for each racial/ethnic category at your college in Fall 2015 and Fall 2020?</w:t>
            </w:r>
          </w:p>
          <w:p w14:paraId="7ED46FF6" w14:textId="3C19C360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2525" w:type="dxa"/>
          </w:tcPr>
          <w:p w14:paraId="2C743DD6" w14:textId="6745B9DA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African American</w:t>
            </w:r>
          </w:p>
        </w:tc>
        <w:tc>
          <w:tcPr>
            <w:tcW w:w="2510" w:type="dxa"/>
          </w:tcPr>
          <w:p w14:paraId="6B61A7E1" w14:textId="3C8C740E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African American</w:t>
            </w:r>
          </w:p>
          <w:p w14:paraId="334697FE" w14:textId="5755FC6C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289782DD" w14:paraId="3A548527" w14:textId="77777777" w:rsidTr="0045429B">
        <w:trPr>
          <w:trHeight w:val="330"/>
        </w:trPr>
        <w:tc>
          <w:tcPr>
            <w:tcW w:w="1525" w:type="dxa"/>
            <w:vMerge/>
            <w:vAlign w:val="center"/>
          </w:tcPr>
          <w:p w14:paraId="7239C3E0" w14:textId="77777777" w:rsidR="00EE3A34" w:rsidRDefault="00EE3A34"/>
        </w:tc>
        <w:tc>
          <w:tcPr>
            <w:tcW w:w="2801" w:type="dxa"/>
            <w:vMerge/>
            <w:vAlign w:val="center"/>
          </w:tcPr>
          <w:p w14:paraId="441E4423" w14:textId="77777777" w:rsidR="00EE3A34" w:rsidRDefault="00EE3A34"/>
        </w:tc>
        <w:tc>
          <w:tcPr>
            <w:tcW w:w="2525" w:type="dxa"/>
          </w:tcPr>
          <w:p w14:paraId="05F66B9C" w14:textId="08A55648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Hispanic</w:t>
            </w:r>
          </w:p>
        </w:tc>
        <w:tc>
          <w:tcPr>
            <w:tcW w:w="2510" w:type="dxa"/>
          </w:tcPr>
          <w:p w14:paraId="6D316F04" w14:textId="74B65691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Hispanic</w:t>
            </w:r>
          </w:p>
          <w:p w14:paraId="56C2AC38" w14:textId="18ACB168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289782DD" w14:paraId="2781BD3F" w14:textId="77777777" w:rsidTr="0045429B">
        <w:trPr>
          <w:trHeight w:val="330"/>
        </w:trPr>
        <w:tc>
          <w:tcPr>
            <w:tcW w:w="1525" w:type="dxa"/>
            <w:vMerge/>
            <w:vAlign w:val="center"/>
          </w:tcPr>
          <w:p w14:paraId="05099F79" w14:textId="77777777" w:rsidR="00EE3A34" w:rsidRDefault="00EE3A34"/>
        </w:tc>
        <w:tc>
          <w:tcPr>
            <w:tcW w:w="2801" w:type="dxa"/>
            <w:vMerge/>
            <w:vAlign w:val="center"/>
          </w:tcPr>
          <w:p w14:paraId="57BA4A65" w14:textId="77777777" w:rsidR="00EE3A34" w:rsidRDefault="00EE3A34"/>
        </w:tc>
        <w:tc>
          <w:tcPr>
            <w:tcW w:w="2525" w:type="dxa"/>
          </w:tcPr>
          <w:p w14:paraId="5D97E068" w14:textId="34F83655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Other Race/Ethnicity</w:t>
            </w:r>
          </w:p>
        </w:tc>
        <w:tc>
          <w:tcPr>
            <w:tcW w:w="2510" w:type="dxa"/>
          </w:tcPr>
          <w:p w14:paraId="6908EE06" w14:textId="61C6C3FA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Other Race/Ethnicity</w:t>
            </w:r>
          </w:p>
          <w:p w14:paraId="5A0B0928" w14:textId="547F7F78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289782DD" w14:paraId="0B667E2E" w14:textId="77777777" w:rsidTr="0045429B">
        <w:trPr>
          <w:trHeight w:val="330"/>
        </w:trPr>
        <w:tc>
          <w:tcPr>
            <w:tcW w:w="1525" w:type="dxa"/>
            <w:vMerge/>
            <w:vAlign w:val="center"/>
          </w:tcPr>
          <w:p w14:paraId="22CD7A77" w14:textId="77777777" w:rsidR="00EE3A34" w:rsidRDefault="00EE3A34"/>
        </w:tc>
        <w:tc>
          <w:tcPr>
            <w:tcW w:w="2801" w:type="dxa"/>
            <w:vMerge/>
            <w:vAlign w:val="center"/>
          </w:tcPr>
          <w:p w14:paraId="48548AD1" w14:textId="77777777" w:rsidR="00EE3A34" w:rsidRDefault="00EE3A34"/>
        </w:tc>
        <w:tc>
          <w:tcPr>
            <w:tcW w:w="2525" w:type="dxa"/>
          </w:tcPr>
          <w:p w14:paraId="6CF3B3C7" w14:textId="33446D5B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White</w:t>
            </w:r>
          </w:p>
        </w:tc>
        <w:tc>
          <w:tcPr>
            <w:tcW w:w="2510" w:type="dxa"/>
          </w:tcPr>
          <w:p w14:paraId="624641A6" w14:textId="282678C9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White</w:t>
            </w:r>
          </w:p>
          <w:p w14:paraId="2DFE3FB4" w14:textId="288A49F9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289782DD" w14:paraId="11CE66B0" w14:textId="77777777" w:rsidTr="0045429B">
        <w:trPr>
          <w:trHeight w:val="660"/>
        </w:trPr>
        <w:tc>
          <w:tcPr>
            <w:tcW w:w="1525" w:type="dxa"/>
            <w:vMerge w:val="restart"/>
          </w:tcPr>
          <w:p w14:paraId="14CFCCA1" w14:textId="0C9D9FBC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Student Characteristic:</w:t>
            </w:r>
          </w:p>
          <w:p w14:paraId="11583C09" w14:textId="706054C4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Pell Status</w:t>
            </w:r>
          </w:p>
        </w:tc>
        <w:tc>
          <w:tcPr>
            <w:tcW w:w="2801" w:type="dxa"/>
            <w:vMerge w:val="restart"/>
          </w:tcPr>
          <w:p w14:paraId="07B68DF6" w14:textId="247A33BA" w:rsidR="289782DD" w:rsidRDefault="289782DD" w:rsidP="289782DD">
            <w:pPr>
              <w:ind w:left="-16"/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What was the overall proportion of students completing 6+ SCH in term 1 by Pell status at your college in Fall 2015 and Fall 2020?</w:t>
            </w:r>
          </w:p>
        </w:tc>
        <w:tc>
          <w:tcPr>
            <w:tcW w:w="2525" w:type="dxa"/>
          </w:tcPr>
          <w:p w14:paraId="01D3F05E" w14:textId="11A12474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Received Pell</w:t>
            </w:r>
          </w:p>
        </w:tc>
        <w:tc>
          <w:tcPr>
            <w:tcW w:w="2510" w:type="dxa"/>
          </w:tcPr>
          <w:p w14:paraId="6C97C792" w14:textId="2E3C9BD9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Received Pell</w:t>
            </w:r>
          </w:p>
        </w:tc>
      </w:tr>
      <w:tr w:rsidR="289782DD" w14:paraId="2F554E59" w14:textId="77777777" w:rsidTr="0045429B">
        <w:trPr>
          <w:trHeight w:val="660"/>
        </w:trPr>
        <w:tc>
          <w:tcPr>
            <w:tcW w:w="1525" w:type="dxa"/>
            <w:vMerge/>
            <w:vAlign w:val="center"/>
          </w:tcPr>
          <w:p w14:paraId="023744C8" w14:textId="77777777" w:rsidR="00EE3A34" w:rsidRDefault="00EE3A34"/>
        </w:tc>
        <w:tc>
          <w:tcPr>
            <w:tcW w:w="2801" w:type="dxa"/>
            <w:vMerge/>
            <w:vAlign w:val="center"/>
          </w:tcPr>
          <w:p w14:paraId="1601F1EF" w14:textId="77777777" w:rsidR="00EE3A34" w:rsidRDefault="00EE3A34"/>
        </w:tc>
        <w:tc>
          <w:tcPr>
            <w:tcW w:w="2525" w:type="dxa"/>
          </w:tcPr>
          <w:p w14:paraId="244564C7" w14:textId="56D8B45F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Did Not Receive Pell</w:t>
            </w:r>
          </w:p>
        </w:tc>
        <w:tc>
          <w:tcPr>
            <w:tcW w:w="2510" w:type="dxa"/>
          </w:tcPr>
          <w:p w14:paraId="47FBFFD8" w14:textId="4ACABAD3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Did Not Receive Pell</w:t>
            </w:r>
          </w:p>
        </w:tc>
      </w:tr>
      <w:tr w:rsidR="289782DD" w14:paraId="3893F90C" w14:textId="77777777" w:rsidTr="0045429B">
        <w:trPr>
          <w:trHeight w:val="660"/>
        </w:trPr>
        <w:tc>
          <w:tcPr>
            <w:tcW w:w="1525" w:type="dxa"/>
            <w:vMerge w:val="restart"/>
          </w:tcPr>
          <w:p w14:paraId="4D44F2FD" w14:textId="4938F365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Student</w:t>
            </w:r>
          </w:p>
          <w:p w14:paraId="3B188630" w14:textId="5ACF05C2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Characteristic:</w:t>
            </w:r>
          </w:p>
          <w:p w14:paraId="491EB101" w14:textId="341A1A7B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Preparedness</w:t>
            </w:r>
          </w:p>
          <w:p w14:paraId="27B2309F" w14:textId="5D295B26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Status</w:t>
            </w:r>
          </w:p>
        </w:tc>
        <w:tc>
          <w:tcPr>
            <w:tcW w:w="2801" w:type="dxa"/>
            <w:vMerge w:val="restart"/>
          </w:tcPr>
          <w:p w14:paraId="364B653C" w14:textId="5310A295" w:rsidR="289782DD" w:rsidRDefault="289782DD" w:rsidP="289782DD">
            <w:pPr>
              <w:ind w:left="-16"/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What was the overall proportion of students completing 6+ SCH in term 1 by prepared/underprepared designation at your college in Fall 2015 and Fall 2020?</w:t>
            </w:r>
          </w:p>
        </w:tc>
        <w:tc>
          <w:tcPr>
            <w:tcW w:w="2525" w:type="dxa"/>
          </w:tcPr>
          <w:p w14:paraId="303AEDF7" w14:textId="02A37B40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Underprepared</w:t>
            </w:r>
          </w:p>
        </w:tc>
        <w:tc>
          <w:tcPr>
            <w:tcW w:w="2510" w:type="dxa"/>
          </w:tcPr>
          <w:p w14:paraId="2230B804" w14:textId="5B4C0602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Underprepared</w:t>
            </w:r>
          </w:p>
        </w:tc>
      </w:tr>
      <w:tr w:rsidR="289782DD" w14:paraId="498AD0BD" w14:textId="77777777" w:rsidTr="0045429B">
        <w:trPr>
          <w:trHeight w:val="660"/>
        </w:trPr>
        <w:tc>
          <w:tcPr>
            <w:tcW w:w="1525" w:type="dxa"/>
            <w:vMerge/>
            <w:vAlign w:val="center"/>
          </w:tcPr>
          <w:p w14:paraId="162A0F54" w14:textId="77777777" w:rsidR="00EE3A34" w:rsidRDefault="00EE3A34"/>
        </w:tc>
        <w:tc>
          <w:tcPr>
            <w:tcW w:w="2801" w:type="dxa"/>
            <w:vMerge/>
            <w:vAlign w:val="center"/>
          </w:tcPr>
          <w:p w14:paraId="79004EB5" w14:textId="77777777" w:rsidR="00EE3A34" w:rsidRDefault="00EE3A34"/>
        </w:tc>
        <w:tc>
          <w:tcPr>
            <w:tcW w:w="2525" w:type="dxa"/>
          </w:tcPr>
          <w:p w14:paraId="1267EDB7" w14:textId="4043738C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Prepared</w:t>
            </w:r>
          </w:p>
        </w:tc>
        <w:tc>
          <w:tcPr>
            <w:tcW w:w="2510" w:type="dxa"/>
          </w:tcPr>
          <w:p w14:paraId="33659029" w14:textId="74F1D377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Prepared</w:t>
            </w:r>
          </w:p>
        </w:tc>
      </w:tr>
    </w:tbl>
    <w:p w14:paraId="69FA5601" w14:textId="74592F90" w:rsidR="289782DD" w:rsidRDefault="289782DD" w:rsidP="289782DD">
      <w:pPr>
        <w:rPr>
          <w:rFonts w:ascii="Encode Sans" w:eastAsiaTheme="minorEastAsia" w:hAnsi="Encode Sans"/>
          <w:color w:val="003C71"/>
          <w:sz w:val="21"/>
          <w:szCs w:val="21"/>
        </w:rPr>
      </w:pPr>
    </w:p>
    <w:p w14:paraId="3FDF628C" w14:textId="77777777" w:rsidR="008932A6" w:rsidRPr="008932A6" w:rsidRDefault="008932A6" w:rsidP="008932A6">
      <w:pPr>
        <w:rPr>
          <w:rFonts w:ascii="Encode Sans" w:hAnsi="Encode Sans"/>
          <w:color w:val="003C71"/>
        </w:rPr>
      </w:pPr>
    </w:p>
    <w:p w14:paraId="2B62926A" w14:textId="77777777" w:rsidR="008224CE" w:rsidRDefault="008224CE">
      <w:pPr>
        <w:rPr>
          <w:rFonts w:ascii="Encode Sans" w:hAnsi="Encode Sans" w:cs="Times New Roman"/>
          <w:color w:val="003C71"/>
          <w:sz w:val="21"/>
          <w:szCs w:val="21"/>
        </w:rPr>
      </w:pPr>
      <w:r w:rsidRPr="289782DD">
        <w:rPr>
          <w:rFonts w:ascii="Encode Sans" w:hAnsi="Encode Sans" w:cs="Times New Roman"/>
          <w:color w:val="003C71"/>
          <w:sz w:val="21"/>
          <w:szCs w:val="21"/>
        </w:rPr>
        <w:br w:type="page"/>
      </w:r>
    </w:p>
    <w:p w14:paraId="1194C1E3" w14:textId="77777777" w:rsidR="005417D6" w:rsidRDefault="289782DD" w:rsidP="005417D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289782DD">
        <w:rPr>
          <w:rFonts w:ascii="Encode Sans" w:hAnsi="Encode Sans" w:cs="Times New Roman"/>
          <w:color w:val="003C71"/>
          <w:sz w:val="21"/>
          <w:szCs w:val="21"/>
        </w:rPr>
        <w:lastRenderedPageBreak/>
        <w:t>Please answer the questions utilizing the advance work on students completing 0 SCH at your college in fall of 2021.</w:t>
      </w:r>
    </w:p>
    <w:p w14:paraId="367A0630" w14:textId="22D5E593" w:rsidR="00EC4177" w:rsidRDefault="00EC4177" w:rsidP="289782DD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003C71"/>
          <w:left w:val="single" w:sz="4" w:space="0" w:color="003C71"/>
          <w:bottom w:val="single" w:sz="4" w:space="0" w:color="003C71"/>
          <w:right w:val="single" w:sz="4" w:space="0" w:color="003C71"/>
          <w:insideH w:val="single" w:sz="4" w:space="0" w:color="003C71"/>
          <w:insideV w:val="single" w:sz="4" w:space="0" w:color="003C71"/>
        </w:tblBorders>
        <w:tblLayout w:type="fixed"/>
        <w:tblLook w:val="06A0" w:firstRow="1" w:lastRow="0" w:firstColumn="1" w:lastColumn="0" w:noHBand="1" w:noVBand="1"/>
      </w:tblPr>
      <w:tblGrid>
        <w:gridCol w:w="1949"/>
        <w:gridCol w:w="3571"/>
        <w:gridCol w:w="3839"/>
      </w:tblGrid>
      <w:tr w:rsidR="289782DD" w14:paraId="3613E2FD" w14:textId="77777777" w:rsidTr="0045429B">
        <w:trPr>
          <w:trHeight w:val="390"/>
        </w:trPr>
        <w:tc>
          <w:tcPr>
            <w:tcW w:w="1949" w:type="dxa"/>
            <w:shd w:val="clear" w:color="auto" w:fill="789D4A"/>
            <w:vAlign w:val="center"/>
          </w:tcPr>
          <w:p w14:paraId="4D117B42" w14:textId="1F84C0B3" w:rsidR="289782DD" w:rsidRDefault="289782DD" w:rsidP="289782DD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3571" w:type="dxa"/>
            <w:shd w:val="clear" w:color="auto" w:fill="789D4A"/>
            <w:vAlign w:val="center"/>
          </w:tcPr>
          <w:p w14:paraId="4D2CA098" w14:textId="0FB1B6BD" w:rsidR="289782DD" w:rsidRDefault="289782DD" w:rsidP="289782DD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3839" w:type="dxa"/>
            <w:shd w:val="clear" w:color="auto" w:fill="789D4A"/>
            <w:vAlign w:val="center"/>
          </w:tcPr>
          <w:p w14:paraId="7EE4A612" w14:textId="1AB01440" w:rsidR="289782DD" w:rsidRDefault="289782DD" w:rsidP="289782DD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Answers: 0 SCH (Fall 2021)</w:t>
            </w:r>
          </w:p>
        </w:tc>
      </w:tr>
      <w:tr w:rsidR="289782DD" w14:paraId="240C077C" w14:textId="77777777" w:rsidTr="0045429B">
        <w:trPr>
          <w:trHeight w:val="855"/>
        </w:trPr>
        <w:tc>
          <w:tcPr>
            <w:tcW w:w="1949" w:type="dxa"/>
          </w:tcPr>
          <w:p w14:paraId="42F7AB12" w14:textId="32670D4B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Student Characteristic:</w:t>
            </w:r>
          </w:p>
          <w:p w14:paraId="1EFD5886" w14:textId="4CF9C90A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Total</w:t>
            </w:r>
          </w:p>
        </w:tc>
        <w:tc>
          <w:tcPr>
            <w:tcW w:w="3571" w:type="dxa"/>
          </w:tcPr>
          <w:p w14:paraId="00CCDB18" w14:textId="0CEAC7FC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What was the total percentage of students completing 0 SCH at your college in Fall 2021?</w:t>
            </w:r>
          </w:p>
        </w:tc>
        <w:tc>
          <w:tcPr>
            <w:tcW w:w="3839" w:type="dxa"/>
          </w:tcPr>
          <w:p w14:paraId="5E214816" w14:textId="7A624FC8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College</w:t>
            </w:r>
          </w:p>
        </w:tc>
      </w:tr>
      <w:tr w:rsidR="289782DD" w14:paraId="3B3E4952" w14:textId="77777777" w:rsidTr="0045429B">
        <w:trPr>
          <w:trHeight w:val="480"/>
        </w:trPr>
        <w:tc>
          <w:tcPr>
            <w:tcW w:w="1949" w:type="dxa"/>
            <w:vMerge w:val="restart"/>
          </w:tcPr>
          <w:p w14:paraId="3BAAD9DC" w14:textId="00E7D384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Student</w:t>
            </w:r>
          </w:p>
          <w:p w14:paraId="3416F37F" w14:textId="67AD4AF3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Characteristic:</w:t>
            </w:r>
          </w:p>
          <w:p w14:paraId="2FD6FC2B" w14:textId="2BD810E6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Gender</w:t>
            </w:r>
          </w:p>
        </w:tc>
        <w:tc>
          <w:tcPr>
            <w:tcW w:w="3571" w:type="dxa"/>
            <w:vMerge w:val="restart"/>
          </w:tcPr>
          <w:p w14:paraId="5CF55527" w14:textId="22CF59DD" w:rsidR="289782DD" w:rsidRDefault="289782DD" w:rsidP="289782DD">
            <w:pPr>
              <w:ind w:left="-16"/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What was the overall proportion of students completing 0 SCH by gender in Fall 2021?</w:t>
            </w:r>
          </w:p>
          <w:p w14:paraId="4CFF7911" w14:textId="07FA6A0C" w:rsidR="289782DD" w:rsidRDefault="289782DD" w:rsidP="289782DD">
            <w:pPr>
              <w:ind w:left="-16"/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3839" w:type="dxa"/>
          </w:tcPr>
          <w:p w14:paraId="476002CF" w14:textId="5F11EDF3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Female</w:t>
            </w:r>
          </w:p>
        </w:tc>
      </w:tr>
      <w:tr w:rsidR="289782DD" w14:paraId="5A75D78A" w14:textId="77777777" w:rsidTr="0045429B">
        <w:trPr>
          <w:trHeight w:val="480"/>
        </w:trPr>
        <w:tc>
          <w:tcPr>
            <w:tcW w:w="1949" w:type="dxa"/>
            <w:vMerge/>
            <w:vAlign w:val="center"/>
          </w:tcPr>
          <w:p w14:paraId="372F00C7" w14:textId="77777777" w:rsidR="00EE3A34" w:rsidRDefault="00EE3A34"/>
        </w:tc>
        <w:tc>
          <w:tcPr>
            <w:tcW w:w="3571" w:type="dxa"/>
            <w:vMerge/>
            <w:vAlign w:val="center"/>
          </w:tcPr>
          <w:p w14:paraId="139B5424" w14:textId="77777777" w:rsidR="00EE3A34" w:rsidRDefault="00EE3A34"/>
        </w:tc>
        <w:tc>
          <w:tcPr>
            <w:tcW w:w="3839" w:type="dxa"/>
          </w:tcPr>
          <w:p w14:paraId="512BFC5C" w14:textId="5ECDBF13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Male</w:t>
            </w:r>
          </w:p>
        </w:tc>
      </w:tr>
      <w:tr w:rsidR="289782DD" w14:paraId="2F465D9C" w14:textId="77777777" w:rsidTr="0045429B">
        <w:trPr>
          <w:trHeight w:val="240"/>
        </w:trPr>
        <w:tc>
          <w:tcPr>
            <w:tcW w:w="1949" w:type="dxa"/>
            <w:vMerge w:val="restart"/>
          </w:tcPr>
          <w:p w14:paraId="7876446A" w14:textId="15D50625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Student Characteristic:</w:t>
            </w:r>
          </w:p>
          <w:p w14:paraId="4354820D" w14:textId="664F67B4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4924D4CF" w14:textId="608E1C6A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  <w:p w14:paraId="6D29DD15" w14:textId="7E2A7151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3571" w:type="dxa"/>
            <w:vMerge w:val="restart"/>
          </w:tcPr>
          <w:p w14:paraId="48538EC1" w14:textId="1177DFF6" w:rsidR="289782DD" w:rsidRDefault="289782DD" w:rsidP="289782DD">
            <w:pPr>
              <w:ind w:left="-16"/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What was the overall proportion of students completing 0 SCH for each racial/ethnic category at your college in Fall 2021?</w:t>
            </w:r>
          </w:p>
          <w:p w14:paraId="3258248C" w14:textId="38739636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3839" w:type="dxa"/>
          </w:tcPr>
          <w:p w14:paraId="4FCA9490" w14:textId="041DB2AA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African American</w:t>
            </w:r>
          </w:p>
          <w:p w14:paraId="30A10E39" w14:textId="74C42FFD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289782DD" w14:paraId="1C893FD4" w14:textId="77777777" w:rsidTr="0045429B">
        <w:trPr>
          <w:trHeight w:val="240"/>
        </w:trPr>
        <w:tc>
          <w:tcPr>
            <w:tcW w:w="1949" w:type="dxa"/>
            <w:vMerge/>
            <w:vAlign w:val="center"/>
          </w:tcPr>
          <w:p w14:paraId="670AA58D" w14:textId="77777777" w:rsidR="00EE3A34" w:rsidRDefault="00EE3A34"/>
        </w:tc>
        <w:tc>
          <w:tcPr>
            <w:tcW w:w="3571" w:type="dxa"/>
            <w:vMerge/>
            <w:vAlign w:val="center"/>
          </w:tcPr>
          <w:p w14:paraId="621B3009" w14:textId="77777777" w:rsidR="00EE3A34" w:rsidRDefault="00EE3A34"/>
        </w:tc>
        <w:tc>
          <w:tcPr>
            <w:tcW w:w="3839" w:type="dxa"/>
          </w:tcPr>
          <w:p w14:paraId="289AA1A0" w14:textId="0A14104A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Hispanic</w:t>
            </w:r>
          </w:p>
          <w:p w14:paraId="306D922C" w14:textId="414666C5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289782DD" w14:paraId="37164B0A" w14:textId="77777777" w:rsidTr="0045429B">
        <w:trPr>
          <w:trHeight w:val="240"/>
        </w:trPr>
        <w:tc>
          <w:tcPr>
            <w:tcW w:w="1949" w:type="dxa"/>
            <w:vMerge/>
            <w:vAlign w:val="center"/>
          </w:tcPr>
          <w:p w14:paraId="635A5A9F" w14:textId="77777777" w:rsidR="00EE3A34" w:rsidRDefault="00EE3A34"/>
        </w:tc>
        <w:tc>
          <w:tcPr>
            <w:tcW w:w="3571" w:type="dxa"/>
            <w:vMerge/>
            <w:vAlign w:val="center"/>
          </w:tcPr>
          <w:p w14:paraId="13817F10" w14:textId="77777777" w:rsidR="00EE3A34" w:rsidRDefault="00EE3A34"/>
        </w:tc>
        <w:tc>
          <w:tcPr>
            <w:tcW w:w="3839" w:type="dxa"/>
          </w:tcPr>
          <w:p w14:paraId="676C6E94" w14:textId="1A0F007C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Other Race/Ethnicity</w:t>
            </w:r>
          </w:p>
          <w:p w14:paraId="0C6070DB" w14:textId="6582CCD8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289782DD" w14:paraId="79C4D1A4" w14:textId="77777777" w:rsidTr="0045429B">
        <w:trPr>
          <w:trHeight w:val="240"/>
        </w:trPr>
        <w:tc>
          <w:tcPr>
            <w:tcW w:w="1949" w:type="dxa"/>
            <w:vMerge/>
            <w:vAlign w:val="center"/>
          </w:tcPr>
          <w:p w14:paraId="608A2434" w14:textId="77777777" w:rsidR="00EE3A34" w:rsidRDefault="00EE3A34"/>
        </w:tc>
        <w:tc>
          <w:tcPr>
            <w:tcW w:w="3571" w:type="dxa"/>
            <w:vMerge/>
            <w:vAlign w:val="center"/>
          </w:tcPr>
          <w:p w14:paraId="28565ED3" w14:textId="77777777" w:rsidR="00EE3A34" w:rsidRDefault="00EE3A34"/>
        </w:tc>
        <w:tc>
          <w:tcPr>
            <w:tcW w:w="3839" w:type="dxa"/>
          </w:tcPr>
          <w:p w14:paraId="78D47819" w14:textId="57626B97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289782DD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White</w:t>
            </w:r>
          </w:p>
          <w:p w14:paraId="72DCEC91" w14:textId="6DCA5CA7" w:rsidR="289782DD" w:rsidRDefault="289782DD" w:rsidP="289782DD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</w:tbl>
    <w:p w14:paraId="7B73B642" w14:textId="5402C50E" w:rsidR="00EC4177" w:rsidRPr="008932A6" w:rsidRDefault="00EC4177" w:rsidP="289782DD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2123F465" w14:textId="2568FE15" w:rsidR="00EC4177" w:rsidRDefault="33AF15F8" w:rsidP="003532D0">
      <w:pPr>
        <w:spacing w:after="240"/>
        <w:rPr>
          <w:rFonts w:ascii="Encode Sans" w:eastAsia="Times New Roman" w:hAnsi="Encode Sans" w:cs="Times New Roman"/>
          <w:color w:val="003C71"/>
          <w:sz w:val="21"/>
          <w:szCs w:val="21"/>
        </w:rPr>
      </w:pPr>
      <w:r w:rsidRPr="33AF15F8">
        <w:rPr>
          <w:rFonts w:ascii="Encode Sans" w:eastAsia="Times New Roman" w:hAnsi="Encode Sans" w:cs="Times New Roman"/>
          <w:color w:val="003C71"/>
          <w:sz w:val="21"/>
          <w:szCs w:val="21"/>
        </w:rPr>
        <w:t>Analysis: Use the insights from above to consider the following questions.</w:t>
      </w:r>
    </w:p>
    <w:tbl>
      <w:tblPr>
        <w:tblStyle w:val="TableGrid"/>
        <w:tblW w:w="0" w:type="auto"/>
        <w:tblBorders>
          <w:top w:val="single" w:sz="4" w:space="0" w:color="003C71"/>
          <w:left w:val="single" w:sz="4" w:space="0" w:color="003C71"/>
          <w:bottom w:val="single" w:sz="4" w:space="0" w:color="003C71"/>
          <w:right w:val="single" w:sz="4" w:space="0" w:color="003C71"/>
          <w:insideH w:val="single" w:sz="4" w:space="0" w:color="003C71"/>
          <w:insideV w:val="single" w:sz="4" w:space="0" w:color="003C71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4125"/>
      </w:tblGrid>
      <w:tr w:rsidR="33AF15F8" w14:paraId="0DD4318D" w14:textId="77777777" w:rsidTr="0045429B">
        <w:trPr>
          <w:trHeight w:val="420"/>
        </w:trPr>
        <w:tc>
          <w:tcPr>
            <w:tcW w:w="5235" w:type="dxa"/>
            <w:shd w:val="clear" w:color="auto" w:fill="789D4A"/>
            <w:vAlign w:val="center"/>
          </w:tcPr>
          <w:p w14:paraId="4A3D3AB0" w14:textId="3090A4F3" w:rsidR="33AF15F8" w:rsidRDefault="33AF15F8" w:rsidP="33AF15F8">
            <w:pPr>
              <w:rPr>
                <w:rFonts w:ascii="Encode Sans" w:eastAsia="Encode Sans" w:hAnsi="Encode Sans" w:cs="Encode Sans"/>
                <w:color w:val="FFFFFF" w:themeColor="background1"/>
                <w:sz w:val="21"/>
                <w:szCs w:val="21"/>
              </w:rPr>
            </w:pPr>
            <w:r w:rsidRPr="33AF15F8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1"/>
                <w:szCs w:val="21"/>
              </w:rPr>
              <w:t>Questions</w:t>
            </w:r>
          </w:p>
        </w:tc>
        <w:tc>
          <w:tcPr>
            <w:tcW w:w="4125" w:type="dxa"/>
            <w:shd w:val="clear" w:color="auto" w:fill="789D4A"/>
            <w:vAlign w:val="center"/>
          </w:tcPr>
          <w:p w14:paraId="50B2B56D" w14:textId="30561585" w:rsidR="33AF15F8" w:rsidRDefault="33AF15F8" w:rsidP="33AF15F8">
            <w:pPr>
              <w:rPr>
                <w:rFonts w:ascii="Encode Sans" w:eastAsia="Encode Sans" w:hAnsi="Encode Sans" w:cs="Encode Sans"/>
                <w:color w:val="FFFFFF" w:themeColor="background1"/>
                <w:sz w:val="21"/>
                <w:szCs w:val="21"/>
              </w:rPr>
            </w:pPr>
            <w:r w:rsidRPr="33AF15F8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1"/>
                <w:szCs w:val="21"/>
              </w:rPr>
              <w:t>Answers: Reflection on 6+ and 0 SCHs</w:t>
            </w:r>
          </w:p>
        </w:tc>
      </w:tr>
      <w:tr w:rsidR="33AF15F8" w14:paraId="0997BDF3" w14:textId="77777777" w:rsidTr="0045429B">
        <w:tc>
          <w:tcPr>
            <w:tcW w:w="5235" w:type="dxa"/>
          </w:tcPr>
          <w:p w14:paraId="7B7D5C4F" w14:textId="4A96A86D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33AF15F8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What data points most surprised you in the completion of 6+ SCH in term 1 data? In the 0 SCH?</w:t>
            </w:r>
          </w:p>
        </w:tc>
        <w:tc>
          <w:tcPr>
            <w:tcW w:w="4125" w:type="dxa"/>
          </w:tcPr>
          <w:p w14:paraId="519C8D1F" w14:textId="6ADE487B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33AF15F8" w14:paraId="04AEC202" w14:textId="77777777" w:rsidTr="0045429B">
        <w:tc>
          <w:tcPr>
            <w:tcW w:w="5235" w:type="dxa"/>
          </w:tcPr>
          <w:p w14:paraId="186FE53B" w14:textId="191CA4FE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33AF15F8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Is there overall improvement in students completing 6+ SCH in term 1 between 2015-2020? </w:t>
            </w:r>
          </w:p>
          <w:p w14:paraId="603D1549" w14:textId="4739554B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582E0535" w14:textId="75BC6253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33AF15F8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Is the growth for African American and Hispanic students outpacing White students (i.e., leading to reduction in equity gaps)?</w:t>
            </w:r>
          </w:p>
        </w:tc>
        <w:tc>
          <w:tcPr>
            <w:tcW w:w="4125" w:type="dxa"/>
          </w:tcPr>
          <w:p w14:paraId="2AF84C33" w14:textId="3F9FF9A6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33AF15F8" w14:paraId="4445C593" w14:textId="77777777" w:rsidTr="0045429B">
        <w:tc>
          <w:tcPr>
            <w:tcW w:w="5235" w:type="dxa"/>
          </w:tcPr>
          <w:p w14:paraId="62E85252" w14:textId="2FF0CF96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33AF15F8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Based on these data, what concerns do you have about equity among student groups in completion of 6+ SCH in the term 1 and those completing 0 SCH in Fall 2021? </w:t>
            </w:r>
          </w:p>
        </w:tc>
        <w:tc>
          <w:tcPr>
            <w:tcW w:w="4125" w:type="dxa"/>
          </w:tcPr>
          <w:p w14:paraId="1C688A73" w14:textId="5B6304C5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33AF15F8" w14:paraId="4639F20E" w14:textId="77777777" w:rsidTr="0045429B">
        <w:tc>
          <w:tcPr>
            <w:tcW w:w="5235" w:type="dxa"/>
          </w:tcPr>
          <w:p w14:paraId="6346A46A" w14:textId="4A8D254E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33AF15F8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How often do you evaluate completing 6+ SCH in term 1 disaggregated by race/ethnicity, gender, full/part-time status, Pell status, and prepared designation to understand areas of growth and examine equity implications? </w:t>
            </w:r>
          </w:p>
          <w:p w14:paraId="696F8B22" w14:textId="3A56496C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7A074CF0" w14:textId="638F39F4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33AF15F8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Who on your campus is having those discussions?</w:t>
            </w:r>
          </w:p>
        </w:tc>
        <w:tc>
          <w:tcPr>
            <w:tcW w:w="4125" w:type="dxa"/>
          </w:tcPr>
          <w:p w14:paraId="4F703E07" w14:textId="4C74D0E2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33AF15F8" w14:paraId="609D8DC6" w14:textId="77777777" w:rsidTr="0045429B">
        <w:tc>
          <w:tcPr>
            <w:tcW w:w="5235" w:type="dxa"/>
          </w:tcPr>
          <w:p w14:paraId="3AADE8B1" w14:textId="4A1AAD05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33AF15F8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How often do you evaluate the proportion of students who complete 0 SCH in the fall term? </w:t>
            </w:r>
          </w:p>
          <w:p w14:paraId="5609AF7F" w14:textId="24B9212F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4C575034" w14:textId="63551629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33AF15F8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What discussions do you or can you as faculty and academic leaders have on this data point? </w:t>
            </w:r>
          </w:p>
        </w:tc>
        <w:tc>
          <w:tcPr>
            <w:tcW w:w="4125" w:type="dxa"/>
          </w:tcPr>
          <w:p w14:paraId="42E4EA17" w14:textId="5881685B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33AF15F8" w14:paraId="32BB7328" w14:textId="77777777" w:rsidTr="0045429B">
        <w:tc>
          <w:tcPr>
            <w:tcW w:w="5235" w:type="dxa"/>
          </w:tcPr>
          <w:p w14:paraId="468DC482" w14:textId="63FDD4A9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33AF15F8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How does this data influence your discussion on effective teaching and learning at the college?</w:t>
            </w:r>
          </w:p>
        </w:tc>
        <w:tc>
          <w:tcPr>
            <w:tcW w:w="4125" w:type="dxa"/>
          </w:tcPr>
          <w:p w14:paraId="4A50DAF4" w14:textId="3E081F08" w:rsidR="33AF15F8" w:rsidRDefault="33AF15F8" w:rsidP="33AF15F8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</w:tbl>
    <w:p w14:paraId="4865075C" w14:textId="15040E4A" w:rsidR="00EB12D2" w:rsidRDefault="1A86DBCA" w:rsidP="289782DD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  <w:sz w:val="21"/>
          <w:szCs w:val="21"/>
        </w:rPr>
      </w:pPr>
      <w:r w:rsidRPr="1A86DBCA">
        <w:rPr>
          <w:rFonts w:ascii="Encode Sans" w:hAnsi="Encode Sans" w:cs="Times New Roman"/>
          <w:b/>
          <w:bCs/>
          <w:color w:val="003C71"/>
          <w:sz w:val="21"/>
          <w:szCs w:val="21"/>
        </w:rPr>
        <w:lastRenderedPageBreak/>
        <w:t xml:space="preserve">For the Math and Writing-Intensive Course Completion, you are welcome to import the data from the TPI5 institute team time 1 document. We will explore different questions in the analysis. </w:t>
      </w:r>
    </w:p>
    <w:p w14:paraId="2E4D6FC7" w14:textId="03F3EDCF" w:rsidR="1A86DBCA" w:rsidRDefault="1A86DBCA" w:rsidP="1A86DBCA">
      <w:pPr>
        <w:rPr>
          <w:rFonts w:ascii="Encode Sans" w:eastAsia="Encode Sans" w:hAnsi="Encode Sans" w:cs="Encode Sans"/>
          <w:color w:val="003C71"/>
          <w:sz w:val="21"/>
          <w:szCs w:val="21"/>
        </w:rPr>
      </w:pPr>
    </w:p>
    <w:p w14:paraId="12CC8DDD" w14:textId="5C479C7B" w:rsidR="1A86DBCA" w:rsidRDefault="1A86DBCA" w:rsidP="1A86DBCA">
      <w:pPr>
        <w:rPr>
          <w:rFonts w:ascii="Encode Sans" w:eastAsia="Encode Sans" w:hAnsi="Encode Sans" w:cs="Encode Sans"/>
          <w:color w:val="003C71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 xml:space="preserve">Research tells us that first-year completion of a college-level mathematics course aligned with student program pathways is the strongest course predictor of college credential completion (Charles A. Dana Center, Community College Research Center, Georgetown Center for </w:t>
      </w:r>
      <w:proofErr w:type="gramStart"/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>Education</w:t>
      </w:r>
      <w:proofErr w:type="gramEnd"/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 xml:space="preserve"> and the Workforce).</w:t>
      </w:r>
    </w:p>
    <w:p w14:paraId="6463B41A" w14:textId="72E79FA4" w:rsidR="1A86DBCA" w:rsidRDefault="1A86DBCA" w:rsidP="1A86DBCA">
      <w:pPr>
        <w:rPr>
          <w:rFonts w:ascii="Encode Sans" w:eastAsia="Encode Sans" w:hAnsi="Encode Sans" w:cs="Encode Sans"/>
          <w:color w:val="003C71"/>
          <w:sz w:val="21"/>
          <w:szCs w:val="21"/>
        </w:rPr>
      </w:pPr>
    </w:p>
    <w:p w14:paraId="3FA74398" w14:textId="0B68F705" w:rsidR="1A86DBCA" w:rsidRDefault="1A86DBCA" w:rsidP="1A86DBCA">
      <w:pPr>
        <w:rPr>
          <w:rFonts w:ascii="Encode Sans" w:eastAsia="Encode Sans" w:hAnsi="Encode Sans" w:cs="Encode Sans"/>
          <w:color w:val="003C71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>Next, you will examine the proportion of students completing college-level math in year 1 and the proportion of students completing college-level writing in year 1 using:</w:t>
      </w:r>
    </w:p>
    <w:p w14:paraId="16895162" w14:textId="566DA1A9" w:rsidR="1A86DBCA" w:rsidRDefault="1A86DBCA" w:rsidP="1A86DBCA">
      <w:pPr>
        <w:pStyle w:val="ListParagraph"/>
        <w:numPr>
          <w:ilvl w:val="0"/>
          <w:numId w:val="9"/>
        </w:numPr>
        <w:rPr>
          <w:rFonts w:eastAsiaTheme="minorEastAsia"/>
          <w:color w:val="0070C0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 xml:space="preserve">The </w:t>
      </w:r>
      <w:hyperlink r:id="rId9">
        <w:r w:rsidRPr="1A86DBCA">
          <w:rPr>
            <w:rStyle w:val="Hyperlink"/>
            <w:rFonts w:ascii="Encode Sans" w:eastAsia="Encode Sans" w:hAnsi="Encode Sans" w:cs="Encode Sans"/>
            <w:sz w:val="21"/>
            <w:szCs w:val="21"/>
          </w:rPr>
          <w:t>KPI dashboard: Math</w:t>
        </w:r>
      </w:hyperlink>
      <w:r w:rsidRPr="1A86DBCA">
        <w:rPr>
          <w:rFonts w:ascii="Encode Sans" w:eastAsia="Encode Sans" w:hAnsi="Encode Sans" w:cs="Encode Sans"/>
          <w:color w:val="0070C0"/>
          <w:sz w:val="21"/>
          <w:szCs w:val="21"/>
        </w:rPr>
        <w:t xml:space="preserve"> </w:t>
      </w:r>
    </w:p>
    <w:p w14:paraId="430C3E9D" w14:textId="14220AF7" w:rsidR="1A86DBCA" w:rsidRDefault="1A86DBCA" w:rsidP="1A86DBCA">
      <w:pPr>
        <w:pStyle w:val="ListParagraph"/>
        <w:numPr>
          <w:ilvl w:val="0"/>
          <w:numId w:val="9"/>
        </w:numPr>
        <w:rPr>
          <w:rFonts w:eastAsiaTheme="minorEastAsia"/>
          <w:color w:val="003C71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 xml:space="preserve">The </w:t>
      </w:r>
      <w:hyperlink r:id="rId10">
        <w:r w:rsidRPr="1A86DBCA">
          <w:rPr>
            <w:rStyle w:val="Hyperlink"/>
            <w:rFonts w:ascii="Encode Sans" w:eastAsia="Encode Sans" w:hAnsi="Encode Sans" w:cs="Encode Sans"/>
            <w:sz w:val="21"/>
            <w:szCs w:val="21"/>
          </w:rPr>
          <w:t>KPI dashboard: Writing</w:t>
        </w:r>
      </w:hyperlink>
    </w:p>
    <w:p w14:paraId="32A35591" w14:textId="35B1600E" w:rsidR="1A86DBCA" w:rsidRDefault="1A86DBCA" w:rsidP="1A86DBCA">
      <w:pPr>
        <w:pStyle w:val="ListParagraph"/>
        <w:numPr>
          <w:ilvl w:val="0"/>
          <w:numId w:val="9"/>
        </w:numPr>
        <w:rPr>
          <w:rFonts w:eastAsiaTheme="minorEastAsia"/>
          <w:color w:val="003C71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 xml:space="preserve">Simplify the view to look at your college with the ‘Institution’ filter at the top. </w:t>
      </w:r>
    </w:p>
    <w:p w14:paraId="159EC0C8" w14:textId="7AF25D41" w:rsidR="1A86DBCA" w:rsidRDefault="1A86DBCA" w:rsidP="1A86DBCA">
      <w:pPr>
        <w:pStyle w:val="ListParagraph"/>
        <w:numPr>
          <w:ilvl w:val="1"/>
          <w:numId w:val="8"/>
        </w:numPr>
        <w:rPr>
          <w:rFonts w:eastAsiaTheme="minorEastAsia"/>
          <w:color w:val="003C71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>Unclick “All,”</w:t>
      </w:r>
    </w:p>
    <w:p w14:paraId="5DBB18BF" w14:textId="5551C251" w:rsidR="1A86DBCA" w:rsidRDefault="1A86DBCA" w:rsidP="1A86DBCA">
      <w:pPr>
        <w:pStyle w:val="ListParagraph"/>
        <w:numPr>
          <w:ilvl w:val="1"/>
          <w:numId w:val="8"/>
        </w:numPr>
        <w:rPr>
          <w:rFonts w:eastAsiaTheme="minorEastAsia"/>
          <w:color w:val="003C71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>Click your college name, and</w:t>
      </w:r>
    </w:p>
    <w:p w14:paraId="62897512" w14:textId="57AD9A25" w:rsidR="1A86DBCA" w:rsidRDefault="1A86DBCA" w:rsidP="1A86DBCA">
      <w:pPr>
        <w:pStyle w:val="ListParagraph"/>
        <w:numPr>
          <w:ilvl w:val="1"/>
          <w:numId w:val="8"/>
        </w:numPr>
        <w:rPr>
          <w:rFonts w:eastAsiaTheme="minorEastAsia"/>
          <w:color w:val="003C71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>Click “State” to compare your college to the state on the same dashboard.</w:t>
      </w:r>
    </w:p>
    <w:p w14:paraId="674B5E88" w14:textId="2B56FE8C" w:rsidR="1A86DBCA" w:rsidRDefault="1A86DBCA" w:rsidP="1A86DBCA">
      <w:pPr>
        <w:pStyle w:val="ListParagraph"/>
        <w:numPr>
          <w:ilvl w:val="0"/>
          <w:numId w:val="8"/>
        </w:numPr>
        <w:rPr>
          <w:rFonts w:eastAsiaTheme="minorEastAsia"/>
          <w:color w:val="003C71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>You will use the filters on the left side to examine several questions. Some filters will remain the same. Set the filters on the right to:</w:t>
      </w:r>
    </w:p>
    <w:p w14:paraId="0B708CE8" w14:textId="49D6D346" w:rsidR="1A86DBCA" w:rsidRDefault="1A86DBCA" w:rsidP="1A86DBCA">
      <w:pPr>
        <w:pStyle w:val="ListParagraph"/>
        <w:numPr>
          <w:ilvl w:val="1"/>
          <w:numId w:val="8"/>
        </w:numPr>
        <w:rPr>
          <w:rFonts w:eastAsiaTheme="minorEastAsia"/>
          <w:color w:val="003C71"/>
          <w:sz w:val="20"/>
          <w:szCs w:val="20"/>
        </w:rPr>
      </w:pPr>
      <w:r w:rsidRPr="1A86DBCA">
        <w:rPr>
          <w:rFonts w:ascii="Encode Sans" w:eastAsia="Encode Sans" w:hAnsi="Encode Sans" w:cs="Encode Sans"/>
          <w:color w:val="003C71"/>
          <w:sz w:val="20"/>
          <w:szCs w:val="20"/>
        </w:rPr>
        <w:t>Percentage of FTIC Students</w:t>
      </w:r>
    </w:p>
    <w:p w14:paraId="34DF8015" w14:textId="556D8C20" w:rsidR="1A86DBCA" w:rsidRDefault="1A86DBCA" w:rsidP="1A86DBCA">
      <w:pPr>
        <w:pStyle w:val="ListParagraph"/>
        <w:numPr>
          <w:ilvl w:val="1"/>
          <w:numId w:val="8"/>
        </w:numPr>
        <w:rPr>
          <w:rFonts w:eastAsiaTheme="minorEastAsia"/>
          <w:color w:val="003C71"/>
          <w:sz w:val="20"/>
          <w:szCs w:val="20"/>
        </w:rPr>
      </w:pPr>
      <w:r w:rsidRPr="1A86DBCA">
        <w:rPr>
          <w:rFonts w:ascii="Encode Sans" w:eastAsia="Encode Sans" w:hAnsi="Encode Sans" w:cs="Encode Sans"/>
          <w:color w:val="003C71"/>
          <w:sz w:val="20"/>
          <w:szCs w:val="20"/>
        </w:rPr>
        <w:t xml:space="preserve">Chart Type: Stacked Chart (recommended) </w:t>
      </w:r>
    </w:p>
    <w:p w14:paraId="41C693B0" w14:textId="6234B040" w:rsidR="1A86DBCA" w:rsidRDefault="1A86DBCA" w:rsidP="1A86DBCA">
      <w:pPr>
        <w:pStyle w:val="ListParagraph"/>
        <w:numPr>
          <w:ilvl w:val="2"/>
          <w:numId w:val="8"/>
        </w:numPr>
        <w:rPr>
          <w:rFonts w:eastAsiaTheme="minorEastAsia"/>
          <w:color w:val="003C71"/>
          <w:sz w:val="20"/>
          <w:szCs w:val="20"/>
        </w:rPr>
      </w:pPr>
      <w:r w:rsidRPr="1A86DBCA">
        <w:rPr>
          <w:rFonts w:ascii="Encode Sans" w:eastAsia="Encode Sans" w:hAnsi="Encode Sans" w:cs="Encode Sans"/>
          <w:color w:val="003C71"/>
          <w:sz w:val="20"/>
          <w:szCs w:val="20"/>
        </w:rPr>
        <w:t>There is also a line graph or table option for use if you prefer.</w:t>
      </w:r>
    </w:p>
    <w:p w14:paraId="77C91536" w14:textId="1D11C009" w:rsidR="1A86DBCA" w:rsidRDefault="1A86DBCA" w:rsidP="1A86DBCA">
      <w:pPr>
        <w:pStyle w:val="ListParagraph"/>
        <w:numPr>
          <w:ilvl w:val="0"/>
          <w:numId w:val="8"/>
        </w:numPr>
        <w:rPr>
          <w:rFonts w:eastAsiaTheme="minorEastAsia"/>
          <w:color w:val="003C71"/>
          <w:sz w:val="21"/>
          <w:szCs w:val="21"/>
        </w:rPr>
      </w:pPr>
      <w:r w:rsidRPr="1A86DBCA">
        <w:rPr>
          <w:rFonts w:ascii="Encode Sans" w:eastAsia="Encode Sans" w:hAnsi="Encode Sans" w:cs="Encode Sans"/>
          <w:color w:val="003C71"/>
          <w:sz w:val="21"/>
          <w:szCs w:val="21"/>
        </w:rPr>
        <w:t>Adjust the filters to answer the questions. Use the last column to record your answers.</w:t>
      </w:r>
    </w:p>
    <w:p w14:paraId="56EEE846" w14:textId="71DA807E" w:rsidR="1A86DBCA" w:rsidRDefault="1A86DBCA" w:rsidP="1A86DBCA">
      <w:p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tbl>
      <w:tblPr>
        <w:tblStyle w:val="TableGrid"/>
        <w:tblW w:w="9359" w:type="dxa"/>
        <w:tblBorders>
          <w:top w:val="single" w:sz="4" w:space="0" w:color="003C71"/>
          <w:left w:val="single" w:sz="4" w:space="0" w:color="003C71"/>
          <w:bottom w:val="single" w:sz="4" w:space="0" w:color="003C71"/>
          <w:right w:val="single" w:sz="4" w:space="0" w:color="003C71"/>
          <w:insideH w:val="single" w:sz="4" w:space="0" w:color="003C71"/>
          <w:insideV w:val="single" w:sz="4" w:space="0" w:color="003C71"/>
        </w:tblBorders>
        <w:tblLayout w:type="fixed"/>
        <w:tblLook w:val="06A0" w:firstRow="1" w:lastRow="0" w:firstColumn="1" w:lastColumn="0" w:noHBand="1" w:noVBand="1"/>
      </w:tblPr>
      <w:tblGrid>
        <w:gridCol w:w="1577"/>
        <w:gridCol w:w="2830"/>
        <w:gridCol w:w="2428"/>
        <w:gridCol w:w="2524"/>
      </w:tblGrid>
      <w:tr w:rsidR="1A86DBCA" w14:paraId="510CDAE5" w14:textId="77777777" w:rsidTr="00C12DAF">
        <w:trPr>
          <w:trHeight w:val="390"/>
        </w:trPr>
        <w:tc>
          <w:tcPr>
            <w:tcW w:w="1577" w:type="dxa"/>
            <w:shd w:val="clear" w:color="auto" w:fill="789D4A"/>
            <w:vAlign w:val="center"/>
          </w:tcPr>
          <w:p w14:paraId="0D24DCEE" w14:textId="3C06DF82" w:rsidR="1A86DBCA" w:rsidRDefault="1A86DBCA" w:rsidP="1A86DBCA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2830" w:type="dxa"/>
            <w:shd w:val="clear" w:color="auto" w:fill="789D4A"/>
            <w:vAlign w:val="center"/>
          </w:tcPr>
          <w:p w14:paraId="50B6FF19" w14:textId="67023E39" w:rsidR="1A86DBCA" w:rsidRDefault="1A86DBCA" w:rsidP="1A86DBCA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2428" w:type="dxa"/>
            <w:shd w:val="clear" w:color="auto" w:fill="789D4A"/>
            <w:vAlign w:val="center"/>
          </w:tcPr>
          <w:p w14:paraId="4C554E3E" w14:textId="6D715972" w:rsidR="1A86DBCA" w:rsidRDefault="1A86DBCA" w:rsidP="1A86DBCA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 xml:space="preserve">Answers: </w:t>
            </w:r>
          </w:p>
          <w:p w14:paraId="414B5D62" w14:textId="5C5A3CB3" w:rsidR="1A86DBCA" w:rsidRDefault="1A86DBCA" w:rsidP="1A86DBCA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 xml:space="preserve">Math and Writing </w:t>
            </w:r>
          </w:p>
          <w:p w14:paraId="777D5BA4" w14:textId="098475E0" w:rsidR="1A86DBCA" w:rsidRDefault="1A86DBCA" w:rsidP="1A86DBCA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(Fall 2015)</w:t>
            </w:r>
          </w:p>
        </w:tc>
        <w:tc>
          <w:tcPr>
            <w:tcW w:w="2524" w:type="dxa"/>
            <w:shd w:val="clear" w:color="auto" w:fill="789D4A"/>
            <w:vAlign w:val="center"/>
          </w:tcPr>
          <w:p w14:paraId="28B7398E" w14:textId="58FEA306" w:rsidR="1A86DBCA" w:rsidRDefault="1A86DBCA" w:rsidP="1A86DBCA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 xml:space="preserve">Answers: </w:t>
            </w:r>
          </w:p>
          <w:p w14:paraId="53CD1C98" w14:textId="0019A4B0" w:rsidR="1A86DBCA" w:rsidRDefault="1A86DBCA" w:rsidP="1A86DBCA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 xml:space="preserve">Math and Writing </w:t>
            </w:r>
          </w:p>
          <w:p w14:paraId="0CE0CE49" w14:textId="2D4B8795" w:rsidR="1A86DBCA" w:rsidRDefault="1A86DBCA" w:rsidP="1A86DBCA">
            <w:pPr>
              <w:rPr>
                <w:rFonts w:ascii="Encode Sans" w:eastAsia="Encode Sans" w:hAnsi="Encode Sans" w:cs="Encode Sans"/>
                <w:color w:val="FFFFFF" w:themeColor="background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0"/>
                <w:szCs w:val="20"/>
              </w:rPr>
              <w:t>(Fall 2020)</w:t>
            </w:r>
          </w:p>
        </w:tc>
      </w:tr>
      <w:tr w:rsidR="00C12DAF" w14:paraId="12090904" w14:textId="77777777" w:rsidTr="00C12DAF">
        <w:trPr>
          <w:trHeight w:val="602"/>
        </w:trPr>
        <w:tc>
          <w:tcPr>
            <w:tcW w:w="1577" w:type="dxa"/>
            <w:vMerge w:val="restart"/>
          </w:tcPr>
          <w:p w14:paraId="0FA2E31F" w14:textId="0624738D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Student Characteristic:</w:t>
            </w:r>
          </w:p>
          <w:p w14:paraId="0E004D66" w14:textId="3D52CA61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Total</w:t>
            </w:r>
          </w:p>
        </w:tc>
        <w:tc>
          <w:tcPr>
            <w:tcW w:w="2830" w:type="dxa"/>
            <w:vMerge w:val="restart"/>
          </w:tcPr>
          <w:p w14:paraId="67142D9B" w14:textId="5328B853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What was the total percentage of students completing math in year 1 at your college in Fall 2015 and Fall 2020?</w:t>
            </w:r>
          </w:p>
        </w:tc>
        <w:tc>
          <w:tcPr>
            <w:tcW w:w="2428" w:type="dxa"/>
          </w:tcPr>
          <w:p w14:paraId="5DF4AD76" w14:textId="2CF4B18D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College: Math</w:t>
            </w:r>
          </w:p>
        </w:tc>
        <w:tc>
          <w:tcPr>
            <w:tcW w:w="2524" w:type="dxa"/>
          </w:tcPr>
          <w:p w14:paraId="4F2E495D" w14:textId="743630A2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College: Math</w:t>
            </w:r>
          </w:p>
          <w:p w14:paraId="7CA961F5" w14:textId="4F0B1DC1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00C12DAF" w14:paraId="47F13282" w14:textId="77777777" w:rsidTr="00C12DAF">
        <w:trPr>
          <w:trHeight w:val="442"/>
        </w:trPr>
        <w:tc>
          <w:tcPr>
            <w:tcW w:w="1577" w:type="dxa"/>
            <w:vMerge/>
          </w:tcPr>
          <w:p w14:paraId="2DA8BA6F" w14:textId="77777777" w:rsidR="00C12DAF" w:rsidRPr="1A86DBCA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14:paraId="3D050DB7" w14:textId="77777777" w:rsidR="00C12DAF" w:rsidRPr="1A86DBCA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2428" w:type="dxa"/>
          </w:tcPr>
          <w:p w14:paraId="55AD4B7F" w14:textId="3665042D" w:rsidR="00C12DAF" w:rsidRPr="1A86DBCA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State: Math</w:t>
            </w:r>
          </w:p>
        </w:tc>
        <w:tc>
          <w:tcPr>
            <w:tcW w:w="2524" w:type="dxa"/>
          </w:tcPr>
          <w:p w14:paraId="05EBF3B6" w14:textId="78815265" w:rsidR="00C12DAF" w:rsidRPr="1A86DBCA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State: Math</w:t>
            </w:r>
          </w:p>
        </w:tc>
      </w:tr>
      <w:tr w:rsidR="00C12DAF" w14:paraId="70981E67" w14:textId="77777777" w:rsidTr="00C12DAF">
        <w:trPr>
          <w:trHeight w:val="512"/>
        </w:trPr>
        <w:tc>
          <w:tcPr>
            <w:tcW w:w="1577" w:type="dxa"/>
            <w:vMerge/>
            <w:vAlign w:val="center"/>
          </w:tcPr>
          <w:p w14:paraId="610725BD" w14:textId="77777777" w:rsidR="00C12DAF" w:rsidRDefault="00C12DAF"/>
        </w:tc>
        <w:tc>
          <w:tcPr>
            <w:tcW w:w="2830" w:type="dxa"/>
            <w:vMerge w:val="restart"/>
            <w:shd w:val="clear" w:color="auto" w:fill="auto"/>
          </w:tcPr>
          <w:p w14:paraId="1B93E8BD" w14:textId="3EFB0C5A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Completing writing in year 1 in Fall 2015 and Fall 2020?</w:t>
            </w:r>
          </w:p>
          <w:p w14:paraId="11AE70F2" w14:textId="39B624B4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14:paraId="677A73DB" w14:textId="77777777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College: Writing</w:t>
            </w:r>
          </w:p>
          <w:p w14:paraId="74B023D8" w14:textId="150FA00A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78320753" w14:textId="779D9D80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College: Writing</w:t>
            </w:r>
          </w:p>
          <w:p w14:paraId="3ABF5266" w14:textId="0D83AE40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00C12DAF" w14:paraId="7F8398B6" w14:textId="77777777" w:rsidTr="00C12DAF">
        <w:trPr>
          <w:trHeight w:val="530"/>
        </w:trPr>
        <w:tc>
          <w:tcPr>
            <w:tcW w:w="1577" w:type="dxa"/>
            <w:vMerge/>
            <w:vAlign w:val="center"/>
          </w:tcPr>
          <w:p w14:paraId="1E92D7DC" w14:textId="77777777" w:rsidR="00C12DAF" w:rsidRDefault="00C12DAF"/>
        </w:tc>
        <w:tc>
          <w:tcPr>
            <w:tcW w:w="2830" w:type="dxa"/>
            <w:vMerge/>
            <w:shd w:val="clear" w:color="auto" w:fill="auto"/>
          </w:tcPr>
          <w:p w14:paraId="026FE619" w14:textId="77777777" w:rsidR="00C12DAF" w:rsidRPr="1A86DBCA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14:paraId="38503212" w14:textId="137B4E51" w:rsidR="00C12DAF" w:rsidRPr="1A86DBCA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State: Writing</w:t>
            </w:r>
          </w:p>
        </w:tc>
        <w:tc>
          <w:tcPr>
            <w:tcW w:w="2524" w:type="dxa"/>
            <w:shd w:val="clear" w:color="auto" w:fill="auto"/>
          </w:tcPr>
          <w:p w14:paraId="19DAF206" w14:textId="0FC074D1" w:rsidR="00C12DAF" w:rsidRPr="1A86DBCA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State: Writing</w:t>
            </w:r>
          </w:p>
        </w:tc>
      </w:tr>
      <w:tr w:rsidR="00C12DAF" w14:paraId="66475109" w14:textId="77777777" w:rsidTr="00C12DAF">
        <w:trPr>
          <w:trHeight w:val="480"/>
        </w:trPr>
        <w:tc>
          <w:tcPr>
            <w:tcW w:w="1577" w:type="dxa"/>
            <w:vMerge/>
            <w:vAlign w:val="center"/>
          </w:tcPr>
          <w:p w14:paraId="26BB8E7A" w14:textId="77777777" w:rsidR="00C12DAF" w:rsidRDefault="00C12DAF"/>
        </w:tc>
        <w:tc>
          <w:tcPr>
            <w:tcW w:w="2830" w:type="dxa"/>
          </w:tcPr>
          <w:p w14:paraId="636205E1" w14:textId="100362E7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How does your college compare to the state in completing math in year 1 in Fall 2015 and Fall 2020?</w:t>
            </w:r>
          </w:p>
        </w:tc>
        <w:tc>
          <w:tcPr>
            <w:tcW w:w="4952" w:type="dxa"/>
            <w:gridSpan w:val="2"/>
          </w:tcPr>
          <w:p w14:paraId="66AD60D9" w14:textId="698DA507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00C12DAF" w14:paraId="01B8D32F" w14:textId="77777777" w:rsidTr="00C12DAF">
        <w:trPr>
          <w:trHeight w:val="480"/>
        </w:trPr>
        <w:tc>
          <w:tcPr>
            <w:tcW w:w="1577" w:type="dxa"/>
            <w:vMerge/>
            <w:vAlign w:val="center"/>
          </w:tcPr>
          <w:p w14:paraId="114BF3D0" w14:textId="77777777" w:rsidR="00C12DAF" w:rsidRDefault="00C12DAF"/>
        </w:tc>
        <w:tc>
          <w:tcPr>
            <w:tcW w:w="2830" w:type="dxa"/>
            <w:shd w:val="clear" w:color="auto" w:fill="auto"/>
          </w:tcPr>
          <w:p w14:paraId="6C3ECA00" w14:textId="5CDD0A70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Completing writing in year 1 in Fall 2015 and Fall 2020?</w:t>
            </w:r>
          </w:p>
        </w:tc>
        <w:tc>
          <w:tcPr>
            <w:tcW w:w="4952" w:type="dxa"/>
            <w:gridSpan w:val="2"/>
            <w:shd w:val="clear" w:color="auto" w:fill="auto"/>
          </w:tcPr>
          <w:p w14:paraId="55CD4729" w14:textId="23C40A97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  <w:p w14:paraId="30B75547" w14:textId="0FE42E28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  <w:p w14:paraId="5A85E879" w14:textId="1D89D954" w:rsidR="00C12DAF" w:rsidRDefault="00C12DAF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1A86DBCA" w14:paraId="24685D87" w14:textId="77777777" w:rsidTr="00C12DAF">
        <w:trPr>
          <w:trHeight w:val="330"/>
        </w:trPr>
        <w:tc>
          <w:tcPr>
            <w:tcW w:w="1577" w:type="dxa"/>
            <w:vMerge w:val="restart"/>
          </w:tcPr>
          <w:p w14:paraId="470C9ADE" w14:textId="4602A3DA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Student Characteristic:</w:t>
            </w:r>
          </w:p>
          <w:p w14:paraId="5B044591" w14:textId="61F5987C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Race/ Ethnicity</w:t>
            </w:r>
          </w:p>
          <w:p w14:paraId="7195CE3C" w14:textId="7E1432D9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  <w:p w14:paraId="76738767" w14:textId="61618F2B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14:paraId="6CE26339" w14:textId="759F4C80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What was the overall proportion of students completing math in year 1 for each racial/ethnic category at your college in Fall 2015 and Fall 2020?</w:t>
            </w:r>
          </w:p>
          <w:p w14:paraId="1783C65C" w14:textId="3227723B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  <w:p w14:paraId="05E172FC" w14:textId="3ADFB326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2428" w:type="dxa"/>
          </w:tcPr>
          <w:p w14:paraId="579A730F" w14:textId="438777FC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African American</w:t>
            </w:r>
          </w:p>
        </w:tc>
        <w:tc>
          <w:tcPr>
            <w:tcW w:w="2524" w:type="dxa"/>
          </w:tcPr>
          <w:p w14:paraId="03664E49" w14:textId="2ED0D160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African American</w:t>
            </w:r>
          </w:p>
          <w:p w14:paraId="18094989" w14:textId="6638FB27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1A86DBCA" w14:paraId="7BA83EBC" w14:textId="77777777" w:rsidTr="00C12DAF">
        <w:trPr>
          <w:trHeight w:val="330"/>
        </w:trPr>
        <w:tc>
          <w:tcPr>
            <w:tcW w:w="1577" w:type="dxa"/>
            <w:vMerge/>
            <w:vAlign w:val="center"/>
          </w:tcPr>
          <w:p w14:paraId="18AAC0EE" w14:textId="77777777" w:rsidR="00EE3A34" w:rsidRDefault="00EE3A34"/>
        </w:tc>
        <w:tc>
          <w:tcPr>
            <w:tcW w:w="2830" w:type="dxa"/>
            <w:vMerge/>
            <w:vAlign w:val="center"/>
          </w:tcPr>
          <w:p w14:paraId="02B8BAC7" w14:textId="77777777" w:rsidR="00EE3A34" w:rsidRDefault="00EE3A34"/>
        </w:tc>
        <w:tc>
          <w:tcPr>
            <w:tcW w:w="2428" w:type="dxa"/>
          </w:tcPr>
          <w:p w14:paraId="4299F842" w14:textId="01CA7BCA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Hispanic</w:t>
            </w:r>
          </w:p>
        </w:tc>
        <w:tc>
          <w:tcPr>
            <w:tcW w:w="2524" w:type="dxa"/>
          </w:tcPr>
          <w:p w14:paraId="149B8D8A" w14:textId="1A4B35C5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Hispanic</w:t>
            </w:r>
          </w:p>
          <w:p w14:paraId="2711D4B1" w14:textId="15568047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1A86DBCA" w14:paraId="210794FE" w14:textId="77777777" w:rsidTr="00C12DAF">
        <w:trPr>
          <w:trHeight w:val="330"/>
        </w:trPr>
        <w:tc>
          <w:tcPr>
            <w:tcW w:w="1577" w:type="dxa"/>
            <w:vMerge/>
            <w:vAlign w:val="center"/>
          </w:tcPr>
          <w:p w14:paraId="6F0E4ED0" w14:textId="77777777" w:rsidR="00EE3A34" w:rsidRDefault="00EE3A34"/>
        </w:tc>
        <w:tc>
          <w:tcPr>
            <w:tcW w:w="2830" w:type="dxa"/>
            <w:vMerge/>
            <w:vAlign w:val="center"/>
          </w:tcPr>
          <w:p w14:paraId="28CF31D4" w14:textId="77777777" w:rsidR="00EE3A34" w:rsidRDefault="00EE3A34"/>
        </w:tc>
        <w:tc>
          <w:tcPr>
            <w:tcW w:w="2428" w:type="dxa"/>
          </w:tcPr>
          <w:p w14:paraId="40D91BF5" w14:textId="3E1904E6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Other Race/Ethnicity</w:t>
            </w:r>
          </w:p>
        </w:tc>
        <w:tc>
          <w:tcPr>
            <w:tcW w:w="2524" w:type="dxa"/>
          </w:tcPr>
          <w:p w14:paraId="3147BF8D" w14:textId="104B039D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Other Race/Ethnicity</w:t>
            </w:r>
          </w:p>
          <w:p w14:paraId="42CEF284" w14:textId="6EBD5991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1A86DBCA" w14:paraId="23F6A8F3" w14:textId="77777777" w:rsidTr="00C12DAF">
        <w:trPr>
          <w:trHeight w:val="330"/>
        </w:trPr>
        <w:tc>
          <w:tcPr>
            <w:tcW w:w="1577" w:type="dxa"/>
            <w:vMerge/>
            <w:vAlign w:val="center"/>
          </w:tcPr>
          <w:p w14:paraId="46C1609E" w14:textId="77777777" w:rsidR="00EE3A34" w:rsidRDefault="00EE3A34"/>
        </w:tc>
        <w:tc>
          <w:tcPr>
            <w:tcW w:w="2830" w:type="dxa"/>
            <w:vMerge/>
            <w:vAlign w:val="center"/>
          </w:tcPr>
          <w:p w14:paraId="7ECE180C" w14:textId="77777777" w:rsidR="00EE3A34" w:rsidRDefault="00EE3A34"/>
        </w:tc>
        <w:tc>
          <w:tcPr>
            <w:tcW w:w="2428" w:type="dxa"/>
          </w:tcPr>
          <w:p w14:paraId="0C7D4BF5" w14:textId="4B233811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White</w:t>
            </w:r>
          </w:p>
        </w:tc>
        <w:tc>
          <w:tcPr>
            <w:tcW w:w="2524" w:type="dxa"/>
          </w:tcPr>
          <w:p w14:paraId="4EBF42F4" w14:textId="547BCDB6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White</w:t>
            </w:r>
          </w:p>
          <w:p w14:paraId="61A223E2" w14:textId="6C63DCD1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1A86DBCA" w14:paraId="33C3E062" w14:textId="77777777" w:rsidTr="00C12DAF">
        <w:trPr>
          <w:trHeight w:val="135"/>
        </w:trPr>
        <w:tc>
          <w:tcPr>
            <w:tcW w:w="1577" w:type="dxa"/>
            <w:vMerge/>
            <w:vAlign w:val="center"/>
          </w:tcPr>
          <w:p w14:paraId="1429CB65" w14:textId="77777777" w:rsidR="00EE3A34" w:rsidRDefault="00EE3A34"/>
        </w:tc>
        <w:tc>
          <w:tcPr>
            <w:tcW w:w="2830" w:type="dxa"/>
            <w:vMerge w:val="restart"/>
            <w:shd w:val="clear" w:color="auto" w:fill="auto"/>
          </w:tcPr>
          <w:p w14:paraId="758632D9" w14:textId="6EC28DEF" w:rsidR="1A86DBCA" w:rsidRDefault="33AF15F8" w:rsidP="33AF15F8">
            <w:pPr>
              <w:ind w:left="-16"/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33AF15F8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Completing writing in year 1 in Fall 2015 and Fall 2020?</w:t>
            </w:r>
          </w:p>
        </w:tc>
        <w:tc>
          <w:tcPr>
            <w:tcW w:w="2428" w:type="dxa"/>
            <w:shd w:val="clear" w:color="auto" w:fill="auto"/>
          </w:tcPr>
          <w:p w14:paraId="6BC477C7" w14:textId="01FD3A77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African American</w:t>
            </w:r>
          </w:p>
        </w:tc>
        <w:tc>
          <w:tcPr>
            <w:tcW w:w="2524" w:type="dxa"/>
            <w:shd w:val="clear" w:color="auto" w:fill="auto"/>
          </w:tcPr>
          <w:p w14:paraId="2BF74B51" w14:textId="07DF49C7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African American</w:t>
            </w:r>
          </w:p>
          <w:p w14:paraId="2CD3A925" w14:textId="16EFBD15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1A86DBCA" w14:paraId="7D01AFDA" w14:textId="77777777" w:rsidTr="00C12DAF">
        <w:trPr>
          <w:trHeight w:val="135"/>
        </w:trPr>
        <w:tc>
          <w:tcPr>
            <w:tcW w:w="1577" w:type="dxa"/>
            <w:vMerge/>
            <w:vAlign w:val="center"/>
          </w:tcPr>
          <w:p w14:paraId="23900176" w14:textId="77777777" w:rsidR="00EE3A34" w:rsidRDefault="00EE3A34"/>
        </w:tc>
        <w:tc>
          <w:tcPr>
            <w:tcW w:w="2830" w:type="dxa"/>
            <w:vMerge/>
            <w:shd w:val="clear" w:color="auto" w:fill="auto"/>
            <w:vAlign w:val="center"/>
          </w:tcPr>
          <w:p w14:paraId="691F1AF9" w14:textId="77777777" w:rsidR="00EE3A34" w:rsidRDefault="00EE3A34"/>
        </w:tc>
        <w:tc>
          <w:tcPr>
            <w:tcW w:w="2428" w:type="dxa"/>
            <w:shd w:val="clear" w:color="auto" w:fill="auto"/>
          </w:tcPr>
          <w:p w14:paraId="08ACC2EF" w14:textId="786CB2A8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Hispanic</w:t>
            </w:r>
          </w:p>
        </w:tc>
        <w:tc>
          <w:tcPr>
            <w:tcW w:w="2524" w:type="dxa"/>
            <w:shd w:val="clear" w:color="auto" w:fill="auto"/>
          </w:tcPr>
          <w:p w14:paraId="68317F98" w14:textId="070E1574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Hispanic</w:t>
            </w:r>
          </w:p>
          <w:p w14:paraId="7ECF6DB9" w14:textId="2EA5DB99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1A86DBCA" w14:paraId="3FBFBEE3" w14:textId="77777777" w:rsidTr="00C12DAF">
        <w:trPr>
          <w:trHeight w:val="135"/>
        </w:trPr>
        <w:tc>
          <w:tcPr>
            <w:tcW w:w="1577" w:type="dxa"/>
            <w:vMerge/>
            <w:vAlign w:val="center"/>
          </w:tcPr>
          <w:p w14:paraId="41CE8CA2" w14:textId="77777777" w:rsidR="00EE3A34" w:rsidRDefault="00EE3A34"/>
        </w:tc>
        <w:tc>
          <w:tcPr>
            <w:tcW w:w="2830" w:type="dxa"/>
            <w:vMerge/>
            <w:shd w:val="clear" w:color="auto" w:fill="auto"/>
            <w:vAlign w:val="center"/>
          </w:tcPr>
          <w:p w14:paraId="4B2D7121" w14:textId="77777777" w:rsidR="00EE3A34" w:rsidRDefault="00EE3A34"/>
        </w:tc>
        <w:tc>
          <w:tcPr>
            <w:tcW w:w="2428" w:type="dxa"/>
            <w:shd w:val="clear" w:color="auto" w:fill="auto"/>
          </w:tcPr>
          <w:p w14:paraId="1BFCB63F" w14:textId="296A6B05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Other Race/Ethnicity</w:t>
            </w:r>
          </w:p>
        </w:tc>
        <w:tc>
          <w:tcPr>
            <w:tcW w:w="2524" w:type="dxa"/>
            <w:shd w:val="clear" w:color="auto" w:fill="auto"/>
          </w:tcPr>
          <w:p w14:paraId="6B465570" w14:textId="04916C8F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Other Race/Ethnicity</w:t>
            </w:r>
          </w:p>
          <w:p w14:paraId="5ADFC890" w14:textId="481EF0A9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1A86DBCA" w14:paraId="2820C4D5" w14:textId="77777777" w:rsidTr="00C12DAF">
        <w:trPr>
          <w:trHeight w:val="135"/>
        </w:trPr>
        <w:tc>
          <w:tcPr>
            <w:tcW w:w="1577" w:type="dxa"/>
            <w:vMerge/>
            <w:vAlign w:val="center"/>
          </w:tcPr>
          <w:p w14:paraId="08FD0016" w14:textId="77777777" w:rsidR="00EE3A34" w:rsidRDefault="00EE3A34"/>
        </w:tc>
        <w:tc>
          <w:tcPr>
            <w:tcW w:w="2830" w:type="dxa"/>
            <w:vMerge/>
            <w:shd w:val="clear" w:color="auto" w:fill="auto"/>
            <w:vAlign w:val="center"/>
          </w:tcPr>
          <w:p w14:paraId="09837DC0" w14:textId="77777777" w:rsidR="00EE3A34" w:rsidRDefault="00EE3A34"/>
        </w:tc>
        <w:tc>
          <w:tcPr>
            <w:tcW w:w="2428" w:type="dxa"/>
            <w:shd w:val="clear" w:color="auto" w:fill="auto"/>
          </w:tcPr>
          <w:p w14:paraId="7CEDA420" w14:textId="25F616E9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White</w:t>
            </w:r>
          </w:p>
        </w:tc>
        <w:tc>
          <w:tcPr>
            <w:tcW w:w="2524" w:type="dxa"/>
            <w:shd w:val="clear" w:color="auto" w:fill="auto"/>
          </w:tcPr>
          <w:p w14:paraId="5C1E228B" w14:textId="597A3C8E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White</w:t>
            </w:r>
          </w:p>
          <w:p w14:paraId="7C70D42E" w14:textId="64CDCFE0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</w:tr>
      <w:tr w:rsidR="1A86DBCA" w14:paraId="21CB976D" w14:textId="77777777" w:rsidTr="00C12DAF">
        <w:trPr>
          <w:trHeight w:val="855"/>
        </w:trPr>
        <w:tc>
          <w:tcPr>
            <w:tcW w:w="1577" w:type="dxa"/>
            <w:vMerge w:val="restart"/>
          </w:tcPr>
          <w:p w14:paraId="44B895C7" w14:textId="2FF7946D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Student Characteristic:</w:t>
            </w:r>
          </w:p>
          <w:p w14:paraId="7F4C74C3" w14:textId="1B41411A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Preparedness Status</w:t>
            </w:r>
          </w:p>
        </w:tc>
        <w:tc>
          <w:tcPr>
            <w:tcW w:w="2830" w:type="dxa"/>
            <w:vMerge w:val="restart"/>
          </w:tcPr>
          <w:p w14:paraId="7C8BDCC0" w14:textId="689346D9" w:rsidR="1A86DBCA" w:rsidRDefault="33AF15F8" w:rsidP="33AF15F8">
            <w:pPr>
              <w:ind w:left="-16"/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33AF15F8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What was the overall proportion of students completing math in year 1 by preparedness status at your college in Fall 2015 and Fall 2020?</w:t>
            </w:r>
          </w:p>
        </w:tc>
        <w:tc>
          <w:tcPr>
            <w:tcW w:w="2428" w:type="dxa"/>
          </w:tcPr>
          <w:p w14:paraId="1082B459" w14:textId="795FF7C0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Underprepared</w:t>
            </w:r>
          </w:p>
        </w:tc>
        <w:tc>
          <w:tcPr>
            <w:tcW w:w="2524" w:type="dxa"/>
          </w:tcPr>
          <w:p w14:paraId="4544ED16" w14:textId="387FCE2D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Underprepared</w:t>
            </w:r>
          </w:p>
        </w:tc>
      </w:tr>
      <w:tr w:rsidR="1A86DBCA" w14:paraId="45688699" w14:textId="77777777" w:rsidTr="00C12DAF">
        <w:trPr>
          <w:trHeight w:val="710"/>
        </w:trPr>
        <w:tc>
          <w:tcPr>
            <w:tcW w:w="1577" w:type="dxa"/>
            <w:vMerge/>
            <w:vAlign w:val="center"/>
          </w:tcPr>
          <w:p w14:paraId="323DE30E" w14:textId="77777777" w:rsidR="00EE3A34" w:rsidRDefault="00EE3A34"/>
        </w:tc>
        <w:tc>
          <w:tcPr>
            <w:tcW w:w="2830" w:type="dxa"/>
            <w:vMerge/>
            <w:vAlign w:val="center"/>
          </w:tcPr>
          <w:p w14:paraId="43FCA693" w14:textId="77777777" w:rsidR="00EE3A34" w:rsidRDefault="00EE3A34"/>
        </w:tc>
        <w:tc>
          <w:tcPr>
            <w:tcW w:w="2428" w:type="dxa"/>
          </w:tcPr>
          <w:p w14:paraId="4987BC3C" w14:textId="152BCB05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Prepared</w:t>
            </w:r>
          </w:p>
        </w:tc>
        <w:tc>
          <w:tcPr>
            <w:tcW w:w="2524" w:type="dxa"/>
          </w:tcPr>
          <w:p w14:paraId="78263376" w14:textId="73C6BEBD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Prepared</w:t>
            </w:r>
          </w:p>
        </w:tc>
      </w:tr>
      <w:tr w:rsidR="1A86DBCA" w14:paraId="5AF9E97C" w14:textId="77777777" w:rsidTr="00C12DAF">
        <w:trPr>
          <w:trHeight w:val="315"/>
        </w:trPr>
        <w:tc>
          <w:tcPr>
            <w:tcW w:w="1577" w:type="dxa"/>
            <w:vMerge/>
            <w:vAlign w:val="center"/>
          </w:tcPr>
          <w:p w14:paraId="6CDB6B6B" w14:textId="77777777" w:rsidR="00EE3A34" w:rsidRDefault="00EE3A34"/>
        </w:tc>
        <w:tc>
          <w:tcPr>
            <w:tcW w:w="2830" w:type="dxa"/>
            <w:vMerge w:val="restart"/>
            <w:shd w:val="clear" w:color="auto" w:fill="auto"/>
          </w:tcPr>
          <w:p w14:paraId="1B76F315" w14:textId="147F7C95" w:rsidR="1A86DBCA" w:rsidRDefault="33AF15F8" w:rsidP="33AF15F8">
            <w:pPr>
              <w:ind w:left="-16"/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33AF15F8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Completing writing in year 1 in Fall 2015 and Fall 2020?</w:t>
            </w:r>
          </w:p>
        </w:tc>
        <w:tc>
          <w:tcPr>
            <w:tcW w:w="2428" w:type="dxa"/>
            <w:shd w:val="clear" w:color="auto" w:fill="auto"/>
          </w:tcPr>
          <w:p w14:paraId="74F1AD06" w14:textId="3BC1089A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Underprepared</w:t>
            </w:r>
          </w:p>
          <w:p w14:paraId="198D9B61" w14:textId="1EA10F8E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3EE36EB6" w14:textId="6D49AC0F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Underprepared</w:t>
            </w:r>
          </w:p>
        </w:tc>
      </w:tr>
      <w:tr w:rsidR="1A86DBCA" w14:paraId="684348EF" w14:textId="77777777" w:rsidTr="00C12DAF">
        <w:trPr>
          <w:trHeight w:val="315"/>
        </w:trPr>
        <w:tc>
          <w:tcPr>
            <w:tcW w:w="1577" w:type="dxa"/>
            <w:vMerge/>
            <w:vAlign w:val="center"/>
          </w:tcPr>
          <w:p w14:paraId="73B49FCB" w14:textId="77777777" w:rsidR="00EE3A34" w:rsidRDefault="00EE3A34"/>
        </w:tc>
        <w:tc>
          <w:tcPr>
            <w:tcW w:w="2830" w:type="dxa"/>
            <w:vMerge/>
            <w:shd w:val="clear" w:color="auto" w:fill="auto"/>
            <w:vAlign w:val="center"/>
          </w:tcPr>
          <w:p w14:paraId="2C723772" w14:textId="77777777" w:rsidR="00EE3A34" w:rsidRDefault="00EE3A34"/>
        </w:tc>
        <w:tc>
          <w:tcPr>
            <w:tcW w:w="2428" w:type="dxa"/>
            <w:shd w:val="clear" w:color="auto" w:fill="auto"/>
          </w:tcPr>
          <w:p w14:paraId="301A48A2" w14:textId="74B4E49C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Prepared</w:t>
            </w:r>
          </w:p>
          <w:p w14:paraId="13DF43B3" w14:textId="5EA9D1E9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07546D22" w14:textId="6F48C079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Prepared</w:t>
            </w:r>
          </w:p>
        </w:tc>
      </w:tr>
      <w:tr w:rsidR="1A86DBCA" w14:paraId="5325C6C3" w14:textId="77777777" w:rsidTr="00C12DAF">
        <w:trPr>
          <w:trHeight w:val="765"/>
        </w:trPr>
        <w:tc>
          <w:tcPr>
            <w:tcW w:w="1577" w:type="dxa"/>
            <w:vMerge w:val="restart"/>
          </w:tcPr>
          <w:p w14:paraId="04581A15" w14:textId="0AFE66A1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Student Characteristic:</w:t>
            </w:r>
          </w:p>
          <w:p w14:paraId="2B9C6180" w14:textId="08F86114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b/>
                <w:bCs/>
                <w:color w:val="003C71"/>
                <w:sz w:val="20"/>
                <w:szCs w:val="20"/>
              </w:rPr>
              <w:t>Pell Status</w:t>
            </w:r>
          </w:p>
        </w:tc>
        <w:tc>
          <w:tcPr>
            <w:tcW w:w="2830" w:type="dxa"/>
            <w:vMerge w:val="restart"/>
          </w:tcPr>
          <w:p w14:paraId="3E864C95" w14:textId="52261AF4" w:rsidR="1A86DBCA" w:rsidRDefault="1A86DBCA" w:rsidP="1A86DBCA">
            <w:pPr>
              <w:ind w:left="-16"/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What was the overall proportion of students completing math in year 1 by Pell status at your college in Fall 2015 and Fall 2020?</w:t>
            </w:r>
          </w:p>
        </w:tc>
        <w:tc>
          <w:tcPr>
            <w:tcW w:w="2428" w:type="dxa"/>
          </w:tcPr>
          <w:p w14:paraId="6E959DE8" w14:textId="3F9764C7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Received Pell</w:t>
            </w:r>
          </w:p>
        </w:tc>
        <w:tc>
          <w:tcPr>
            <w:tcW w:w="2524" w:type="dxa"/>
          </w:tcPr>
          <w:p w14:paraId="485CDABA" w14:textId="58C3A907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Received Pell</w:t>
            </w:r>
          </w:p>
        </w:tc>
      </w:tr>
      <w:tr w:rsidR="1A86DBCA" w14:paraId="10269F57" w14:textId="77777777" w:rsidTr="00C12DAF">
        <w:trPr>
          <w:trHeight w:val="480"/>
        </w:trPr>
        <w:tc>
          <w:tcPr>
            <w:tcW w:w="1577" w:type="dxa"/>
            <w:vMerge/>
            <w:vAlign w:val="center"/>
          </w:tcPr>
          <w:p w14:paraId="1E841810" w14:textId="77777777" w:rsidR="00EE3A34" w:rsidRDefault="00EE3A34"/>
        </w:tc>
        <w:tc>
          <w:tcPr>
            <w:tcW w:w="2830" w:type="dxa"/>
            <w:vMerge/>
            <w:vAlign w:val="center"/>
          </w:tcPr>
          <w:p w14:paraId="23E0DDAF" w14:textId="77777777" w:rsidR="00EE3A34" w:rsidRDefault="00EE3A34"/>
        </w:tc>
        <w:tc>
          <w:tcPr>
            <w:tcW w:w="2428" w:type="dxa"/>
          </w:tcPr>
          <w:p w14:paraId="0D32CDB4" w14:textId="1F6A617E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Did Not Receive Pell</w:t>
            </w:r>
          </w:p>
        </w:tc>
        <w:tc>
          <w:tcPr>
            <w:tcW w:w="2524" w:type="dxa"/>
          </w:tcPr>
          <w:p w14:paraId="16983C48" w14:textId="7AEC70D1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Did Not Receive Pell</w:t>
            </w:r>
          </w:p>
        </w:tc>
      </w:tr>
      <w:tr w:rsidR="1A86DBCA" w14:paraId="5A7B5D33" w14:textId="77777777" w:rsidTr="00C12DAF">
        <w:trPr>
          <w:trHeight w:val="285"/>
        </w:trPr>
        <w:tc>
          <w:tcPr>
            <w:tcW w:w="1577" w:type="dxa"/>
            <w:vMerge/>
            <w:vAlign w:val="center"/>
          </w:tcPr>
          <w:p w14:paraId="1D8F5118" w14:textId="77777777" w:rsidR="00EE3A34" w:rsidRDefault="00EE3A34"/>
        </w:tc>
        <w:tc>
          <w:tcPr>
            <w:tcW w:w="2830" w:type="dxa"/>
            <w:vMerge w:val="restart"/>
            <w:shd w:val="clear" w:color="auto" w:fill="auto"/>
          </w:tcPr>
          <w:p w14:paraId="55BEC860" w14:textId="0A873BA8" w:rsidR="1A86DBCA" w:rsidRDefault="1A86DBCA" w:rsidP="1A86DBCA">
            <w:pPr>
              <w:ind w:left="-16"/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Completing writing in year 1 in Fall 2015 and Fall 2020?</w:t>
            </w:r>
          </w:p>
        </w:tc>
        <w:tc>
          <w:tcPr>
            <w:tcW w:w="2428" w:type="dxa"/>
            <w:shd w:val="clear" w:color="auto" w:fill="auto"/>
          </w:tcPr>
          <w:p w14:paraId="7ABE6461" w14:textId="25EB2EEE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Received Pell</w:t>
            </w:r>
          </w:p>
          <w:p w14:paraId="5DAA03E1" w14:textId="02D127D1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0338DB90" w14:textId="25EEC713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Received Pell</w:t>
            </w:r>
          </w:p>
        </w:tc>
      </w:tr>
      <w:tr w:rsidR="1A86DBCA" w14:paraId="4B69B202" w14:textId="77777777" w:rsidTr="00C12DAF">
        <w:trPr>
          <w:trHeight w:val="285"/>
        </w:trPr>
        <w:tc>
          <w:tcPr>
            <w:tcW w:w="1577" w:type="dxa"/>
            <w:vMerge/>
            <w:vAlign w:val="center"/>
          </w:tcPr>
          <w:p w14:paraId="6595299B" w14:textId="77777777" w:rsidR="00EE3A34" w:rsidRDefault="00EE3A34"/>
        </w:tc>
        <w:tc>
          <w:tcPr>
            <w:tcW w:w="2830" w:type="dxa"/>
            <w:vMerge/>
            <w:shd w:val="clear" w:color="auto" w:fill="auto"/>
            <w:vAlign w:val="center"/>
          </w:tcPr>
          <w:p w14:paraId="1A7EFD39" w14:textId="77777777" w:rsidR="00EE3A34" w:rsidRDefault="00EE3A34"/>
        </w:tc>
        <w:tc>
          <w:tcPr>
            <w:tcW w:w="2428" w:type="dxa"/>
            <w:shd w:val="clear" w:color="auto" w:fill="auto"/>
          </w:tcPr>
          <w:p w14:paraId="5A46A865" w14:textId="3C3AF0D9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Did Not Receive Pell</w:t>
            </w:r>
          </w:p>
          <w:p w14:paraId="690DAF05" w14:textId="5A4CA90B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1DFD97F7" w14:textId="55EFFC78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0"/>
                <w:szCs w:val="20"/>
              </w:rPr>
              <w:t>Did Not Receive Pell</w:t>
            </w:r>
          </w:p>
        </w:tc>
      </w:tr>
    </w:tbl>
    <w:p w14:paraId="3F8020F5" w14:textId="5060CA5B" w:rsidR="1A86DBCA" w:rsidRDefault="1A86DBCA" w:rsidP="1A86DBCA">
      <w:p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p w14:paraId="3355E7E5" w14:textId="01AE1463" w:rsidR="002B07A6" w:rsidRDefault="002B07A6" w:rsidP="008932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47264CF6" w14:textId="77777777" w:rsidR="00417973" w:rsidRDefault="00417973">
      <w:r>
        <w:br w:type="page"/>
      </w:r>
    </w:p>
    <w:tbl>
      <w:tblPr>
        <w:tblStyle w:val="TableGrid"/>
        <w:tblW w:w="9360" w:type="dxa"/>
        <w:tblBorders>
          <w:top w:val="single" w:sz="4" w:space="0" w:color="003C71"/>
          <w:left w:val="single" w:sz="4" w:space="0" w:color="003C71"/>
          <w:bottom w:val="single" w:sz="4" w:space="0" w:color="003C71"/>
          <w:right w:val="single" w:sz="4" w:space="0" w:color="003C71"/>
          <w:insideH w:val="single" w:sz="4" w:space="0" w:color="003C71"/>
          <w:insideV w:val="single" w:sz="4" w:space="0" w:color="003C71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485"/>
      </w:tblGrid>
      <w:tr w:rsidR="1A86DBCA" w14:paraId="3AECA7EF" w14:textId="77777777" w:rsidTr="00C12DAF">
        <w:trPr>
          <w:trHeight w:val="420"/>
        </w:trPr>
        <w:tc>
          <w:tcPr>
            <w:tcW w:w="4875" w:type="dxa"/>
            <w:shd w:val="clear" w:color="auto" w:fill="789D4A"/>
            <w:vAlign w:val="center"/>
          </w:tcPr>
          <w:p w14:paraId="55FF74D5" w14:textId="5868A1F4" w:rsidR="1A86DBCA" w:rsidRDefault="1A86DBCA" w:rsidP="1A86DBCA">
            <w:pPr>
              <w:rPr>
                <w:rFonts w:ascii="Encode Sans" w:eastAsia="Encode Sans" w:hAnsi="Encode Sans" w:cs="Encode Sans"/>
                <w:color w:val="FFFFFF" w:themeColor="background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1"/>
                <w:szCs w:val="21"/>
              </w:rPr>
              <w:lastRenderedPageBreak/>
              <w:t>Questions</w:t>
            </w:r>
          </w:p>
        </w:tc>
        <w:tc>
          <w:tcPr>
            <w:tcW w:w="4485" w:type="dxa"/>
            <w:shd w:val="clear" w:color="auto" w:fill="789D4A"/>
            <w:vAlign w:val="center"/>
          </w:tcPr>
          <w:p w14:paraId="55CA9F36" w14:textId="178E2176" w:rsidR="1A86DBCA" w:rsidRDefault="1A86DBCA" w:rsidP="1A86DBCA">
            <w:pPr>
              <w:rPr>
                <w:rFonts w:ascii="Encode Sans" w:eastAsia="Encode Sans" w:hAnsi="Encode Sans" w:cs="Encode Sans"/>
                <w:color w:val="FFFFFF" w:themeColor="background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1"/>
                <w:szCs w:val="21"/>
              </w:rPr>
              <w:t>Answers: Reflection on Math and Writing</w:t>
            </w:r>
          </w:p>
        </w:tc>
      </w:tr>
      <w:tr w:rsidR="1A86DBCA" w14:paraId="7DE747DA" w14:textId="77777777" w:rsidTr="00C12DAF">
        <w:tc>
          <w:tcPr>
            <w:tcW w:w="4875" w:type="dxa"/>
          </w:tcPr>
          <w:p w14:paraId="27B3F347" w14:textId="05549E1F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What data points surprised you? </w:t>
            </w:r>
          </w:p>
          <w:p w14:paraId="2B3A9019" w14:textId="671D2818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60A8FC34" w14:textId="0ADBA9F1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1E86695C" w14:textId="75AAE3D1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275FEA87" w14:textId="13C6ECD6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  <w:tc>
          <w:tcPr>
            <w:tcW w:w="4485" w:type="dxa"/>
          </w:tcPr>
          <w:p w14:paraId="3077E247" w14:textId="2369A930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1A86DBCA" w14:paraId="34656EE7" w14:textId="77777777" w:rsidTr="00C12DAF">
        <w:tc>
          <w:tcPr>
            <w:tcW w:w="4875" w:type="dxa"/>
          </w:tcPr>
          <w:p w14:paraId="1CBD6557" w14:textId="18C345EE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Is there overall improvement in students completing college-level math and writing in year 1 from 2015-2020 at your college? </w:t>
            </w:r>
          </w:p>
          <w:p w14:paraId="107ED0B2" w14:textId="2CC98C22" w:rsidR="1A86DBCA" w:rsidRDefault="1A86DBCA" w:rsidP="1A86DBCA">
            <w:pPr>
              <w:rPr>
                <w:rFonts w:ascii="Calibri" w:eastAsia="Calibri" w:hAnsi="Calibri" w:cs="Calibri"/>
                <w:color w:val="003C71"/>
              </w:rPr>
            </w:pPr>
          </w:p>
          <w:p w14:paraId="52E9842F" w14:textId="63CC4862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Is the growth for African American and Hispanic students outpacing White students (i.e., leading to reduction in equity gaps)? </w:t>
            </w:r>
          </w:p>
          <w:p w14:paraId="5687C5A3" w14:textId="1A929845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For math? </w:t>
            </w:r>
          </w:p>
          <w:p w14:paraId="154F15E6" w14:textId="71C731A9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0919A338" w14:textId="3DA75CA0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For writing?</w:t>
            </w:r>
          </w:p>
          <w:p w14:paraId="310846EB" w14:textId="5E5B0CAF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  <w:tc>
          <w:tcPr>
            <w:tcW w:w="4485" w:type="dxa"/>
          </w:tcPr>
          <w:p w14:paraId="5D98254A" w14:textId="23F615C7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1A86DBCA" w14:paraId="35B16CF8" w14:textId="77777777" w:rsidTr="00C12DAF">
        <w:tc>
          <w:tcPr>
            <w:tcW w:w="4875" w:type="dxa"/>
          </w:tcPr>
          <w:p w14:paraId="30452055" w14:textId="2396F936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What impact has corequisite implementation had on completing college-level math and writing in year 1 for students who come to the college and are designated underprepared? Do you see this impact in the KPI outcomes?</w:t>
            </w:r>
          </w:p>
          <w:p w14:paraId="074EC6B5" w14:textId="64EE703E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478054F5" w14:textId="4A697DE8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Is the growth for students designated as underprepared outpacing those who are prepared (i.e., leading to reduction in equity gaps)?</w:t>
            </w:r>
          </w:p>
          <w:p w14:paraId="2EFE2195" w14:textId="266B5434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  <w:tc>
          <w:tcPr>
            <w:tcW w:w="4485" w:type="dxa"/>
          </w:tcPr>
          <w:p w14:paraId="38F9B2BE" w14:textId="386B12F6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1A86DBCA" w14:paraId="288E5D53" w14:textId="77777777" w:rsidTr="00C12DAF">
        <w:tc>
          <w:tcPr>
            <w:tcW w:w="4875" w:type="dxa"/>
          </w:tcPr>
          <w:p w14:paraId="7B0DF1A9" w14:textId="1159C02C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Based on these data, what concerns do you have about equity among student groups in completion of college-level math and writing in year 1? </w:t>
            </w:r>
          </w:p>
          <w:p w14:paraId="0CF06DB0" w14:textId="113C6666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0280B7F1" w14:textId="57DEE16D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  <w:tc>
          <w:tcPr>
            <w:tcW w:w="4485" w:type="dxa"/>
          </w:tcPr>
          <w:p w14:paraId="2B41C781" w14:textId="6DF3A45A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1A86DBCA" w14:paraId="6BD945ED" w14:textId="77777777" w:rsidTr="00C12DAF">
        <w:tc>
          <w:tcPr>
            <w:tcW w:w="4875" w:type="dxa"/>
          </w:tcPr>
          <w:p w14:paraId="4524426F" w14:textId="3863B9AC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How often does the college evaluate completion of college-level math, writing, and reading in year 1 disaggregated by race/ethnicity, preparedness, and Pell status to understand areas of growth in student learning and equity implications? </w:t>
            </w:r>
          </w:p>
          <w:p w14:paraId="75DEC3B4" w14:textId="6FD9C077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5E0800B3" w14:textId="43BD698B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Who on your college is having those discussions? Who else at your college needs to be included in those discussions?</w:t>
            </w:r>
          </w:p>
          <w:p w14:paraId="353BE008" w14:textId="56E44F95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  <w:tc>
          <w:tcPr>
            <w:tcW w:w="4485" w:type="dxa"/>
          </w:tcPr>
          <w:p w14:paraId="77D35088" w14:textId="163411D5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1A86DBCA" w14:paraId="6431774F" w14:textId="77777777" w:rsidTr="00C12DAF">
        <w:tc>
          <w:tcPr>
            <w:tcW w:w="4875" w:type="dxa"/>
          </w:tcPr>
          <w:p w14:paraId="31D080E2" w14:textId="5C5C4C3F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How does this data impact your discussion on teaching and learning as it relates to corequisite redesign and pedagogy in the classroom? </w:t>
            </w:r>
          </w:p>
          <w:p w14:paraId="607D75F2" w14:textId="2AF425BE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30862517" w14:textId="39BC4131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747BDC0A" w14:textId="723F167E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  <w:tc>
          <w:tcPr>
            <w:tcW w:w="4485" w:type="dxa"/>
          </w:tcPr>
          <w:p w14:paraId="5FF505BC" w14:textId="037CBFB3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</w:tbl>
    <w:p w14:paraId="72DECCEA" w14:textId="6E7D715C" w:rsidR="00621089" w:rsidRDefault="00621089" w:rsidP="33AF15F8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485851B4" w14:textId="604915C8" w:rsidR="00CF7BF3" w:rsidRDefault="33AF15F8" w:rsidP="00D35E8C">
      <w:pPr>
        <w:spacing w:after="120"/>
        <w:rPr>
          <w:rFonts w:ascii="Encode Sans" w:hAnsi="Encode Sans" w:cs="Times New Roman"/>
          <w:b/>
          <w:bCs/>
          <w:color w:val="003C71"/>
          <w:sz w:val="21"/>
          <w:szCs w:val="21"/>
        </w:rPr>
      </w:pPr>
      <w:r w:rsidRPr="33AF15F8">
        <w:rPr>
          <w:rFonts w:ascii="Encode Sans" w:hAnsi="Encode Sans" w:cs="Times New Roman"/>
          <w:b/>
          <w:bCs/>
          <w:color w:val="003C71"/>
          <w:sz w:val="21"/>
          <w:szCs w:val="21"/>
        </w:rPr>
        <w:lastRenderedPageBreak/>
        <w:t>Using the answers from all sections above, discuss the following summary questions.</w:t>
      </w:r>
    </w:p>
    <w:tbl>
      <w:tblPr>
        <w:tblStyle w:val="TableGrid"/>
        <w:tblW w:w="9360" w:type="dxa"/>
        <w:tblBorders>
          <w:top w:val="single" w:sz="4" w:space="0" w:color="003C71"/>
          <w:left w:val="single" w:sz="4" w:space="0" w:color="003C71"/>
          <w:bottom w:val="single" w:sz="4" w:space="0" w:color="003C71"/>
          <w:right w:val="single" w:sz="4" w:space="0" w:color="003C71"/>
          <w:insideH w:val="single" w:sz="4" w:space="0" w:color="003C71"/>
          <w:insideV w:val="single" w:sz="4" w:space="0" w:color="003C71"/>
        </w:tblBorders>
        <w:tblLayout w:type="fixed"/>
        <w:tblLook w:val="04A0" w:firstRow="1" w:lastRow="0" w:firstColumn="1" w:lastColumn="0" w:noHBand="0" w:noVBand="1"/>
      </w:tblPr>
      <w:tblGrid>
        <w:gridCol w:w="5340"/>
        <w:gridCol w:w="4020"/>
      </w:tblGrid>
      <w:tr w:rsidR="1A86DBCA" w14:paraId="0D5D8603" w14:textId="77777777" w:rsidTr="00C12DAF">
        <w:trPr>
          <w:trHeight w:val="420"/>
        </w:trPr>
        <w:tc>
          <w:tcPr>
            <w:tcW w:w="5340" w:type="dxa"/>
            <w:shd w:val="clear" w:color="auto" w:fill="789D4A"/>
            <w:vAlign w:val="center"/>
          </w:tcPr>
          <w:p w14:paraId="4CE3F135" w14:textId="49DC0616" w:rsidR="1A86DBCA" w:rsidRDefault="1A86DBCA" w:rsidP="1A86DBCA">
            <w:pPr>
              <w:rPr>
                <w:rFonts w:ascii="Encode Sans" w:eastAsia="Encode Sans" w:hAnsi="Encode Sans" w:cs="Encode Sans"/>
                <w:color w:val="FFFFFF" w:themeColor="background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1"/>
                <w:szCs w:val="21"/>
              </w:rPr>
              <w:t>Questions</w:t>
            </w:r>
          </w:p>
        </w:tc>
        <w:tc>
          <w:tcPr>
            <w:tcW w:w="4020" w:type="dxa"/>
            <w:shd w:val="clear" w:color="auto" w:fill="789D4A"/>
            <w:vAlign w:val="center"/>
          </w:tcPr>
          <w:p w14:paraId="6C034773" w14:textId="086397D6" w:rsidR="1A86DBCA" w:rsidRDefault="1A86DBCA" w:rsidP="1A86DBCA">
            <w:pPr>
              <w:rPr>
                <w:rFonts w:ascii="Encode Sans" w:eastAsia="Encode Sans" w:hAnsi="Encode Sans" w:cs="Encode Sans"/>
                <w:color w:val="FFFFFF" w:themeColor="background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b/>
                <w:bCs/>
                <w:color w:val="FFFFFF" w:themeColor="background1"/>
                <w:sz w:val="21"/>
                <w:szCs w:val="21"/>
              </w:rPr>
              <w:t>Answers: Observation of Trends</w:t>
            </w:r>
          </w:p>
        </w:tc>
      </w:tr>
      <w:tr w:rsidR="1A86DBCA" w14:paraId="7E524368" w14:textId="77777777" w:rsidTr="00C12DAF">
        <w:tc>
          <w:tcPr>
            <w:tcW w:w="5340" w:type="dxa"/>
          </w:tcPr>
          <w:p w14:paraId="705893C9" w14:textId="38CF9B65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What trends do you see across the KPIs by student characteristics?</w:t>
            </w:r>
          </w:p>
          <w:p w14:paraId="2C58BCAB" w14:textId="09D7620B" w:rsidR="00DF5713" w:rsidRDefault="00DF5713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  <w:tc>
          <w:tcPr>
            <w:tcW w:w="4020" w:type="dxa"/>
          </w:tcPr>
          <w:p w14:paraId="656F85B1" w14:textId="6FBD93FA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1A86DBCA" w14:paraId="3D557B9D" w14:textId="77777777" w:rsidTr="00C12DAF">
        <w:tc>
          <w:tcPr>
            <w:tcW w:w="5340" w:type="dxa"/>
          </w:tcPr>
          <w:p w14:paraId="2CE6EB84" w14:textId="48C98C44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Based on these trends, what concerns do you have about equity among student groups in measures related to students successfully completing courses and earning credit?</w:t>
            </w:r>
          </w:p>
          <w:p w14:paraId="1C0ABE8F" w14:textId="315CC9C9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  <w:tc>
          <w:tcPr>
            <w:tcW w:w="4020" w:type="dxa"/>
          </w:tcPr>
          <w:p w14:paraId="5C8A17F1" w14:textId="28F8D8BF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1A86DBCA" w14:paraId="57750729" w14:textId="77777777" w:rsidTr="00C12DAF">
        <w:tc>
          <w:tcPr>
            <w:tcW w:w="5340" w:type="dxa"/>
          </w:tcPr>
          <w:p w14:paraId="1D6D3E73" w14:textId="6C013AA0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How does your college use KPI data to evaluate institutional reforms in teaching and learning? </w:t>
            </w:r>
          </w:p>
          <w:p w14:paraId="6FBD1453" w14:textId="03017AA7" w:rsidR="00DF5713" w:rsidRDefault="00DF5713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  <w:tc>
          <w:tcPr>
            <w:tcW w:w="4020" w:type="dxa"/>
          </w:tcPr>
          <w:p w14:paraId="2BE664BB" w14:textId="5DE7A84F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1A86DBCA" w14:paraId="6A599C01" w14:textId="77777777" w:rsidTr="00C12DAF">
        <w:tc>
          <w:tcPr>
            <w:tcW w:w="5340" w:type="dxa"/>
          </w:tcPr>
          <w:p w14:paraId="10B07830" w14:textId="7A261288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What types of institutional data do faculty have access to that can guide continuous improvement efforts for the courses they teach?</w:t>
            </w:r>
          </w:p>
          <w:p w14:paraId="6D4882FE" w14:textId="75172DDE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4383AEB5" w14:textId="20FF54B4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What additional data elements should be shared with faculty to deepen conversations which can inform course design and teaching strategies that lead to equitable learning outcomes?</w:t>
            </w:r>
          </w:p>
        </w:tc>
        <w:tc>
          <w:tcPr>
            <w:tcW w:w="4020" w:type="dxa"/>
          </w:tcPr>
          <w:p w14:paraId="46A39D16" w14:textId="53141C43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  <w:tr w:rsidR="1A86DBCA" w14:paraId="4F4B9682" w14:textId="77777777" w:rsidTr="00C12DAF">
        <w:tc>
          <w:tcPr>
            <w:tcW w:w="5340" w:type="dxa"/>
          </w:tcPr>
          <w:p w14:paraId="702A9FBC" w14:textId="33B9F330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Does the college prioritize equity in student learning outcomes?</w:t>
            </w:r>
          </w:p>
          <w:p w14:paraId="0518CD74" w14:textId="473E73A6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4897A72F" w14:textId="0C481111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If so, what strategies are currently used to communicate to the college community and students that equity in student learning outcomes is a priority?</w:t>
            </w:r>
          </w:p>
          <w:p w14:paraId="4745171C" w14:textId="392EBFBF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2F8D7055" w14:textId="3DF684C2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Is this priority communicated through:</w:t>
            </w:r>
          </w:p>
          <w:p w14:paraId="02DE2CEA" w14:textId="5C3A59D6" w:rsidR="1A86DBCA" w:rsidRDefault="1A86DBCA" w:rsidP="1A86DBCA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Strategic plans?</w:t>
            </w:r>
          </w:p>
          <w:p w14:paraId="2E161790" w14:textId="74AAEEE0" w:rsidR="1A86DBCA" w:rsidRDefault="1A86DBCA" w:rsidP="1A86DBCA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Convocations, professional/staff development, and commencements?</w:t>
            </w:r>
          </w:p>
          <w:p w14:paraId="6D51C842" w14:textId="032FD080" w:rsidR="1A86DBCA" w:rsidRDefault="1A86DBCA" w:rsidP="1A86DBCA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 xml:space="preserve">Departmental review of data and goal setting? </w:t>
            </w:r>
          </w:p>
          <w:p w14:paraId="0D681910" w14:textId="218149F1" w:rsidR="1A86DBCA" w:rsidRDefault="1A86DBCA" w:rsidP="1A86DBCA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Marketing and recruitment, K-12 connections, and community &amp; adult outreach?</w:t>
            </w:r>
          </w:p>
          <w:p w14:paraId="16D475DA" w14:textId="65433EC0" w:rsidR="1A86DBCA" w:rsidRDefault="1A86DBCA" w:rsidP="1A86DBCA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What additional communications associated with equity in student outcomes would be valuable?</w:t>
            </w:r>
          </w:p>
          <w:p w14:paraId="1BECD5FD" w14:textId="3BD5B02D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  <w:p w14:paraId="04AA8B29" w14:textId="250BA35B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  <w:r w:rsidRPr="1A86DBCA"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  <w:t>If not, how can college leaders use data to make the case that equity in student outcomes should be a priority of the college?</w:t>
            </w:r>
          </w:p>
        </w:tc>
        <w:tc>
          <w:tcPr>
            <w:tcW w:w="4020" w:type="dxa"/>
          </w:tcPr>
          <w:p w14:paraId="0FCE8F53" w14:textId="692D477C" w:rsidR="1A86DBCA" w:rsidRDefault="1A86DBCA" w:rsidP="1A86DBCA">
            <w:pPr>
              <w:rPr>
                <w:rFonts w:ascii="Encode Sans" w:eastAsia="Encode Sans" w:hAnsi="Encode Sans" w:cs="Encode Sans"/>
                <w:color w:val="003C71"/>
                <w:sz w:val="21"/>
                <w:szCs w:val="21"/>
              </w:rPr>
            </w:pPr>
          </w:p>
        </w:tc>
      </w:tr>
    </w:tbl>
    <w:p w14:paraId="29FE6F44" w14:textId="77777777" w:rsidR="00DF5713" w:rsidRDefault="00DF5713" w:rsidP="33AF15F8">
      <w:pPr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</w:pPr>
    </w:p>
    <w:p w14:paraId="49755CB4" w14:textId="4A86A1EA" w:rsidR="00621089" w:rsidRDefault="33AF15F8" w:rsidP="33AF15F8">
      <w:pPr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</w:pPr>
      <w:r w:rsidRPr="33AF15F8"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  <w:t>Please have team members decide which concurrent sessions they will attend. In Team Strategy Time #3 we will take the first 15 minutes to report back on key learnings from the concurrent sessions.</w:t>
      </w:r>
    </w:p>
    <w:p w14:paraId="6F5B8509" w14:textId="77777777" w:rsidR="00DF5713" w:rsidRPr="00D418DD" w:rsidRDefault="00DF5713" w:rsidP="33AF15F8">
      <w:pPr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</w:pPr>
    </w:p>
    <w:p w14:paraId="0D3FC41F" w14:textId="39725852" w:rsidR="33AF15F8" w:rsidRPr="00DF5713" w:rsidRDefault="00621089" w:rsidP="00DF5713">
      <w:pPr>
        <w:rPr>
          <w:rFonts w:ascii="Encode Sans" w:hAnsi="Encode Sans"/>
          <w:color w:val="003C71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AA2E3A0" wp14:editId="79BCAAC5">
                <wp:extent cx="5981075" cy="434566"/>
                <wp:effectExtent l="0" t="0" r="13335" b="10160"/>
                <wp:docPr id="174496948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075" cy="434566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 w="6350">
                          <a:solidFill>
                            <a:srgbClr val="003C71"/>
                          </a:solidFill>
                        </a:ln>
                      </wps:spPr>
                      <wps:txbx>
                        <w:txbxContent>
                          <w:p w14:paraId="57DD7A76" w14:textId="77777777" w:rsidR="00621089" w:rsidRDefault="00621089" w:rsidP="00621089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Encode Sans" w:hAnsi="Encode Sans"/>
                                <w:color w:val="003C71"/>
                              </w:rPr>
                            </w:pPr>
                            <w:r w:rsidRPr="00D35284">
                              <w:rPr>
                                <w:rFonts w:ascii="Encode Sans" w:hAnsi="Encode Sans" w:cs="Times New Roman"/>
                                <w:color w:val="003C71"/>
                                <w:sz w:val="21"/>
                                <w:szCs w:val="21"/>
                              </w:rPr>
                              <w:t xml:space="preserve">Please upload your completed team time document to the </w:t>
                            </w:r>
                            <w:hyperlink r:id="rId11" w:history="1">
                              <w:r w:rsidRPr="00D35284">
                                <w:rPr>
                                  <w:rStyle w:val="Hyperlink"/>
                                  <w:rFonts w:ascii="Encode Sans" w:hAnsi="Encode Sans" w:cs="Times New Roman"/>
                                  <w:color w:val="003C71"/>
                                  <w:sz w:val="21"/>
                                  <w:szCs w:val="21"/>
                                </w:rPr>
                                <w:t>Document Center on the Event Page</w:t>
                              </w:r>
                            </w:hyperlink>
                            <w:r w:rsidRPr="00D35284">
                              <w:rPr>
                                <w:rFonts w:ascii="Encode Sans" w:hAnsi="Encode Sans" w:cs="Times New Roman"/>
                                <w:color w:val="003C71"/>
                                <w:sz w:val="21"/>
                                <w:szCs w:val="21"/>
                              </w:rPr>
                              <w:t xml:space="preserve"> using the file name: [Your college name]_TPI6Team Time 1.docx</w:t>
                            </w:r>
                          </w:p>
                          <w:p w14:paraId="66AFD35C" w14:textId="77777777" w:rsidR="00621089" w:rsidRDefault="00621089" w:rsidP="00621089">
                            <w:pPr>
                              <w:shd w:val="clear" w:color="auto" w:fill="E2EFD9" w:themeFill="accent6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A2E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0.95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" fillcolor="#e2f0d9" strokecolor="#003c71" strokeweight=".5pt">
                <v:textbox>
                  <w:txbxContent>
                    <w:p w14:paraId="57DD7A76" w14:textId="77777777" w:rsidR="00621089" w:rsidRDefault="00621089" w:rsidP="00621089">
                      <w:pPr>
                        <w:shd w:val="clear" w:color="auto" w:fill="E2EFD9" w:themeFill="accent6" w:themeFillTint="33"/>
                        <w:jc w:val="center"/>
                        <w:rPr>
                          <w:rFonts w:ascii="Encode Sans" w:hAnsi="Encode Sans"/>
                          <w:color w:val="003C71"/>
                        </w:rPr>
                      </w:pPr>
                      <w:r w:rsidRPr="00D35284">
                        <w:rPr>
                          <w:rFonts w:ascii="Encode Sans" w:hAnsi="Encode Sans" w:cs="Times New Roman"/>
                          <w:color w:val="003C71"/>
                          <w:sz w:val="21"/>
                          <w:szCs w:val="21"/>
                        </w:rPr>
                        <w:t xml:space="preserve">Please upload your completed team time document to the </w:t>
                      </w:r>
                      <w:hyperlink r:id="rId12" w:history="1">
                        <w:r w:rsidRPr="00D35284">
                          <w:rPr>
                            <w:rStyle w:val="Hyperlink"/>
                            <w:rFonts w:ascii="Encode Sans" w:hAnsi="Encode Sans" w:cs="Times New Roman"/>
                            <w:color w:val="003C71"/>
                            <w:sz w:val="21"/>
                            <w:szCs w:val="21"/>
                          </w:rPr>
                          <w:t>Document Center on the Event Page</w:t>
                        </w:r>
                      </w:hyperlink>
                      <w:r w:rsidRPr="00D35284">
                        <w:rPr>
                          <w:rFonts w:ascii="Encode Sans" w:hAnsi="Encode Sans" w:cs="Times New Roman"/>
                          <w:color w:val="003C71"/>
                          <w:sz w:val="21"/>
                          <w:szCs w:val="21"/>
                        </w:rPr>
                        <w:t xml:space="preserve"> using the file name: [Your college name]_TPI6Team Time 1.docx</w:t>
                      </w:r>
                    </w:p>
                    <w:p w14:paraId="66AFD35C" w14:textId="77777777" w:rsidR="00621089" w:rsidRDefault="00621089" w:rsidP="00621089">
                      <w:pPr>
                        <w:shd w:val="clear" w:color="auto" w:fill="E2EFD9" w:themeFill="accent6" w:themeFillTint="33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33AF15F8" w:rsidRPr="00DF5713" w:rsidSect="003406C9">
      <w:headerReference w:type="default" r:id="rId13"/>
      <w:footerReference w:type="default" r:id="rId14"/>
      <w:pgSz w:w="12240" w:h="15840"/>
      <w:pgMar w:top="1440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D36C" w14:textId="77777777" w:rsidR="009B0FBD" w:rsidRDefault="009B0FBD" w:rsidP="0094136D">
      <w:r>
        <w:separator/>
      </w:r>
    </w:p>
  </w:endnote>
  <w:endnote w:type="continuationSeparator" w:id="0">
    <w:p w14:paraId="1AFD2342" w14:textId="77777777" w:rsidR="009B0FBD" w:rsidRDefault="009B0FBD" w:rsidP="0094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Encode Sans">
    <w:panose1 w:val="020B0604020202020204"/>
    <w:charset w:val="4D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illa Slab">
    <w:panose1 w:val="00000000000000000000"/>
    <w:charset w:val="4D"/>
    <w:family w:val="auto"/>
    <w:pitch w:val="variable"/>
    <w:sig w:usb0="A00000F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0144" w14:textId="0FB57F6B" w:rsidR="0094136D" w:rsidRDefault="009413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5F2D4" wp14:editId="0D52246F">
              <wp:simplePos x="0" y="0"/>
              <wp:positionH relativeFrom="column">
                <wp:posOffset>-906905</wp:posOffset>
              </wp:positionH>
              <wp:positionV relativeFrom="paragraph">
                <wp:posOffset>434715</wp:posOffset>
              </wp:positionV>
              <wp:extent cx="7757410" cy="224853"/>
              <wp:effectExtent l="0" t="0" r="254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789D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8" style="position:absolute;margin-left:-71.4pt;margin-top:34.25pt;width:610.8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89d4a" stroked="f" strokeweight="1pt" w14:anchorId="75685F9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&#13;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8C88" w14:textId="77777777" w:rsidR="009B0FBD" w:rsidRDefault="009B0FBD" w:rsidP="0094136D">
      <w:r>
        <w:separator/>
      </w:r>
    </w:p>
  </w:footnote>
  <w:footnote w:type="continuationSeparator" w:id="0">
    <w:p w14:paraId="3E12F3BB" w14:textId="77777777" w:rsidR="009B0FBD" w:rsidRDefault="009B0FBD" w:rsidP="0094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A91E" w14:textId="42B09660" w:rsidR="0094136D" w:rsidRDefault="0094136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B85B6D2" wp14:editId="725FDF1A">
          <wp:simplePos x="0" y="0"/>
          <wp:positionH relativeFrom="column">
            <wp:posOffset>-539115</wp:posOffset>
          </wp:positionH>
          <wp:positionV relativeFrom="paragraph">
            <wp:posOffset>-29791</wp:posOffset>
          </wp:positionV>
          <wp:extent cx="1528997" cy="353134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997" cy="35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568C928" wp14:editId="63094D25">
          <wp:simplePos x="0" y="0"/>
          <wp:positionH relativeFrom="column">
            <wp:posOffset>5568846</wp:posOffset>
          </wp:positionH>
          <wp:positionV relativeFrom="paragraph">
            <wp:posOffset>-104932</wp:posOffset>
          </wp:positionV>
          <wp:extent cx="1064302" cy="468293"/>
          <wp:effectExtent l="0" t="0" r="2540" b="1905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302" cy="468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C50C6" wp14:editId="41414A1F">
              <wp:simplePos x="0" y="0"/>
              <wp:positionH relativeFrom="column">
                <wp:posOffset>-906905</wp:posOffset>
              </wp:positionH>
              <wp:positionV relativeFrom="paragraph">
                <wp:posOffset>-449705</wp:posOffset>
              </wp:positionV>
              <wp:extent cx="7757410" cy="224853"/>
              <wp:effectExtent l="0" t="0" r="2540" b="381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7" style="position:absolute;margin-left:-71.4pt;margin-top:-35.4pt;width:610.8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3c71" stroked="f" strokeweight="1pt" w14:anchorId="3F87BC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621"/>
    <w:multiLevelType w:val="hybridMultilevel"/>
    <w:tmpl w:val="670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E78"/>
    <w:multiLevelType w:val="hybridMultilevel"/>
    <w:tmpl w:val="78B2D5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5AB7"/>
    <w:multiLevelType w:val="hybridMultilevel"/>
    <w:tmpl w:val="F454E792"/>
    <w:lvl w:ilvl="0" w:tplc="5316EF1E">
      <w:start w:val="1"/>
      <w:numFmt w:val="decimal"/>
      <w:lvlText w:val="%1."/>
      <w:lvlJc w:val="left"/>
      <w:pPr>
        <w:ind w:left="720" w:hanging="360"/>
      </w:pPr>
      <w:rPr>
        <w:rFonts w:ascii="Encode Sans" w:hAnsi="Encode San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454"/>
    <w:multiLevelType w:val="hybridMultilevel"/>
    <w:tmpl w:val="DDE427E4"/>
    <w:lvl w:ilvl="0" w:tplc="B2FAC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2E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CE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6A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CD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02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AE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A4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2A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5341E"/>
    <w:multiLevelType w:val="hybridMultilevel"/>
    <w:tmpl w:val="369EBD9E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0A2C7735"/>
    <w:multiLevelType w:val="hybridMultilevel"/>
    <w:tmpl w:val="08F87678"/>
    <w:lvl w:ilvl="0" w:tplc="7BBAF3A4">
      <w:start w:val="1"/>
      <w:numFmt w:val="decimal"/>
      <w:lvlText w:val="%1."/>
      <w:lvlJc w:val="left"/>
      <w:pPr>
        <w:ind w:left="720" w:hanging="360"/>
      </w:pPr>
    </w:lvl>
    <w:lvl w:ilvl="1" w:tplc="8CCC0E9C">
      <w:start w:val="1"/>
      <w:numFmt w:val="lowerLetter"/>
      <w:lvlText w:val="%2."/>
      <w:lvlJc w:val="left"/>
      <w:pPr>
        <w:ind w:left="1440" w:hanging="360"/>
      </w:pPr>
    </w:lvl>
    <w:lvl w:ilvl="2" w:tplc="BCA20FFA">
      <w:start w:val="1"/>
      <w:numFmt w:val="lowerRoman"/>
      <w:lvlText w:val="%3."/>
      <w:lvlJc w:val="right"/>
      <w:pPr>
        <w:ind w:left="2160" w:hanging="180"/>
      </w:pPr>
    </w:lvl>
    <w:lvl w:ilvl="3" w:tplc="62A2574A">
      <w:start w:val="1"/>
      <w:numFmt w:val="decimal"/>
      <w:lvlText w:val="%4."/>
      <w:lvlJc w:val="left"/>
      <w:pPr>
        <w:ind w:left="2880" w:hanging="360"/>
      </w:pPr>
    </w:lvl>
    <w:lvl w:ilvl="4" w:tplc="49268830">
      <w:start w:val="1"/>
      <w:numFmt w:val="lowerLetter"/>
      <w:lvlText w:val="%5."/>
      <w:lvlJc w:val="left"/>
      <w:pPr>
        <w:ind w:left="3600" w:hanging="360"/>
      </w:pPr>
    </w:lvl>
    <w:lvl w:ilvl="5" w:tplc="1626ED7A">
      <w:start w:val="1"/>
      <w:numFmt w:val="lowerRoman"/>
      <w:lvlText w:val="%6."/>
      <w:lvlJc w:val="right"/>
      <w:pPr>
        <w:ind w:left="4320" w:hanging="180"/>
      </w:pPr>
    </w:lvl>
    <w:lvl w:ilvl="6" w:tplc="1F58FAD2">
      <w:start w:val="1"/>
      <w:numFmt w:val="decimal"/>
      <w:lvlText w:val="%7."/>
      <w:lvlJc w:val="left"/>
      <w:pPr>
        <w:ind w:left="5040" w:hanging="360"/>
      </w:pPr>
    </w:lvl>
    <w:lvl w:ilvl="7" w:tplc="F5FA2CB4">
      <w:start w:val="1"/>
      <w:numFmt w:val="lowerLetter"/>
      <w:lvlText w:val="%8."/>
      <w:lvlJc w:val="left"/>
      <w:pPr>
        <w:ind w:left="5760" w:hanging="360"/>
      </w:pPr>
    </w:lvl>
    <w:lvl w:ilvl="8" w:tplc="72E88E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6593"/>
    <w:multiLevelType w:val="hybridMultilevel"/>
    <w:tmpl w:val="397C97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CB7F"/>
    <w:multiLevelType w:val="hybridMultilevel"/>
    <w:tmpl w:val="BD027E52"/>
    <w:lvl w:ilvl="0" w:tplc="71B0ED4C">
      <w:start w:val="1"/>
      <w:numFmt w:val="decimal"/>
      <w:lvlText w:val="%1."/>
      <w:lvlJc w:val="left"/>
      <w:pPr>
        <w:ind w:left="720" w:hanging="360"/>
      </w:pPr>
      <w:rPr>
        <w:rFonts w:ascii="Encode Sans" w:hAnsi="Encode San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0254D"/>
    <w:multiLevelType w:val="hybridMultilevel"/>
    <w:tmpl w:val="949E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2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83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48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6D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08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E2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01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0E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9525A"/>
    <w:multiLevelType w:val="hybridMultilevel"/>
    <w:tmpl w:val="475C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A4A1E"/>
    <w:multiLevelType w:val="hybridMultilevel"/>
    <w:tmpl w:val="775A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0C754"/>
    <w:multiLevelType w:val="hybridMultilevel"/>
    <w:tmpl w:val="89DC1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F384B"/>
    <w:multiLevelType w:val="hybridMultilevel"/>
    <w:tmpl w:val="9AEA809C"/>
    <w:lvl w:ilvl="0" w:tplc="42D66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04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B800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4A82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F8D9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D2CD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24B9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4E72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B668B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663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19E312D"/>
    <w:multiLevelType w:val="hybridMultilevel"/>
    <w:tmpl w:val="9CCA79D8"/>
    <w:lvl w:ilvl="0" w:tplc="98300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382AC"/>
    <w:multiLevelType w:val="hybridMultilevel"/>
    <w:tmpl w:val="2ACC3A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A25F8"/>
    <w:multiLevelType w:val="hybridMultilevel"/>
    <w:tmpl w:val="6C22A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04E"/>
    <w:multiLevelType w:val="hybridMultilevel"/>
    <w:tmpl w:val="38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76935"/>
    <w:multiLevelType w:val="hybridMultilevel"/>
    <w:tmpl w:val="B778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128F9"/>
    <w:multiLevelType w:val="multilevel"/>
    <w:tmpl w:val="45ECB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034D9"/>
    <w:multiLevelType w:val="hybridMultilevel"/>
    <w:tmpl w:val="39A0F9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6439D"/>
    <w:multiLevelType w:val="hybridMultilevel"/>
    <w:tmpl w:val="59D0D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B7BF6"/>
    <w:multiLevelType w:val="hybridMultilevel"/>
    <w:tmpl w:val="DDBC0828"/>
    <w:lvl w:ilvl="0" w:tplc="53EE5E00">
      <w:start w:val="1"/>
      <w:numFmt w:val="decimal"/>
      <w:lvlText w:val="%1."/>
      <w:lvlJc w:val="left"/>
      <w:pPr>
        <w:ind w:left="720" w:hanging="360"/>
      </w:pPr>
    </w:lvl>
    <w:lvl w:ilvl="1" w:tplc="AE7418E4">
      <w:start w:val="1"/>
      <w:numFmt w:val="lowerLetter"/>
      <w:lvlText w:val="%2."/>
      <w:lvlJc w:val="left"/>
      <w:pPr>
        <w:ind w:left="1440" w:hanging="360"/>
      </w:pPr>
    </w:lvl>
    <w:lvl w:ilvl="2" w:tplc="631C808E">
      <w:start w:val="1"/>
      <w:numFmt w:val="lowerRoman"/>
      <w:lvlText w:val="%3."/>
      <w:lvlJc w:val="right"/>
      <w:pPr>
        <w:ind w:left="2160" w:hanging="180"/>
      </w:pPr>
    </w:lvl>
    <w:lvl w:ilvl="3" w:tplc="4D5C5500">
      <w:start w:val="1"/>
      <w:numFmt w:val="decimal"/>
      <w:lvlText w:val="%4."/>
      <w:lvlJc w:val="left"/>
      <w:pPr>
        <w:ind w:left="2880" w:hanging="360"/>
      </w:pPr>
    </w:lvl>
    <w:lvl w:ilvl="4" w:tplc="6A20D17A">
      <w:start w:val="1"/>
      <w:numFmt w:val="lowerLetter"/>
      <w:lvlText w:val="%5."/>
      <w:lvlJc w:val="left"/>
      <w:pPr>
        <w:ind w:left="3600" w:hanging="360"/>
      </w:pPr>
    </w:lvl>
    <w:lvl w:ilvl="5" w:tplc="EEB89960">
      <w:start w:val="1"/>
      <w:numFmt w:val="lowerRoman"/>
      <w:lvlText w:val="%6."/>
      <w:lvlJc w:val="right"/>
      <w:pPr>
        <w:ind w:left="4320" w:hanging="180"/>
      </w:pPr>
    </w:lvl>
    <w:lvl w:ilvl="6" w:tplc="8DF6BA62">
      <w:start w:val="1"/>
      <w:numFmt w:val="decimal"/>
      <w:lvlText w:val="%7."/>
      <w:lvlJc w:val="left"/>
      <w:pPr>
        <w:ind w:left="5040" w:hanging="360"/>
      </w:pPr>
    </w:lvl>
    <w:lvl w:ilvl="7" w:tplc="C9287CF0">
      <w:start w:val="1"/>
      <w:numFmt w:val="lowerLetter"/>
      <w:lvlText w:val="%8."/>
      <w:lvlJc w:val="left"/>
      <w:pPr>
        <w:ind w:left="5760" w:hanging="360"/>
      </w:pPr>
    </w:lvl>
    <w:lvl w:ilvl="8" w:tplc="8F54143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F3C12"/>
    <w:multiLevelType w:val="hybridMultilevel"/>
    <w:tmpl w:val="59F8F660"/>
    <w:lvl w:ilvl="0" w:tplc="6694C80A">
      <w:start w:val="1"/>
      <w:numFmt w:val="decimal"/>
      <w:lvlText w:val="%1."/>
      <w:lvlJc w:val="left"/>
      <w:pPr>
        <w:ind w:left="720" w:hanging="360"/>
      </w:pPr>
    </w:lvl>
    <w:lvl w:ilvl="1" w:tplc="CD7ED3A6">
      <w:start w:val="1"/>
      <w:numFmt w:val="lowerLetter"/>
      <w:lvlText w:val="%2."/>
      <w:lvlJc w:val="left"/>
      <w:pPr>
        <w:ind w:left="1440" w:hanging="360"/>
      </w:pPr>
    </w:lvl>
    <w:lvl w:ilvl="2" w:tplc="005C149A">
      <w:start w:val="1"/>
      <w:numFmt w:val="lowerRoman"/>
      <w:lvlText w:val="%3."/>
      <w:lvlJc w:val="right"/>
      <w:pPr>
        <w:ind w:left="2160" w:hanging="180"/>
      </w:pPr>
    </w:lvl>
    <w:lvl w:ilvl="3" w:tplc="9FFAE100">
      <w:start w:val="1"/>
      <w:numFmt w:val="decimal"/>
      <w:lvlText w:val="%4."/>
      <w:lvlJc w:val="left"/>
      <w:pPr>
        <w:ind w:left="2880" w:hanging="360"/>
      </w:pPr>
    </w:lvl>
    <w:lvl w:ilvl="4" w:tplc="6D26DD16">
      <w:start w:val="1"/>
      <w:numFmt w:val="lowerLetter"/>
      <w:lvlText w:val="%5."/>
      <w:lvlJc w:val="left"/>
      <w:pPr>
        <w:ind w:left="3600" w:hanging="360"/>
      </w:pPr>
    </w:lvl>
    <w:lvl w:ilvl="5" w:tplc="1150ADFC">
      <w:start w:val="1"/>
      <w:numFmt w:val="lowerRoman"/>
      <w:lvlText w:val="%6."/>
      <w:lvlJc w:val="right"/>
      <w:pPr>
        <w:ind w:left="4320" w:hanging="180"/>
      </w:pPr>
    </w:lvl>
    <w:lvl w:ilvl="6" w:tplc="31EC7A2C">
      <w:start w:val="1"/>
      <w:numFmt w:val="decimal"/>
      <w:lvlText w:val="%7."/>
      <w:lvlJc w:val="left"/>
      <w:pPr>
        <w:ind w:left="5040" w:hanging="360"/>
      </w:pPr>
    </w:lvl>
    <w:lvl w:ilvl="7" w:tplc="5256FCA0">
      <w:start w:val="1"/>
      <w:numFmt w:val="lowerLetter"/>
      <w:lvlText w:val="%8."/>
      <w:lvlJc w:val="left"/>
      <w:pPr>
        <w:ind w:left="5760" w:hanging="360"/>
      </w:pPr>
    </w:lvl>
    <w:lvl w:ilvl="8" w:tplc="2146FEB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343DC"/>
    <w:multiLevelType w:val="hybridMultilevel"/>
    <w:tmpl w:val="FF10C596"/>
    <w:lvl w:ilvl="0" w:tplc="A67C5392">
      <w:numFmt w:val="none"/>
      <w:lvlText w:val=""/>
      <w:lvlJc w:val="left"/>
      <w:pPr>
        <w:tabs>
          <w:tab w:val="num" w:pos="360"/>
        </w:tabs>
      </w:pPr>
    </w:lvl>
    <w:lvl w:ilvl="1" w:tplc="7B224068">
      <w:start w:val="1"/>
      <w:numFmt w:val="lowerLetter"/>
      <w:lvlText w:val="%2."/>
      <w:lvlJc w:val="left"/>
      <w:pPr>
        <w:ind w:left="1440" w:hanging="360"/>
      </w:pPr>
    </w:lvl>
    <w:lvl w:ilvl="2" w:tplc="59765D78">
      <w:start w:val="1"/>
      <w:numFmt w:val="lowerRoman"/>
      <w:lvlText w:val="%3."/>
      <w:lvlJc w:val="right"/>
      <w:pPr>
        <w:ind w:left="2160" w:hanging="180"/>
      </w:pPr>
    </w:lvl>
    <w:lvl w:ilvl="3" w:tplc="5546D02C">
      <w:start w:val="1"/>
      <w:numFmt w:val="decimal"/>
      <w:lvlText w:val="%4."/>
      <w:lvlJc w:val="left"/>
      <w:pPr>
        <w:ind w:left="2880" w:hanging="360"/>
      </w:pPr>
    </w:lvl>
    <w:lvl w:ilvl="4" w:tplc="C43A636C">
      <w:start w:val="1"/>
      <w:numFmt w:val="lowerLetter"/>
      <w:lvlText w:val="%5."/>
      <w:lvlJc w:val="left"/>
      <w:pPr>
        <w:ind w:left="3600" w:hanging="360"/>
      </w:pPr>
    </w:lvl>
    <w:lvl w:ilvl="5" w:tplc="C1F6791E">
      <w:start w:val="1"/>
      <w:numFmt w:val="lowerRoman"/>
      <w:lvlText w:val="%6."/>
      <w:lvlJc w:val="right"/>
      <w:pPr>
        <w:ind w:left="4320" w:hanging="180"/>
      </w:pPr>
    </w:lvl>
    <w:lvl w:ilvl="6" w:tplc="F54AAEEC">
      <w:start w:val="1"/>
      <w:numFmt w:val="decimal"/>
      <w:lvlText w:val="%7."/>
      <w:lvlJc w:val="left"/>
      <w:pPr>
        <w:ind w:left="5040" w:hanging="360"/>
      </w:pPr>
    </w:lvl>
    <w:lvl w:ilvl="7" w:tplc="3E14060E">
      <w:start w:val="1"/>
      <w:numFmt w:val="lowerLetter"/>
      <w:lvlText w:val="%8."/>
      <w:lvlJc w:val="left"/>
      <w:pPr>
        <w:ind w:left="5760" w:hanging="360"/>
      </w:pPr>
    </w:lvl>
    <w:lvl w:ilvl="8" w:tplc="BE44CD5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141CE"/>
    <w:multiLevelType w:val="hybridMultilevel"/>
    <w:tmpl w:val="670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E3CFC"/>
    <w:multiLevelType w:val="hybridMultilevel"/>
    <w:tmpl w:val="BBE6F3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E0CF0"/>
    <w:multiLevelType w:val="hybridMultilevel"/>
    <w:tmpl w:val="849E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A082C"/>
    <w:multiLevelType w:val="hybridMultilevel"/>
    <w:tmpl w:val="5276EFA2"/>
    <w:lvl w:ilvl="0" w:tplc="C442CF34">
      <w:start w:val="1"/>
      <w:numFmt w:val="decimal"/>
      <w:lvlText w:val="%1."/>
      <w:lvlJc w:val="left"/>
      <w:pPr>
        <w:ind w:left="720" w:hanging="360"/>
      </w:pPr>
    </w:lvl>
    <w:lvl w:ilvl="1" w:tplc="8F5896FE">
      <w:start w:val="1"/>
      <w:numFmt w:val="lowerLetter"/>
      <w:lvlText w:val="%2."/>
      <w:lvlJc w:val="left"/>
      <w:pPr>
        <w:ind w:left="1440" w:hanging="360"/>
      </w:pPr>
    </w:lvl>
    <w:lvl w:ilvl="2" w:tplc="26B2D062">
      <w:start w:val="1"/>
      <w:numFmt w:val="lowerRoman"/>
      <w:lvlText w:val="%3."/>
      <w:lvlJc w:val="right"/>
      <w:pPr>
        <w:ind w:left="2160" w:hanging="180"/>
      </w:pPr>
    </w:lvl>
    <w:lvl w:ilvl="3" w:tplc="CC0A49FE">
      <w:start w:val="1"/>
      <w:numFmt w:val="decimal"/>
      <w:lvlText w:val="%4."/>
      <w:lvlJc w:val="left"/>
      <w:pPr>
        <w:ind w:left="2880" w:hanging="360"/>
      </w:pPr>
    </w:lvl>
    <w:lvl w:ilvl="4" w:tplc="F634B77A">
      <w:start w:val="1"/>
      <w:numFmt w:val="lowerLetter"/>
      <w:lvlText w:val="%5."/>
      <w:lvlJc w:val="left"/>
      <w:pPr>
        <w:ind w:left="3600" w:hanging="360"/>
      </w:pPr>
    </w:lvl>
    <w:lvl w:ilvl="5" w:tplc="4D1EDC98">
      <w:start w:val="1"/>
      <w:numFmt w:val="lowerRoman"/>
      <w:lvlText w:val="%6."/>
      <w:lvlJc w:val="right"/>
      <w:pPr>
        <w:ind w:left="4320" w:hanging="180"/>
      </w:pPr>
    </w:lvl>
    <w:lvl w:ilvl="6" w:tplc="34423502">
      <w:start w:val="1"/>
      <w:numFmt w:val="decimal"/>
      <w:lvlText w:val="%7."/>
      <w:lvlJc w:val="left"/>
      <w:pPr>
        <w:ind w:left="5040" w:hanging="360"/>
      </w:pPr>
    </w:lvl>
    <w:lvl w:ilvl="7" w:tplc="E1007816">
      <w:start w:val="1"/>
      <w:numFmt w:val="lowerLetter"/>
      <w:lvlText w:val="%8."/>
      <w:lvlJc w:val="left"/>
      <w:pPr>
        <w:ind w:left="5760" w:hanging="360"/>
      </w:pPr>
    </w:lvl>
    <w:lvl w:ilvl="8" w:tplc="4A68DE8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67C61"/>
    <w:multiLevelType w:val="hybridMultilevel"/>
    <w:tmpl w:val="F5100B3A"/>
    <w:lvl w:ilvl="0" w:tplc="2880181C">
      <w:start w:val="1"/>
      <w:numFmt w:val="decimal"/>
      <w:lvlText w:val="%1."/>
      <w:lvlJc w:val="left"/>
      <w:pPr>
        <w:ind w:left="720" w:hanging="360"/>
      </w:pPr>
    </w:lvl>
    <w:lvl w:ilvl="1" w:tplc="67EADCF0">
      <w:start w:val="1"/>
      <w:numFmt w:val="lowerLetter"/>
      <w:lvlText w:val="%2."/>
      <w:lvlJc w:val="left"/>
      <w:pPr>
        <w:ind w:left="1440" w:hanging="360"/>
      </w:pPr>
    </w:lvl>
    <w:lvl w:ilvl="2" w:tplc="67B64C48">
      <w:start w:val="1"/>
      <w:numFmt w:val="lowerRoman"/>
      <w:lvlText w:val="%3."/>
      <w:lvlJc w:val="right"/>
      <w:pPr>
        <w:ind w:left="2160" w:hanging="180"/>
      </w:pPr>
    </w:lvl>
    <w:lvl w:ilvl="3" w:tplc="B32A04CC">
      <w:start w:val="1"/>
      <w:numFmt w:val="decimal"/>
      <w:lvlText w:val="%4."/>
      <w:lvlJc w:val="left"/>
      <w:pPr>
        <w:ind w:left="2880" w:hanging="360"/>
      </w:pPr>
    </w:lvl>
    <w:lvl w:ilvl="4" w:tplc="7B2260B8">
      <w:start w:val="1"/>
      <w:numFmt w:val="lowerLetter"/>
      <w:lvlText w:val="%5."/>
      <w:lvlJc w:val="left"/>
      <w:pPr>
        <w:ind w:left="3600" w:hanging="360"/>
      </w:pPr>
    </w:lvl>
    <w:lvl w:ilvl="5" w:tplc="D616C1CA">
      <w:start w:val="1"/>
      <w:numFmt w:val="lowerRoman"/>
      <w:lvlText w:val="%6."/>
      <w:lvlJc w:val="right"/>
      <w:pPr>
        <w:ind w:left="4320" w:hanging="180"/>
      </w:pPr>
    </w:lvl>
    <w:lvl w:ilvl="6" w:tplc="16A0736C">
      <w:start w:val="1"/>
      <w:numFmt w:val="decimal"/>
      <w:lvlText w:val="%7."/>
      <w:lvlJc w:val="left"/>
      <w:pPr>
        <w:ind w:left="5040" w:hanging="360"/>
      </w:pPr>
    </w:lvl>
    <w:lvl w:ilvl="7" w:tplc="5D1EA45A">
      <w:start w:val="1"/>
      <w:numFmt w:val="lowerLetter"/>
      <w:lvlText w:val="%8."/>
      <w:lvlJc w:val="left"/>
      <w:pPr>
        <w:ind w:left="5760" w:hanging="360"/>
      </w:pPr>
    </w:lvl>
    <w:lvl w:ilvl="8" w:tplc="8AB6EEB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A7F4A"/>
    <w:multiLevelType w:val="hybridMultilevel"/>
    <w:tmpl w:val="0A14F3C0"/>
    <w:lvl w:ilvl="0" w:tplc="B36E2F26">
      <w:start w:val="1"/>
      <w:numFmt w:val="decimal"/>
      <w:lvlText w:val="%1."/>
      <w:lvlJc w:val="left"/>
      <w:pPr>
        <w:ind w:left="720" w:hanging="360"/>
      </w:pPr>
    </w:lvl>
    <w:lvl w:ilvl="1" w:tplc="46D01B50">
      <w:start w:val="1"/>
      <w:numFmt w:val="lowerLetter"/>
      <w:lvlText w:val="%2."/>
      <w:lvlJc w:val="left"/>
      <w:pPr>
        <w:ind w:left="1440" w:hanging="360"/>
      </w:pPr>
    </w:lvl>
    <w:lvl w:ilvl="2" w:tplc="168A0FA4">
      <w:start w:val="1"/>
      <w:numFmt w:val="lowerRoman"/>
      <w:lvlText w:val="%3."/>
      <w:lvlJc w:val="right"/>
      <w:pPr>
        <w:ind w:left="2160" w:hanging="180"/>
      </w:pPr>
    </w:lvl>
    <w:lvl w:ilvl="3" w:tplc="42181604">
      <w:start w:val="1"/>
      <w:numFmt w:val="decimal"/>
      <w:lvlText w:val="%4."/>
      <w:lvlJc w:val="left"/>
      <w:pPr>
        <w:ind w:left="2880" w:hanging="360"/>
      </w:pPr>
    </w:lvl>
    <w:lvl w:ilvl="4" w:tplc="EB34B726">
      <w:start w:val="1"/>
      <w:numFmt w:val="lowerLetter"/>
      <w:lvlText w:val="%5."/>
      <w:lvlJc w:val="left"/>
      <w:pPr>
        <w:ind w:left="3600" w:hanging="360"/>
      </w:pPr>
    </w:lvl>
    <w:lvl w:ilvl="5" w:tplc="A606D5A4">
      <w:start w:val="1"/>
      <w:numFmt w:val="lowerRoman"/>
      <w:lvlText w:val="%6."/>
      <w:lvlJc w:val="right"/>
      <w:pPr>
        <w:ind w:left="4320" w:hanging="180"/>
      </w:pPr>
    </w:lvl>
    <w:lvl w:ilvl="6" w:tplc="8496D1AC">
      <w:start w:val="1"/>
      <w:numFmt w:val="decimal"/>
      <w:lvlText w:val="%7."/>
      <w:lvlJc w:val="left"/>
      <w:pPr>
        <w:ind w:left="5040" w:hanging="360"/>
      </w:pPr>
    </w:lvl>
    <w:lvl w:ilvl="7" w:tplc="63F07A04">
      <w:start w:val="1"/>
      <w:numFmt w:val="lowerLetter"/>
      <w:lvlText w:val="%8."/>
      <w:lvlJc w:val="left"/>
      <w:pPr>
        <w:ind w:left="5760" w:hanging="360"/>
      </w:pPr>
    </w:lvl>
    <w:lvl w:ilvl="8" w:tplc="5AD644D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613E5"/>
    <w:multiLevelType w:val="hybridMultilevel"/>
    <w:tmpl w:val="D87EEA84"/>
    <w:lvl w:ilvl="0" w:tplc="FFFFFFFF">
      <w:start w:val="5"/>
      <w:numFmt w:val="decimal"/>
      <w:lvlText w:val="%1."/>
      <w:lvlJc w:val="left"/>
      <w:pPr>
        <w:ind w:left="720" w:hanging="360"/>
      </w:pPr>
    </w:lvl>
    <w:lvl w:ilvl="1" w:tplc="039A8AF4">
      <w:start w:val="1"/>
      <w:numFmt w:val="lowerLetter"/>
      <w:lvlText w:val="%2."/>
      <w:lvlJc w:val="left"/>
      <w:pPr>
        <w:ind w:left="1440" w:hanging="360"/>
      </w:pPr>
    </w:lvl>
    <w:lvl w:ilvl="2" w:tplc="13C6FB58">
      <w:start w:val="1"/>
      <w:numFmt w:val="lowerRoman"/>
      <w:lvlText w:val="%3."/>
      <w:lvlJc w:val="right"/>
      <w:pPr>
        <w:ind w:left="2160" w:hanging="180"/>
      </w:pPr>
    </w:lvl>
    <w:lvl w:ilvl="3" w:tplc="14B2702E">
      <w:start w:val="1"/>
      <w:numFmt w:val="decimal"/>
      <w:lvlText w:val="%4."/>
      <w:lvlJc w:val="left"/>
      <w:pPr>
        <w:ind w:left="2880" w:hanging="360"/>
      </w:pPr>
    </w:lvl>
    <w:lvl w:ilvl="4" w:tplc="0C30D3F8">
      <w:start w:val="1"/>
      <w:numFmt w:val="lowerLetter"/>
      <w:lvlText w:val="%5."/>
      <w:lvlJc w:val="left"/>
      <w:pPr>
        <w:ind w:left="3600" w:hanging="360"/>
      </w:pPr>
    </w:lvl>
    <w:lvl w:ilvl="5" w:tplc="53184D10">
      <w:start w:val="1"/>
      <w:numFmt w:val="lowerRoman"/>
      <w:lvlText w:val="%6."/>
      <w:lvlJc w:val="right"/>
      <w:pPr>
        <w:ind w:left="4320" w:hanging="180"/>
      </w:pPr>
    </w:lvl>
    <w:lvl w:ilvl="6" w:tplc="F354641C">
      <w:start w:val="1"/>
      <w:numFmt w:val="decimal"/>
      <w:lvlText w:val="%7."/>
      <w:lvlJc w:val="left"/>
      <w:pPr>
        <w:ind w:left="5040" w:hanging="360"/>
      </w:pPr>
    </w:lvl>
    <w:lvl w:ilvl="7" w:tplc="E47281AE">
      <w:start w:val="1"/>
      <w:numFmt w:val="lowerLetter"/>
      <w:lvlText w:val="%8."/>
      <w:lvlJc w:val="left"/>
      <w:pPr>
        <w:ind w:left="5760" w:hanging="360"/>
      </w:pPr>
    </w:lvl>
    <w:lvl w:ilvl="8" w:tplc="8CDAFAB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1CDF0"/>
    <w:multiLevelType w:val="hybridMultilevel"/>
    <w:tmpl w:val="2EACF8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432C0"/>
    <w:multiLevelType w:val="hybridMultilevel"/>
    <w:tmpl w:val="4F38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60CE4"/>
    <w:multiLevelType w:val="hybridMultilevel"/>
    <w:tmpl w:val="48206F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922DB"/>
    <w:multiLevelType w:val="hybridMultilevel"/>
    <w:tmpl w:val="31D4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37FF9"/>
    <w:multiLevelType w:val="hybridMultilevel"/>
    <w:tmpl w:val="CDA61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70F48"/>
    <w:multiLevelType w:val="hybridMultilevel"/>
    <w:tmpl w:val="56207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2067B"/>
    <w:multiLevelType w:val="hybridMultilevel"/>
    <w:tmpl w:val="4DDED444"/>
    <w:lvl w:ilvl="0" w:tplc="32EA9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66196">
    <w:abstractNumId w:val="7"/>
  </w:num>
  <w:num w:numId="2" w16cid:durableId="1478566436">
    <w:abstractNumId w:val="15"/>
  </w:num>
  <w:num w:numId="3" w16cid:durableId="137576950">
    <w:abstractNumId w:val="32"/>
  </w:num>
  <w:num w:numId="4" w16cid:durableId="733698617">
    <w:abstractNumId w:val="2"/>
  </w:num>
  <w:num w:numId="5" w16cid:durableId="799493642">
    <w:abstractNumId w:val="26"/>
  </w:num>
  <w:num w:numId="6" w16cid:durableId="1411199296">
    <w:abstractNumId w:val="11"/>
  </w:num>
  <w:num w:numId="7" w16cid:durableId="1300763825">
    <w:abstractNumId w:val="1"/>
  </w:num>
  <w:num w:numId="8" w16cid:durableId="1315908838">
    <w:abstractNumId w:val="37"/>
  </w:num>
  <w:num w:numId="9" w16cid:durableId="1986422732">
    <w:abstractNumId w:val="34"/>
  </w:num>
  <w:num w:numId="10" w16cid:durableId="1528519415">
    <w:abstractNumId w:val="20"/>
  </w:num>
  <w:num w:numId="11" w16cid:durableId="1914701528">
    <w:abstractNumId w:val="6"/>
  </w:num>
  <w:num w:numId="12" w16cid:durableId="1794328598">
    <w:abstractNumId w:val="16"/>
  </w:num>
  <w:num w:numId="13" w16cid:durableId="752778300">
    <w:abstractNumId w:val="3"/>
  </w:num>
  <w:num w:numId="14" w16cid:durableId="708914252">
    <w:abstractNumId w:val="30"/>
  </w:num>
  <w:num w:numId="15" w16cid:durableId="2040859538">
    <w:abstractNumId w:val="19"/>
  </w:num>
  <w:num w:numId="16" w16cid:durableId="494806228">
    <w:abstractNumId w:val="12"/>
  </w:num>
  <w:num w:numId="17" w16cid:durableId="906305348">
    <w:abstractNumId w:val="8"/>
  </w:num>
  <w:num w:numId="18" w16cid:durableId="1247497592">
    <w:abstractNumId w:val="31"/>
  </w:num>
  <w:num w:numId="19" w16cid:durableId="383792177">
    <w:abstractNumId w:val="22"/>
  </w:num>
  <w:num w:numId="20" w16cid:durableId="354817290">
    <w:abstractNumId w:val="24"/>
  </w:num>
  <w:num w:numId="21" w16cid:durableId="1246721571">
    <w:abstractNumId w:val="23"/>
  </w:num>
  <w:num w:numId="22" w16cid:durableId="1819765442">
    <w:abstractNumId w:val="36"/>
  </w:num>
  <w:num w:numId="23" w16cid:durableId="1502157503">
    <w:abstractNumId w:val="17"/>
  </w:num>
  <w:num w:numId="24" w16cid:durableId="1626155621">
    <w:abstractNumId w:val="18"/>
  </w:num>
  <w:num w:numId="25" w16cid:durableId="990403384">
    <w:abstractNumId w:val="10"/>
  </w:num>
  <w:num w:numId="26" w16cid:durableId="600180977">
    <w:abstractNumId w:val="25"/>
  </w:num>
  <w:num w:numId="27" w16cid:durableId="1127240993">
    <w:abstractNumId w:val="0"/>
  </w:num>
  <w:num w:numId="28" w16cid:durableId="769157892">
    <w:abstractNumId w:val="9"/>
  </w:num>
  <w:num w:numId="29" w16cid:durableId="1327973067">
    <w:abstractNumId w:val="14"/>
  </w:num>
  <w:num w:numId="30" w16cid:durableId="788011773">
    <w:abstractNumId w:val="27"/>
  </w:num>
  <w:num w:numId="31" w16cid:durableId="1124078186">
    <w:abstractNumId w:val="33"/>
  </w:num>
  <w:num w:numId="32" w16cid:durableId="1218587927">
    <w:abstractNumId w:val="28"/>
  </w:num>
  <w:num w:numId="33" w16cid:durableId="272321972">
    <w:abstractNumId w:val="5"/>
  </w:num>
  <w:num w:numId="34" w16cid:durableId="375736703">
    <w:abstractNumId w:val="29"/>
  </w:num>
  <w:num w:numId="35" w16cid:durableId="1814642393">
    <w:abstractNumId w:val="13"/>
  </w:num>
  <w:num w:numId="36" w16cid:durableId="263151528">
    <w:abstractNumId w:val="4"/>
  </w:num>
  <w:num w:numId="37" w16cid:durableId="1300070115">
    <w:abstractNumId w:val="35"/>
  </w:num>
  <w:num w:numId="38" w16cid:durableId="829054825">
    <w:abstractNumId w:val="21"/>
  </w:num>
  <w:num w:numId="39" w16cid:durableId="97264198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1C"/>
    <w:rsid w:val="00012068"/>
    <w:rsid w:val="00015B8A"/>
    <w:rsid w:val="00061C9A"/>
    <w:rsid w:val="0006532F"/>
    <w:rsid w:val="000701A3"/>
    <w:rsid w:val="0007705C"/>
    <w:rsid w:val="000A2CED"/>
    <w:rsid w:val="000A4EBF"/>
    <w:rsid w:val="000A5585"/>
    <w:rsid w:val="000B0ABB"/>
    <w:rsid w:val="000B1C6C"/>
    <w:rsid w:val="000C6100"/>
    <w:rsid w:val="000C7804"/>
    <w:rsid w:val="000E209E"/>
    <w:rsid w:val="000E25B8"/>
    <w:rsid w:val="000F5724"/>
    <w:rsid w:val="00103DD3"/>
    <w:rsid w:val="00110511"/>
    <w:rsid w:val="00113EFD"/>
    <w:rsid w:val="001222CE"/>
    <w:rsid w:val="001804FA"/>
    <w:rsid w:val="00190635"/>
    <w:rsid w:val="001A4D6C"/>
    <w:rsid w:val="001C7083"/>
    <w:rsid w:val="001D1EF0"/>
    <w:rsid w:val="001E0B34"/>
    <w:rsid w:val="001E1948"/>
    <w:rsid w:val="001E1952"/>
    <w:rsid w:val="00201878"/>
    <w:rsid w:val="00206D55"/>
    <w:rsid w:val="00211AA6"/>
    <w:rsid w:val="00233C5F"/>
    <w:rsid w:val="00291713"/>
    <w:rsid w:val="002B07A6"/>
    <w:rsid w:val="002D02FE"/>
    <w:rsid w:val="002D1E21"/>
    <w:rsid w:val="002D2454"/>
    <w:rsid w:val="002D6EE5"/>
    <w:rsid w:val="002F37B8"/>
    <w:rsid w:val="002F3FF0"/>
    <w:rsid w:val="002F714D"/>
    <w:rsid w:val="00320E96"/>
    <w:rsid w:val="003406C9"/>
    <w:rsid w:val="0034132C"/>
    <w:rsid w:val="00347739"/>
    <w:rsid w:val="003532D0"/>
    <w:rsid w:val="003653AC"/>
    <w:rsid w:val="003809E9"/>
    <w:rsid w:val="003859CF"/>
    <w:rsid w:val="003A5182"/>
    <w:rsid w:val="003E6514"/>
    <w:rsid w:val="00417973"/>
    <w:rsid w:val="0045429B"/>
    <w:rsid w:val="00466746"/>
    <w:rsid w:val="00467C01"/>
    <w:rsid w:val="0048391A"/>
    <w:rsid w:val="00487855"/>
    <w:rsid w:val="0048788C"/>
    <w:rsid w:val="004A38F8"/>
    <w:rsid w:val="004C7153"/>
    <w:rsid w:val="004D46BB"/>
    <w:rsid w:val="004E424F"/>
    <w:rsid w:val="004F078D"/>
    <w:rsid w:val="004F0BBE"/>
    <w:rsid w:val="00515122"/>
    <w:rsid w:val="005417D6"/>
    <w:rsid w:val="005726AA"/>
    <w:rsid w:val="005729C9"/>
    <w:rsid w:val="00575CFF"/>
    <w:rsid w:val="0057669B"/>
    <w:rsid w:val="00596B19"/>
    <w:rsid w:val="00597277"/>
    <w:rsid w:val="005B31B6"/>
    <w:rsid w:val="005C0F16"/>
    <w:rsid w:val="005E00DA"/>
    <w:rsid w:val="00603A61"/>
    <w:rsid w:val="00604E29"/>
    <w:rsid w:val="00616632"/>
    <w:rsid w:val="00621089"/>
    <w:rsid w:val="0063241B"/>
    <w:rsid w:val="0066394D"/>
    <w:rsid w:val="006A65A8"/>
    <w:rsid w:val="006C0573"/>
    <w:rsid w:val="00702ECD"/>
    <w:rsid w:val="00707989"/>
    <w:rsid w:val="00710092"/>
    <w:rsid w:val="007271F8"/>
    <w:rsid w:val="0072738A"/>
    <w:rsid w:val="00727BF9"/>
    <w:rsid w:val="00754694"/>
    <w:rsid w:val="0075572D"/>
    <w:rsid w:val="00794BD8"/>
    <w:rsid w:val="007C0594"/>
    <w:rsid w:val="007C09C7"/>
    <w:rsid w:val="007E134A"/>
    <w:rsid w:val="007E5AF2"/>
    <w:rsid w:val="00814096"/>
    <w:rsid w:val="00820D92"/>
    <w:rsid w:val="008224CE"/>
    <w:rsid w:val="00843C70"/>
    <w:rsid w:val="00855A31"/>
    <w:rsid w:val="0086066E"/>
    <w:rsid w:val="0086521E"/>
    <w:rsid w:val="008801D1"/>
    <w:rsid w:val="008932A6"/>
    <w:rsid w:val="008A7C53"/>
    <w:rsid w:val="008A7E0B"/>
    <w:rsid w:val="008C3C23"/>
    <w:rsid w:val="008F1069"/>
    <w:rsid w:val="008F3B85"/>
    <w:rsid w:val="00904423"/>
    <w:rsid w:val="00911E5C"/>
    <w:rsid w:val="00937790"/>
    <w:rsid w:val="0094136D"/>
    <w:rsid w:val="0095192C"/>
    <w:rsid w:val="00965CD8"/>
    <w:rsid w:val="0098291C"/>
    <w:rsid w:val="00994D14"/>
    <w:rsid w:val="009B0FBD"/>
    <w:rsid w:val="009C30FE"/>
    <w:rsid w:val="009D1F07"/>
    <w:rsid w:val="009E6FAB"/>
    <w:rsid w:val="00A06AB2"/>
    <w:rsid w:val="00A42955"/>
    <w:rsid w:val="00A4339E"/>
    <w:rsid w:val="00A7386D"/>
    <w:rsid w:val="00A86349"/>
    <w:rsid w:val="00A91CBF"/>
    <w:rsid w:val="00AB2E09"/>
    <w:rsid w:val="00AB701F"/>
    <w:rsid w:val="00AF3E46"/>
    <w:rsid w:val="00B10DB9"/>
    <w:rsid w:val="00B26ACA"/>
    <w:rsid w:val="00B26B87"/>
    <w:rsid w:val="00B82C26"/>
    <w:rsid w:val="00B865FE"/>
    <w:rsid w:val="00BD3B39"/>
    <w:rsid w:val="00BD7213"/>
    <w:rsid w:val="00BE5F1B"/>
    <w:rsid w:val="00C1078F"/>
    <w:rsid w:val="00C12CAF"/>
    <w:rsid w:val="00C12DAF"/>
    <w:rsid w:val="00C12EE3"/>
    <w:rsid w:val="00C14D4F"/>
    <w:rsid w:val="00C217C7"/>
    <w:rsid w:val="00C27F4C"/>
    <w:rsid w:val="00C40A9F"/>
    <w:rsid w:val="00C653B5"/>
    <w:rsid w:val="00C6668B"/>
    <w:rsid w:val="00CB20E2"/>
    <w:rsid w:val="00CD3257"/>
    <w:rsid w:val="00CF540B"/>
    <w:rsid w:val="00CF7BF3"/>
    <w:rsid w:val="00D128AA"/>
    <w:rsid w:val="00D22EED"/>
    <w:rsid w:val="00D23DFB"/>
    <w:rsid w:val="00D25575"/>
    <w:rsid w:val="00D35E8C"/>
    <w:rsid w:val="00D519F2"/>
    <w:rsid w:val="00D8087C"/>
    <w:rsid w:val="00D81A54"/>
    <w:rsid w:val="00DB7F86"/>
    <w:rsid w:val="00DC649C"/>
    <w:rsid w:val="00DD2F16"/>
    <w:rsid w:val="00DF4107"/>
    <w:rsid w:val="00DF5713"/>
    <w:rsid w:val="00E13C23"/>
    <w:rsid w:val="00E35B2F"/>
    <w:rsid w:val="00E53A38"/>
    <w:rsid w:val="00E73A2F"/>
    <w:rsid w:val="00E90E4C"/>
    <w:rsid w:val="00EA4326"/>
    <w:rsid w:val="00EB12D2"/>
    <w:rsid w:val="00EC4177"/>
    <w:rsid w:val="00EE3A34"/>
    <w:rsid w:val="00EF0A63"/>
    <w:rsid w:val="00F2632C"/>
    <w:rsid w:val="00F646C2"/>
    <w:rsid w:val="00F71C98"/>
    <w:rsid w:val="00F91943"/>
    <w:rsid w:val="00F974CF"/>
    <w:rsid w:val="00FB127D"/>
    <w:rsid w:val="00FB491C"/>
    <w:rsid w:val="00FB6190"/>
    <w:rsid w:val="00FC3D04"/>
    <w:rsid w:val="055A6882"/>
    <w:rsid w:val="0D3A49C5"/>
    <w:rsid w:val="10E28292"/>
    <w:rsid w:val="17318BB2"/>
    <w:rsid w:val="1A86DBCA"/>
    <w:rsid w:val="261FB4D6"/>
    <w:rsid w:val="289782DD"/>
    <w:rsid w:val="33AF15F8"/>
    <w:rsid w:val="3B0F32D9"/>
    <w:rsid w:val="4668B1E8"/>
    <w:rsid w:val="4A18C726"/>
    <w:rsid w:val="4B2EDEF0"/>
    <w:rsid w:val="4E93C371"/>
    <w:rsid w:val="592D21A6"/>
    <w:rsid w:val="5D236973"/>
    <w:rsid w:val="68D1CBD1"/>
    <w:rsid w:val="6F59CACB"/>
    <w:rsid w:val="7C78B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06C4C"/>
  <w15:chartTrackingRefBased/>
  <w15:docId w15:val="{2140130F-6440-2F4F-8546-8B9B27CA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A6"/>
  </w:style>
  <w:style w:type="paragraph" w:styleId="Heading1">
    <w:name w:val="heading 1"/>
    <w:basedOn w:val="Normal"/>
    <w:next w:val="Normal"/>
    <w:link w:val="Heading1Char"/>
    <w:uiPriority w:val="9"/>
    <w:qFormat/>
    <w:rsid w:val="00EC4177"/>
    <w:pPr>
      <w:keepNext/>
      <w:keepLines/>
      <w:numPr>
        <w:numId w:val="3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177"/>
    <w:pPr>
      <w:keepNext/>
      <w:keepLines/>
      <w:numPr>
        <w:ilvl w:val="1"/>
        <w:numId w:val="3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177"/>
    <w:pPr>
      <w:keepNext/>
      <w:keepLines/>
      <w:numPr>
        <w:ilvl w:val="2"/>
        <w:numId w:val="3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177"/>
    <w:pPr>
      <w:keepNext/>
      <w:keepLines/>
      <w:numPr>
        <w:ilvl w:val="3"/>
        <w:numId w:val="3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177"/>
    <w:pPr>
      <w:keepNext/>
      <w:keepLines/>
      <w:numPr>
        <w:ilvl w:val="4"/>
        <w:numId w:val="3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177"/>
    <w:pPr>
      <w:keepNext/>
      <w:keepLines/>
      <w:numPr>
        <w:ilvl w:val="5"/>
        <w:numId w:val="3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177"/>
    <w:pPr>
      <w:keepNext/>
      <w:keepLines/>
      <w:numPr>
        <w:ilvl w:val="6"/>
        <w:numId w:val="3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177"/>
    <w:pPr>
      <w:keepNext/>
      <w:keepLines/>
      <w:numPr>
        <w:ilvl w:val="7"/>
        <w:numId w:val="3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177"/>
    <w:pPr>
      <w:keepNext/>
      <w:keepLines/>
      <w:numPr>
        <w:ilvl w:val="8"/>
        <w:numId w:val="3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5A3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E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0635"/>
  </w:style>
  <w:style w:type="character" w:styleId="FollowedHyperlink">
    <w:name w:val="FollowedHyperlink"/>
    <w:basedOn w:val="DefaultParagraphFont"/>
    <w:uiPriority w:val="99"/>
    <w:semiHidden/>
    <w:unhideWhenUsed/>
    <w:rsid w:val="00794B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6D"/>
  </w:style>
  <w:style w:type="paragraph" w:styleId="Footer">
    <w:name w:val="footer"/>
    <w:basedOn w:val="Normal"/>
    <w:link w:val="FooterChar"/>
    <w:uiPriority w:val="99"/>
    <w:unhideWhenUsed/>
    <w:rsid w:val="00941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6D"/>
  </w:style>
  <w:style w:type="paragraph" w:customStyle="1" w:styleId="TSCBody">
    <w:name w:val="TSC Body"/>
    <w:basedOn w:val="Normal"/>
    <w:qFormat/>
    <w:rsid w:val="00C40A9F"/>
    <w:rPr>
      <w:rFonts w:ascii="Encode Sans" w:hAnsi="Encode Sans"/>
      <w:color w:val="003C71"/>
      <w:sz w:val="20"/>
    </w:rPr>
  </w:style>
  <w:style w:type="character" w:customStyle="1" w:styleId="apple-converted-space">
    <w:name w:val="apple-converted-space"/>
    <w:basedOn w:val="DefaultParagraphFont"/>
    <w:rsid w:val="003E6514"/>
  </w:style>
  <w:style w:type="character" w:customStyle="1" w:styleId="Heading1Char">
    <w:name w:val="Heading 1 Char"/>
    <w:basedOn w:val="DefaultParagraphFont"/>
    <w:link w:val="Heading1"/>
    <w:uiPriority w:val="9"/>
    <w:rsid w:val="00EC4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41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17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1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17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417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17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1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41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altextrun">
    <w:name w:val="normaltextrun"/>
    <w:basedOn w:val="DefaultParagraphFont"/>
    <w:rsid w:val="001E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app/profile/tx.success/viz/TexasPathwaysKPIs-CreditsBetaTest/Earn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acc.org/tsc/events/texas-pathways-institute-4-onboarding-reimagin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cc.org/tsc/events/texas-pathways-institute-4-onboarding-reimagine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ublic.tableau.com/app/profile/tx.success/viz/TexasPathwaysKPIs-WritingBetaTesting/Wr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.tableau.com/app/profile/tx.success/viz/TexasPathwaysKPIs-MathBetaTesting/Mat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Ellis</dc:creator>
  <cp:keywords/>
  <dc:description/>
  <cp:lastModifiedBy>Kristina Flores</cp:lastModifiedBy>
  <cp:revision>2</cp:revision>
  <cp:lastPrinted>2022-10-19T19:34:00Z</cp:lastPrinted>
  <dcterms:created xsi:type="dcterms:W3CDTF">2022-11-07T21:01:00Z</dcterms:created>
  <dcterms:modified xsi:type="dcterms:W3CDTF">2022-11-07T21:01:00Z</dcterms:modified>
</cp:coreProperties>
</file>