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120F" w14:textId="74475047" w:rsidR="008932A6" w:rsidRDefault="500D6F17" w:rsidP="500D6F17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500D6F17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#1: Cadre 1+ and 1</w:t>
      </w:r>
    </w:p>
    <w:p w14:paraId="4974A216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581444BD" w14:textId="524F3A4B" w:rsidR="008932A6" w:rsidRDefault="005406B3" w:rsidP="500D6F17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B6ED1E" wp14:editId="03ED8D09">
            <wp:simplePos x="0" y="0"/>
            <wp:positionH relativeFrom="margin">
              <wp:align>center</wp:align>
            </wp:positionH>
            <wp:positionV relativeFrom="paragraph">
              <wp:posOffset>177054</wp:posOffset>
            </wp:positionV>
            <wp:extent cx="4572000" cy="2524125"/>
            <wp:effectExtent l="0" t="0" r="0" b="3175"/>
            <wp:wrapNone/>
            <wp:docPr id="1410075228" name="Picture 141007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0B07F" w14:textId="348AF7BF" w:rsidR="008932A6" w:rsidRDefault="008932A6" w:rsidP="500D6F17">
      <w:pPr>
        <w:jc w:val="center"/>
      </w:pPr>
    </w:p>
    <w:p w14:paraId="615F0E01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45D1D357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70F6DD84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296E7FDE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2BEDF738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0C31D448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75F92B60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2FEB4172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2FAB5EC2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4D3102B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1BC1846B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226E657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31CE8334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D4FEF79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16827E2E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2EBFEB0" w14:textId="77777777" w:rsidR="005406B3" w:rsidRDefault="005406B3" w:rsidP="500D6F17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9ECA97A" w14:textId="272F76C4" w:rsidR="008932A6" w:rsidRPr="00E32959" w:rsidRDefault="05E56C9A" w:rsidP="005406B3">
      <w:pPr>
        <w:jc w:val="both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5E56C9A">
        <w:rPr>
          <w:rFonts w:ascii="Encode Sans" w:hAnsi="Encode Sans" w:cs="Times New Roman"/>
          <w:b/>
          <w:bCs/>
          <w:color w:val="003C71"/>
          <w:sz w:val="21"/>
          <w:szCs w:val="21"/>
        </w:rPr>
        <w:t>What does the data show about</w:t>
      </w:r>
      <w:r w:rsidR="00741CF2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 </w:t>
      </w:r>
      <w:r w:rsidRPr="05E56C9A">
        <w:rPr>
          <w:rFonts w:ascii="Encode Sans" w:hAnsi="Encode Sans" w:cs="Times New Roman"/>
          <w:b/>
          <w:bCs/>
          <w:color w:val="003C71"/>
          <w:sz w:val="21"/>
          <w:szCs w:val="21"/>
        </w:rPr>
        <w:t>teaching and learning?</w:t>
      </w:r>
    </w:p>
    <w:p w14:paraId="42691B89" w14:textId="18424DE9" w:rsidR="500D6F17" w:rsidRPr="006F06F5" w:rsidRDefault="00741CF2" w:rsidP="005406B3">
      <w:pPr>
        <w:jc w:val="both"/>
        <w:rPr>
          <w:rFonts w:ascii="Encode Sans" w:hAnsi="Encode Sans"/>
          <w:color w:val="003C71"/>
          <w:sz w:val="21"/>
          <w:szCs w:val="21"/>
        </w:rPr>
      </w:pPr>
      <w:r w:rsidRPr="006F06F5">
        <w:rPr>
          <w:rFonts w:ascii="Encode Sans" w:eastAsia="Calibri" w:hAnsi="Encode Sans" w:cs="Calibri"/>
          <w:color w:val="003C71"/>
          <w:sz w:val="21"/>
          <w:szCs w:val="21"/>
        </w:rPr>
        <w:t>This Texas Pathways Institute focuses on the fourth pillar of the Texas Pathways strategy,</w:t>
      </w:r>
      <w:r w:rsidRPr="006F06F5">
        <w:rPr>
          <w:rFonts w:ascii="Encode Sans" w:hAnsi="Encode Sans"/>
          <w:i/>
          <w:iCs/>
          <w:color w:val="003C71"/>
          <w:sz w:val="21"/>
          <w:szCs w:val="21"/>
        </w:rPr>
        <w:t xml:space="preserve"> Ensuring Students are Learning</w:t>
      </w:r>
      <w:r w:rsidRPr="006F06F5">
        <w:rPr>
          <w:rFonts w:ascii="Encode Sans" w:hAnsi="Encode Sans"/>
          <w:color w:val="003C71"/>
          <w:sz w:val="21"/>
          <w:szCs w:val="21"/>
        </w:rPr>
        <w:t>.</w:t>
      </w:r>
    </w:p>
    <w:p w14:paraId="42B3AA01" w14:textId="77777777" w:rsidR="00741CF2" w:rsidRDefault="00741CF2" w:rsidP="005406B3">
      <w:pPr>
        <w:jc w:val="both"/>
        <w:rPr>
          <w:rFonts w:ascii="Encode Sans" w:hAnsi="Encode Sans" w:cs="Times New Roman"/>
          <w:b/>
          <w:bCs/>
          <w:color w:val="003C71"/>
        </w:rPr>
      </w:pPr>
    </w:p>
    <w:p w14:paraId="230C3FFF" w14:textId="2FE4B3D6" w:rsidR="00FF31CF" w:rsidRPr="00BC6208" w:rsidRDefault="059D803F" w:rsidP="005406B3">
      <w:pPr>
        <w:jc w:val="both"/>
        <w:rPr>
          <w:rFonts w:ascii="Encode Sans" w:hAnsi="Encode Sans" w:cs="Times New Roman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 xml:space="preserve">The Texas Success Center uses eight Early Momentum Metrics (EMMs) from the set of Key Performance Indicators (KPIs) to evaluate the impact of Texas Pathways for </w:t>
      </w:r>
      <w:r w:rsidR="005406B3" w:rsidRPr="059D803F">
        <w:rPr>
          <w:rFonts w:ascii="Encode Sans" w:hAnsi="Encode Sans" w:cs="Times New Roman"/>
          <w:color w:val="003C71"/>
          <w:sz w:val="21"/>
          <w:szCs w:val="21"/>
        </w:rPr>
        <w:t>first time</w:t>
      </w:r>
      <w:r w:rsidRPr="059D803F">
        <w:rPr>
          <w:rFonts w:ascii="Encode Sans" w:hAnsi="Encode Sans" w:cs="Times New Roman"/>
          <w:color w:val="003C71"/>
          <w:sz w:val="21"/>
          <w:szCs w:val="21"/>
        </w:rPr>
        <w:t>-in-college students. Between 2015 and 2020, there has been statewide improvement across seven of the eight EMMs:</w:t>
      </w:r>
    </w:p>
    <w:p w14:paraId="27FFCCAA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6 or more college-level credits in the first term</w:t>
      </w:r>
    </w:p>
    <w:p w14:paraId="1B5B63FC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15 or more college-level credits in the first year</w:t>
      </w:r>
    </w:p>
    <w:p w14:paraId="1C17864D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30 or more college-level credits in the first year</w:t>
      </w:r>
    </w:p>
    <w:p w14:paraId="4D8803F3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college-level math in the first year</w:t>
      </w:r>
    </w:p>
    <w:p w14:paraId="760C6228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college-level reading-intensive course in the first year</w:t>
      </w:r>
    </w:p>
    <w:p w14:paraId="541E936A" w14:textId="77777777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college-level writing-intensive course in the first year</w:t>
      </w:r>
    </w:p>
    <w:p w14:paraId="35C35E7A" w14:textId="4EC94E5C" w:rsidR="00FF31CF" w:rsidRPr="00BC6208" w:rsidRDefault="059D803F" w:rsidP="005406B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college-level math, reading</w:t>
      </w:r>
      <w:r w:rsidR="0013064B">
        <w:rPr>
          <w:rFonts w:ascii="Encode Sans" w:hAnsi="Encode Sans" w:cs="Times New Roman"/>
          <w:color w:val="003C71"/>
          <w:sz w:val="21"/>
          <w:szCs w:val="21"/>
        </w:rPr>
        <w:t>,</w:t>
      </w:r>
      <w:r w:rsidRPr="059D803F">
        <w:rPr>
          <w:rFonts w:ascii="Encode Sans" w:hAnsi="Encode Sans" w:cs="Times New Roman"/>
          <w:color w:val="003C71"/>
          <w:sz w:val="21"/>
          <w:szCs w:val="21"/>
        </w:rPr>
        <w:t xml:space="preserve"> and writing in the first year</w:t>
      </w:r>
    </w:p>
    <w:p w14:paraId="372E921A" w14:textId="77777777" w:rsidR="008932A6" w:rsidRPr="00BC6208" w:rsidRDefault="008932A6" w:rsidP="005406B3">
      <w:pPr>
        <w:jc w:val="both"/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100F6EB8" w14:textId="53DC3353" w:rsidR="00FF31CF" w:rsidRPr="00BC6208" w:rsidRDefault="05E56C9A" w:rsidP="005406B3">
      <w:pPr>
        <w:jc w:val="both"/>
        <w:rPr>
          <w:rFonts w:ascii="Encode Sans" w:hAnsi="Encode Sans" w:cs="Times New Roman"/>
          <w:color w:val="003C71"/>
          <w:sz w:val="21"/>
          <w:szCs w:val="21"/>
        </w:rPr>
      </w:pPr>
      <w:r w:rsidRPr="05E56C9A">
        <w:rPr>
          <w:rFonts w:ascii="Encode Sans" w:hAnsi="Encode Sans" w:cs="Times New Roman"/>
          <w:color w:val="003C71"/>
          <w:sz w:val="21"/>
          <w:szCs w:val="21"/>
        </w:rPr>
        <w:t>At the Texas Pathways Institute #5 in April 2022, we explored several KPIs related to</w:t>
      </w:r>
      <w:r w:rsidRPr="00741CF2">
        <w:rPr>
          <w:rFonts w:ascii="Encode Sans" w:hAnsi="Encode Sans" w:cs="Times New Roman"/>
          <w:i/>
          <w:iCs/>
          <w:color w:val="003C71"/>
          <w:sz w:val="21"/>
          <w:szCs w:val="21"/>
        </w:rPr>
        <w:t xml:space="preserve"> Keeping Students on their Pathway</w:t>
      </w:r>
      <w:r w:rsidR="001979F1">
        <w:rPr>
          <w:rFonts w:ascii="Encode Sans" w:hAnsi="Encode Sans" w:cs="Times New Roman"/>
          <w:color w:val="003C71"/>
          <w:sz w:val="21"/>
          <w:szCs w:val="21"/>
        </w:rPr>
        <w:t>, including</w:t>
      </w:r>
      <w:r w:rsidRPr="05E56C9A">
        <w:rPr>
          <w:rFonts w:ascii="Encode Sans" w:hAnsi="Encode Sans" w:cs="Times New Roman"/>
          <w:color w:val="003C71"/>
          <w:sz w:val="21"/>
          <w:szCs w:val="21"/>
        </w:rPr>
        <w:t xml:space="preserve"> persistence, 15 and 30 college-level credits in the first year, and</w:t>
      </w:r>
      <w:r w:rsidR="00BC74EE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r w:rsidRPr="05E56C9A">
        <w:rPr>
          <w:rFonts w:ascii="Encode Sans" w:hAnsi="Encode Sans" w:cs="Times New Roman"/>
          <w:color w:val="003C71"/>
          <w:sz w:val="21"/>
          <w:szCs w:val="21"/>
        </w:rPr>
        <w:t>completing college-level math and writing-intensive course in the first year.</w:t>
      </w:r>
    </w:p>
    <w:p w14:paraId="2BE00525" w14:textId="77777777" w:rsidR="001979F1" w:rsidRDefault="001979F1" w:rsidP="005406B3">
      <w:pPr>
        <w:spacing w:line="259" w:lineRule="auto"/>
        <w:jc w:val="both"/>
        <w:rPr>
          <w:rFonts w:ascii="Encode Sans" w:hAnsi="Encode Sans" w:cs="Times New Roman"/>
          <w:color w:val="003C71"/>
          <w:sz w:val="21"/>
          <w:szCs w:val="21"/>
        </w:rPr>
      </w:pPr>
    </w:p>
    <w:p w14:paraId="3ED2B5B1" w14:textId="41A9D869" w:rsidR="00211AA6" w:rsidRPr="00BC6208" w:rsidRDefault="6D363A12" w:rsidP="005406B3">
      <w:pPr>
        <w:spacing w:line="259" w:lineRule="auto"/>
        <w:jc w:val="both"/>
        <w:rPr>
          <w:rFonts w:ascii="Encode Sans" w:hAnsi="Encode Sans" w:cs="Times New Roman"/>
          <w:color w:val="003C71"/>
          <w:sz w:val="21"/>
          <w:szCs w:val="21"/>
        </w:rPr>
      </w:pPr>
      <w:r w:rsidRPr="6D363A12">
        <w:rPr>
          <w:rFonts w:ascii="Encode Sans" w:hAnsi="Encode Sans" w:cs="Times New Roman"/>
          <w:color w:val="003C71"/>
          <w:sz w:val="21"/>
          <w:szCs w:val="21"/>
        </w:rPr>
        <w:t xml:space="preserve">In this institute, we will study certain KPIs to evaluate the impact of Texas Pathways as we seek to examine </w:t>
      </w:r>
      <w:r w:rsidRPr="6D363A12">
        <w:rPr>
          <w:rFonts w:ascii="Encode Sans" w:hAnsi="Encode Sans" w:cs="Times New Roman"/>
          <w:i/>
          <w:iCs/>
          <w:color w:val="003C71"/>
          <w:sz w:val="21"/>
          <w:szCs w:val="21"/>
        </w:rPr>
        <w:t>Teaching and Learning in the Texas Pathways Framework.</w:t>
      </w:r>
    </w:p>
    <w:p w14:paraId="178B71C5" w14:textId="51573D27" w:rsidR="00762C68" w:rsidRPr="00BC6208" w:rsidRDefault="059D803F" w:rsidP="005406B3">
      <w:pPr>
        <w:pStyle w:val="ListParagraph"/>
        <w:numPr>
          <w:ilvl w:val="0"/>
          <w:numId w:val="28"/>
        </w:numPr>
        <w:jc w:val="both"/>
        <w:rPr>
          <w:rFonts w:ascii="Encode Sans" w:eastAsiaTheme="minorEastAsia" w:hAnsi="Encode Sans"/>
          <w:color w:val="003C71"/>
          <w:sz w:val="21"/>
          <w:szCs w:val="21"/>
        </w:rPr>
      </w:pPr>
      <w:r w:rsidRPr="059D803F">
        <w:rPr>
          <w:rFonts w:ascii="Encode Sans" w:hAnsi="Encode Sans" w:cs="Times New Roman"/>
          <w:color w:val="003C71"/>
          <w:sz w:val="21"/>
          <w:szCs w:val="21"/>
        </w:rPr>
        <w:t>Completing 6 or more college-level credits in the first term</w:t>
      </w:r>
    </w:p>
    <w:p w14:paraId="61E072F4" w14:textId="4BF594E7" w:rsidR="00211AA6" w:rsidRPr="00BC6208" w:rsidRDefault="4668B1E8" w:rsidP="005406B3">
      <w:pPr>
        <w:pStyle w:val="ListParagraph"/>
        <w:numPr>
          <w:ilvl w:val="0"/>
          <w:numId w:val="28"/>
        </w:numPr>
        <w:jc w:val="both"/>
        <w:rPr>
          <w:rFonts w:ascii="Encode Sans" w:hAnsi="Encode Sans"/>
          <w:color w:val="003C71"/>
          <w:sz w:val="21"/>
          <w:szCs w:val="21"/>
        </w:rPr>
      </w:pPr>
      <w:r w:rsidRPr="00BC6208">
        <w:rPr>
          <w:rFonts w:ascii="Encode Sans" w:hAnsi="Encode Sans" w:cs="Times New Roman"/>
          <w:color w:val="003C71"/>
          <w:sz w:val="21"/>
          <w:szCs w:val="21"/>
        </w:rPr>
        <w:t>Completing college-level math in the first year</w:t>
      </w:r>
    </w:p>
    <w:p w14:paraId="10A7AEB0" w14:textId="7E5BE07E" w:rsidR="008932A6" w:rsidRPr="00BC6208" w:rsidRDefault="4668B1E8" w:rsidP="005406B3">
      <w:pPr>
        <w:pStyle w:val="ListParagraph"/>
        <w:numPr>
          <w:ilvl w:val="0"/>
          <w:numId w:val="28"/>
        </w:numPr>
        <w:jc w:val="both"/>
        <w:rPr>
          <w:rFonts w:ascii="Encode Sans" w:hAnsi="Encode Sans"/>
          <w:color w:val="003C71"/>
          <w:sz w:val="21"/>
          <w:szCs w:val="21"/>
        </w:rPr>
      </w:pPr>
      <w:r w:rsidRPr="00BC6208">
        <w:rPr>
          <w:rFonts w:ascii="Encode Sans" w:hAnsi="Encode Sans" w:cs="Times New Roman"/>
          <w:color w:val="003C71"/>
          <w:sz w:val="21"/>
          <w:szCs w:val="21"/>
        </w:rPr>
        <w:t>Completing college-level writing-intensive course in the first year</w:t>
      </w:r>
    </w:p>
    <w:p w14:paraId="25C04B4E" w14:textId="77777777" w:rsidR="00FF31CF" w:rsidRPr="00BC6208" w:rsidRDefault="00FF31CF" w:rsidP="005406B3">
      <w:pPr>
        <w:pStyle w:val="ListParagraph"/>
        <w:jc w:val="both"/>
        <w:rPr>
          <w:rFonts w:ascii="Encode Sans" w:hAnsi="Encode Sans"/>
          <w:color w:val="003C71"/>
          <w:sz w:val="21"/>
          <w:szCs w:val="21"/>
        </w:rPr>
      </w:pPr>
    </w:p>
    <w:p w14:paraId="2203DC30" w14:textId="1AD1F3A9" w:rsidR="002603EF" w:rsidRPr="00BC6208" w:rsidRDefault="05E56C9A" w:rsidP="005406B3">
      <w:pPr>
        <w:jc w:val="both"/>
        <w:rPr>
          <w:rFonts w:ascii="Encode Sans" w:hAnsi="Encode Sans"/>
          <w:color w:val="003C71"/>
          <w:sz w:val="21"/>
          <w:szCs w:val="21"/>
        </w:rPr>
      </w:pPr>
      <w:r w:rsidRPr="05E56C9A">
        <w:rPr>
          <w:rFonts w:ascii="Encode Sans" w:hAnsi="Encode Sans"/>
          <w:color w:val="003C71"/>
          <w:sz w:val="21"/>
          <w:szCs w:val="21"/>
        </w:rPr>
        <w:t>We will also examine the completion of zero semester credit hours (0 SCH) in the Fall 2021 term that you collected in your advance work.</w:t>
      </w:r>
    </w:p>
    <w:p w14:paraId="4D5E7153" w14:textId="77777777" w:rsidR="00BC6208" w:rsidRDefault="00BC6208" w:rsidP="005406B3">
      <w:pPr>
        <w:jc w:val="both"/>
        <w:rPr>
          <w:rFonts w:ascii="Encode Sans" w:hAnsi="Encode Sans"/>
          <w:color w:val="003C71"/>
        </w:rPr>
      </w:pPr>
      <w:r>
        <w:rPr>
          <w:rFonts w:ascii="Encode Sans" w:hAnsi="Encode Sans"/>
          <w:color w:val="003C71"/>
        </w:rPr>
        <w:br w:type="page"/>
      </w:r>
    </w:p>
    <w:p w14:paraId="53D9FC85" w14:textId="4C321D7B" w:rsidR="00EA4326" w:rsidRPr="008932A6" w:rsidRDefault="00741CF2" w:rsidP="500D6F17">
      <w:pPr>
        <w:rPr>
          <w:rFonts w:eastAsiaTheme="minorEastAsia"/>
          <w:color w:val="003C71"/>
          <w:sz w:val="21"/>
          <w:szCs w:val="21"/>
        </w:rPr>
      </w:pPr>
      <w:r>
        <w:rPr>
          <w:rFonts w:ascii="Encode Sans" w:hAnsi="Encode Sans" w:cs="Times New Roman"/>
          <w:color w:val="003C71"/>
          <w:sz w:val="21"/>
          <w:szCs w:val="21"/>
        </w:rPr>
        <w:lastRenderedPageBreak/>
        <w:t xml:space="preserve">First </w:t>
      </w:r>
      <w:r w:rsidR="500D6F17" w:rsidRPr="500D6F17">
        <w:rPr>
          <w:rFonts w:ascii="Encode Sans" w:hAnsi="Encode Sans" w:cs="Times New Roman"/>
          <w:color w:val="003C71"/>
          <w:sz w:val="21"/>
          <w:szCs w:val="21"/>
        </w:rPr>
        <w:t>you will examine the proportion of students completing 6 or more college-level semester credit hours (6+ SCH) in the first semester using</w:t>
      </w:r>
      <w:r w:rsidR="00BC6208">
        <w:rPr>
          <w:rFonts w:ascii="Encode Sans" w:hAnsi="Encode Sans" w:cs="Times New Roman"/>
          <w:color w:val="003C71"/>
          <w:sz w:val="21"/>
          <w:szCs w:val="21"/>
        </w:rPr>
        <w:t xml:space="preserve"> t</w:t>
      </w:r>
      <w:r w:rsidR="001920BE">
        <w:rPr>
          <w:rFonts w:ascii="Encode Sans" w:hAnsi="Encode Sans" w:cs="Times New Roman"/>
          <w:color w:val="003C71"/>
          <w:sz w:val="21"/>
          <w:szCs w:val="21"/>
        </w:rPr>
        <w:t>he</w:t>
      </w:r>
      <w:r w:rsidR="500D6F17" w:rsidRPr="500D6F17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hyperlink r:id="rId9">
        <w:r w:rsidR="001920BE" w:rsidRPr="000B75CA">
          <w:rPr>
            <w:rFonts w:ascii="Encode Sans" w:hAnsi="Encode Sans" w:cs="Times New Roman"/>
            <w:color w:val="0070C0"/>
            <w:sz w:val="21"/>
            <w:szCs w:val="21"/>
            <w:u w:val="single"/>
          </w:rPr>
          <w:t>KPI dashboard: 6+ SCH</w:t>
        </w:r>
      </w:hyperlink>
      <w:r w:rsidR="001920BE" w:rsidRPr="000B75CA">
        <w:rPr>
          <w:rFonts w:ascii="Encode Sans" w:hAnsi="Encode Sans" w:cs="Times New Roman"/>
          <w:color w:val="0070C0"/>
          <w:sz w:val="21"/>
          <w:szCs w:val="21"/>
          <w:u w:val="single"/>
        </w:rPr>
        <w:t>.</w:t>
      </w:r>
      <w:r w:rsidR="500D6F17" w:rsidRPr="000B75CA">
        <w:rPr>
          <w:rFonts w:ascii="Encode Sans" w:hAnsi="Encode Sans" w:cs="Times New Roman"/>
          <w:color w:val="0070C0"/>
          <w:sz w:val="21"/>
          <w:szCs w:val="21"/>
        </w:rPr>
        <w:t xml:space="preserve"> </w:t>
      </w:r>
    </w:p>
    <w:p w14:paraId="0B7422CB" w14:textId="65FB10FD" w:rsidR="00EA4326" w:rsidRPr="008932A6" w:rsidRDefault="500D6F17" w:rsidP="500D6F17">
      <w:pPr>
        <w:pStyle w:val="ListParagraph"/>
        <w:numPr>
          <w:ilvl w:val="0"/>
          <w:numId w:val="7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500D6F17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</w:t>
      </w:r>
      <w:r w:rsidR="001920BE">
        <w:rPr>
          <w:rFonts w:ascii="Encode Sans" w:hAnsi="Encode Sans" w:cs="Times New Roman"/>
          <w:color w:val="003C71"/>
          <w:sz w:val="21"/>
          <w:szCs w:val="21"/>
        </w:rPr>
        <w:t>“</w:t>
      </w:r>
      <w:r w:rsidRPr="500D6F17">
        <w:rPr>
          <w:rFonts w:ascii="Encode Sans" w:hAnsi="Encode Sans" w:cs="Times New Roman"/>
          <w:color w:val="003C71"/>
          <w:sz w:val="21"/>
          <w:szCs w:val="21"/>
        </w:rPr>
        <w:t>Institution</w:t>
      </w:r>
      <w:r w:rsidR="001920BE">
        <w:rPr>
          <w:rFonts w:ascii="Encode Sans" w:hAnsi="Encode Sans" w:cs="Times New Roman"/>
          <w:color w:val="003C71"/>
          <w:sz w:val="21"/>
          <w:szCs w:val="21"/>
        </w:rPr>
        <w:t>”</w:t>
      </w:r>
      <w:r w:rsidRPr="500D6F17">
        <w:rPr>
          <w:rFonts w:ascii="Encode Sans" w:hAnsi="Encode Sans" w:cs="Times New Roman"/>
          <w:color w:val="003C71"/>
          <w:sz w:val="21"/>
          <w:szCs w:val="21"/>
        </w:rPr>
        <w:t xml:space="preserve"> filter at the top. </w:t>
      </w:r>
    </w:p>
    <w:p w14:paraId="296E1169" w14:textId="48235B14" w:rsidR="005726AA" w:rsidRPr="005726AA" w:rsidRDefault="7C78BE63" w:rsidP="00EA4326">
      <w:pPr>
        <w:pStyle w:val="ListParagraph"/>
        <w:numPr>
          <w:ilvl w:val="1"/>
          <w:numId w:val="7"/>
        </w:numPr>
        <w:rPr>
          <w:rFonts w:ascii="Encode Sans" w:hAnsi="Encode Sans"/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>Unclick “All</w:t>
      </w:r>
      <w:r w:rsidR="005726AA">
        <w:rPr>
          <w:rFonts w:ascii="Encode Sans" w:hAnsi="Encode Sans" w:cs="Times New Roman"/>
          <w:color w:val="003C71"/>
          <w:sz w:val="21"/>
          <w:szCs w:val="21"/>
        </w:rPr>
        <w:t>,</w:t>
      </w:r>
      <w:r w:rsidRPr="7C78BE63">
        <w:rPr>
          <w:rFonts w:ascii="Encode Sans" w:hAnsi="Encode Sans" w:cs="Times New Roman"/>
          <w:color w:val="003C71"/>
          <w:sz w:val="21"/>
          <w:szCs w:val="21"/>
        </w:rPr>
        <w:t>”</w:t>
      </w:r>
    </w:p>
    <w:p w14:paraId="01677674" w14:textId="05850C02" w:rsidR="00EA4326" w:rsidRPr="008932A6" w:rsidRDefault="005726AA" w:rsidP="00EA4326">
      <w:pPr>
        <w:pStyle w:val="ListParagraph"/>
        <w:numPr>
          <w:ilvl w:val="1"/>
          <w:numId w:val="7"/>
        </w:numPr>
        <w:rPr>
          <w:rFonts w:ascii="Encode Sans" w:hAnsi="Encode Sans"/>
          <w:color w:val="003C71"/>
          <w:sz w:val="21"/>
          <w:szCs w:val="21"/>
        </w:rPr>
      </w:pPr>
      <w:r>
        <w:rPr>
          <w:rFonts w:ascii="Encode Sans" w:hAnsi="Encode Sans" w:cs="Times New Roman"/>
          <w:color w:val="003C71"/>
          <w:sz w:val="21"/>
          <w:szCs w:val="21"/>
        </w:rPr>
        <w:t>C</w:t>
      </w:r>
      <w:r w:rsidR="7C78BE63" w:rsidRPr="7C78BE63">
        <w:rPr>
          <w:rFonts w:ascii="Encode Sans" w:hAnsi="Encode Sans" w:cs="Times New Roman"/>
          <w:color w:val="003C71"/>
          <w:sz w:val="21"/>
          <w:szCs w:val="21"/>
        </w:rPr>
        <w:t>lick your college</w:t>
      </w:r>
      <w:r>
        <w:rPr>
          <w:rFonts w:ascii="Encode Sans" w:hAnsi="Encode Sans" w:cs="Times New Roman"/>
          <w:color w:val="003C71"/>
          <w:sz w:val="21"/>
          <w:szCs w:val="21"/>
        </w:rPr>
        <w:t>’s</w:t>
      </w:r>
      <w:r w:rsidR="7C78BE63" w:rsidRPr="7C78BE63">
        <w:rPr>
          <w:rFonts w:ascii="Encode Sans" w:hAnsi="Encode Sans" w:cs="Times New Roman"/>
          <w:color w:val="003C71"/>
          <w:sz w:val="21"/>
          <w:szCs w:val="21"/>
        </w:rPr>
        <w:t xml:space="preserve"> name</w:t>
      </w:r>
      <w:r>
        <w:rPr>
          <w:rFonts w:ascii="Encode Sans" w:hAnsi="Encode Sans" w:cs="Times New Roman"/>
          <w:color w:val="003C71"/>
          <w:sz w:val="21"/>
          <w:szCs w:val="21"/>
        </w:rPr>
        <w:t>, and</w:t>
      </w:r>
    </w:p>
    <w:p w14:paraId="76FB9F1D" w14:textId="256C17CB" w:rsidR="7C78BE63" w:rsidRDefault="7C78BE63" w:rsidP="7C78BE63">
      <w:pPr>
        <w:pStyle w:val="ListParagraph"/>
        <w:numPr>
          <w:ilvl w:val="1"/>
          <w:numId w:val="7"/>
        </w:numPr>
        <w:rPr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>Click “State” to compare your college to the state on the same dashboard.</w:t>
      </w:r>
    </w:p>
    <w:p w14:paraId="7937F629" w14:textId="595F980D" w:rsidR="00EA4326" w:rsidRPr="008932A6" w:rsidRDefault="500D6F17" w:rsidP="00EA4326">
      <w:pPr>
        <w:pStyle w:val="ListParagraph"/>
        <w:numPr>
          <w:ilvl w:val="0"/>
          <w:numId w:val="7"/>
        </w:numPr>
        <w:rPr>
          <w:rFonts w:ascii="Encode Sans" w:hAnsi="Encode Sans"/>
          <w:color w:val="003C71"/>
          <w:sz w:val="21"/>
          <w:szCs w:val="21"/>
        </w:rPr>
      </w:pPr>
      <w:r w:rsidRPr="500D6F17">
        <w:rPr>
          <w:rFonts w:ascii="Encode Sans" w:hAnsi="Encode Sans" w:cs="Times New Roman"/>
          <w:color w:val="003C71"/>
          <w:sz w:val="21"/>
          <w:szCs w:val="21"/>
        </w:rPr>
        <w:t xml:space="preserve"> You will use the filters on the left side to examine several questions. Some filters will remain the same. Set the filters on the right to:</w:t>
      </w:r>
    </w:p>
    <w:p w14:paraId="72EB81AC" w14:textId="77777777" w:rsidR="00EA4326" w:rsidRPr="008932A6" w:rsidRDefault="00EA4326" w:rsidP="00EA4326">
      <w:pPr>
        <w:pStyle w:val="ListParagraph"/>
        <w:numPr>
          <w:ilvl w:val="1"/>
          <w:numId w:val="7"/>
        </w:numPr>
        <w:rPr>
          <w:rFonts w:ascii="Encode Sans" w:eastAsiaTheme="minorEastAsia" w:hAnsi="Encode Sans"/>
          <w:color w:val="003C71"/>
          <w:sz w:val="20"/>
          <w:szCs w:val="20"/>
        </w:rPr>
      </w:pPr>
      <w:r>
        <w:rPr>
          <w:rFonts w:ascii="Encode Sans" w:eastAsia="Times New Roman" w:hAnsi="Encode Sans" w:cs="Times New Roman"/>
          <w:color w:val="003C71"/>
          <w:sz w:val="20"/>
          <w:szCs w:val="20"/>
        </w:rPr>
        <w:t>Percentage of FTIC Students</w:t>
      </w:r>
    </w:p>
    <w:p w14:paraId="6E77BE40" w14:textId="7C41D0DA" w:rsidR="00BD3B39" w:rsidRPr="00BD3B39" w:rsidRDefault="05E56C9A" w:rsidP="05E56C9A">
      <w:pPr>
        <w:pStyle w:val="ListParagraph"/>
        <w:numPr>
          <w:ilvl w:val="1"/>
          <w:numId w:val="7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5E56C9A">
        <w:rPr>
          <w:rFonts w:ascii="Encode Sans" w:eastAsia="Times New Roman" w:hAnsi="Encode Sans" w:cs="Times New Roman"/>
          <w:color w:val="003C71"/>
          <w:sz w:val="20"/>
          <w:szCs w:val="20"/>
        </w:rPr>
        <w:t xml:space="preserve">Chart Type: Stacked Chart (recommended) </w:t>
      </w:r>
    </w:p>
    <w:p w14:paraId="07C54973" w14:textId="181AEC30" w:rsidR="00BD3B39" w:rsidRPr="00BD3B39" w:rsidRDefault="35D80BEF" w:rsidP="00741CF2">
      <w:pPr>
        <w:pStyle w:val="ListParagraph"/>
        <w:numPr>
          <w:ilvl w:val="2"/>
          <w:numId w:val="7"/>
        </w:numPr>
        <w:rPr>
          <w:color w:val="003C71"/>
          <w:sz w:val="20"/>
          <w:szCs w:val="20"/>
        </w:rPr>
      </w:pPr>
      <w:r w:rsidRPr="35D80BEF">
        <w:rPr>
          <w:rFonts w:ascii="Encode Sans" w:eastAsia="Times New Roman" w:hAnsi="Encode Sans" w:cs="Times New Roman"/>
          <w:color w:val="003C71"/>
          <w:sz w:val="20"/>
          <w:szCs w:val="20"/>
        </w:rPr>
        <w:t>There is also a line graph or table option for use if you prefer.</w:t>
      </w:r>
    </w:p>
    <w:p w14:paraId="15EC50BE" w14:textId="1B046472" w:rsidR="00BD3B39" w:rsidRDefault="500D6F17" w:rsidP="00BD3B39">
      <w:pPr>
        <w:pStyle w:val="ListParagraph"/>
        <w:numPr>
          <w:ilvl w:val="0"/>
          <w:numId w:val="7"/>
        </w:num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500D6F17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p w14:paraId="128E1985" w14:textId="77777777" w:rsidR="00994D14" w:rsidRPr="00994D14" w:rsidRDefault="00994D14" w:rsidP="00211AA6">
      <w:pPr>
        <w:pStyle w:val="ListParagraph"/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525"/>
        <w:gridCol w:w="2880"/>
        <w:gridCol w:w="2574"/>
        <w:gridCol w:w="2556"/>
      </w:tblGrid>
      <w:tr w:rsidR="00EA4326" w:rsidRPr="008932A6" w14:paraId="0AF331D7" w14:textId="77777777" w:rsidTr="0005503D">
        <w:trPr>
          <w:trHeight w:val="404"/>
        </w:trPr>
        <w:tc>
          <w:tcPr>
            <w:tcW w:w="1525" w:type="dxa"/>
            <w:shd w:val="clear" w:color="auto" w:fill="789D4A"/>
            <w:vAlign w:val="center"/>
          </w:tcPr>
          <w:p w14:paraId="3A6AE856" w14:textId="77777777" w:rsidR="00EA4326" w:rsidRPr="008932A6" w:rsidRDefault="00EA4326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880" w:type="dxa"/>
            <w:shd w:val="clear" w:color="auto" w:fill="789D4A"/>
            <w:vAlign w:val="center"/>
          </w:tcPr>
          <w:p w14:paraId="325FEED4" w14:textId="77777777" w:rsidR="00EA4326" w:rsidRPr="008932A6" w:rsidRDefault="00EA4326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574" w:type="dxa"/>
            <w:shd w:val="clear" w:color="auto" w:fill="789D4A"/>
            <w:vAlign w:val="center"/>
          </w:tcPr>
          <w:p w14:paraId="1673F50D" w14:textId="62D249C7" w:rsidR="00EA4326" w:rsidRPr="008932A6" w:rsidRDefault="059D803F" w:rsidP="059D803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255A0EB6" w14:textId="3FEF17CE" w:rsidR="00EA4326" w:rsidRPr="008932A6" w:rsidRDefault="059D803F" w:rsidP="059D803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6+ Credits</w:t>
            </w:r>
            <w:r w:rsidR="00B95335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(Fall </w:t>
            </w: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2015</w:t>
            </w:r>
            <w:r w:rsidR="00B95335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56" w:type="dxa"/>
            <w:shd w:val="clear" w:color="auto" w:fill="789D4A"/>
            <w:vAlign w:val="center"/>
          </w:tcPr>
          <w:p w14:paraId="777D1CA1" w14:textId="3E8BFE0E" w:rsidR="059D803F" w:rsidRDefault="059D803F" w:rsidP="059D803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Answers:</w:t>
            </w:r>
          </w:p>
          <w:p w14:paraId="3551375D" w14:textId="2F3E3A8C" w:rsidR="059D803F" w:rsidRDefault="059D803F" w:rsidP="059D803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6+ Credits</w:t>
            </w:r>
            <w:r w:rsidR="00B95335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(Fall </w:t>
            </w:r>
            <w:r w:rsidRPr="059D803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2020</w:t>
            </w:r>
            <w:r w:rsidR="00B95335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95335" w:rsidRPr="008932A6" w14:paraId="37C3CC5E" w14:textId="77777777" w:rsidTr="0005503D">
        <w:trPr>
          <w:trHeight w:val="584"/>
        </w:trPr>
        <w:tc>
          <w:tcPr>
            <w:tcW w:w="1525" w:type="dxa"/>
            <w:vMerge w:val="restart"/>
          </w:tcPr>
          <w:p w14:paraId="2ECBB0CA" w14:textId="435906A9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574A0B40" w14:textId="77777777" w:rsidR="00B95335" w:rsidRPr="004D46BB" w:rsidRDefault="00B95335" w:rsidP="008B0A4A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4D46BB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2880" w:type="dxa"/>
            <w:vMerge w:val="restart"/>
          </w:tcPr>
          <w:p w14:paraId="6FB274F7" w14:textId="5DC8FDDC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total percentage of students completing 6+ SCH in term 1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574" w:type="dxa"/>
          </w:tcPr>
          <w:p w14:paraId="3CE43651" w14:textId="2C5FCEAD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</w:t>
            </w:r>
          </w:p>
        </w:tc>
        <w:tc>
          <w:tcPr>
            <w:tcW w:w="2556" w:type="dxa"/>
          </w:tcPr>
          <w:p w14:paraId="082B8822" w14:textId="7A6C2616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</w:t>
            </w:r>
          </w:p>
        </w:tc>
      </w:tr>
      <w:tr w:rsidR="00B95335" w:rsidRPr="008932A6" w14:paraId="428ABB94" w14:textId="77777777" w:rsidTr="0005503D">
        <w:trPr>
          <w:trHeight w:val="728"/>
        </w:trPr>
        <w:tc>
          <w:tcPr>
            <w:tcW w:w="1525" w:type="dxa"/>
            <w:vMerge/>
          </w:tcPr>
          <w:p w14:paraId="4B2C4FC4" w14:textId="77777777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7DFD0224" w14:textId="77777777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E482D84" w14:textId="2A069B85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</w:t>
            </w:r>
          </w:p>
        </w:tc>
        <w:tc>
          <w:tcPr>
            <w:tcW w:w="2556" w:type="dxa"/>
          </w:tcPr>
          <w:p w14:paraId="60ABFAD7" w14:textId="55113052" w:rsidR="00B95335" w:rsidRDefault="00B95335" w:rsidP="059D803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59D803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</w:t>
            </w:r>
          </w:p>
        </w:tc>
      </w:tr>
      <w:tr w:rsidR="00B95335" w14:paraId="002D44D8" w14:textId="77777777" w:rsidTr="0005503D">
        <w:trPr>
          <w:trHeight w:val="585"/>
        </w:trPr>
        <w:tc>
          <w:tcPr>
            <w:tcW w:w="1525" w:type="dxa"/>
            <w:vMerge/>
          </w:tcPr>
          <w:p w14:paraId="38A7EEF0" w14:textId="77777777" w:rsidR="00B95335" w:rsidRDefault="00B95335"/>
        </w:tc>
        <w:tc>
          <w:tcPr>
            <w:tcW w:w="2880" w:type="dxa"/>
          </w:tcPr>
          <w:p w14:paraId="1D862EAD" w14:textId="3B6DCFFF" w:rsidR="00B95335" w:rsidRPr="00B95335" w:rsidRDefault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How does your college compare to the state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’s</w:t>
            </w: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6+ SCH </w:t>
            </w: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completion rate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 in Fall 2015 and Fall 2020</w:t>
            </w: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?</w:t>
            </w:r>
          </w:p>
        </w:tc>
        <w:tc>
          <w:tcPr>
            <w:tcW w:w="5130" w:type="dxa"/>
            <w:gridSpan w:val="2"/>
          </w:tcPr>
          <w:p w14:paraId="3FB9733F" w14:textId="77777777" w:rsidR="00B95335" w:rsidRDefault="00B95335" w:rsidP="059D803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B95335" w:rsidRPr="008932A6" w14:paraId="7ABFBF8D" w14:textId="77777777" w:rsidTr="0005503D">
        <w:trPr>
          <w:trHeight w:val="337"/>
        </w:trPr>
        <w:tc>
          <w:tcPr>
            <w:tcW w:w="1525" w:type="dxa"/>
            <w:vMerge w:val="restart"/>
          </w:tcPr>
          <w:p w14:paraId="6D840AF0" w14:textId="363B06E0" w:rsidR="00B95335" w:rsidRPr="008932A6" w:rsidRDefault="00B95335" w:rsidP="00B95335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7DA47C64" w14:textId="18CACD9F" w:rsidR="00B95335" w:rsidRPr="008932A6" w:rsidRDefault="00B95335" w:rsidP="00B95335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</w:t>
            </w:r>
            <w:r w:rsidR="00C11D34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 xml:space="preserve"> </w:t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Ethnicity</w:t>
            </w:r>
          </w:p>
          <w:p w14:paraId="2A44F50D" w14:textId="77777777" w:rsidR="00B95335" w:rsidRPr="008932A6" w:rsidRDefault="00B95335" w:rsidP="00B95335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3279BCC7" w14:textId="77777777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14:paraId="7DE9B370" w14:textId="119CC301" w:rsidR="00B95335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overall proportion of students completing 6+ SCH in term 1 for each racial/ethnic category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  <w:p w14:paraId="461091FF" w14:textId="0537228D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32A59B2" w14:textId="7F5FB37A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556" w:type="dxa"/>
          </w:tcPr>
          <w:p w14:paraId="05D87B58" w14:textId="77777777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  <w:p w14:paraId="39DECA9A" w14:textId="4EB80D06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B95335" w:rsidRPr="008932A6" w14:paraId="73656810" w14:textId="77777777" w:rsidTr="0005503D">
        <w:trPr>
          <w:trHeight w:val="337"/>
        </w:trPr>
        <w:tc>
          <w:tcPr>
            <w:tcW w:w="1525" w:type="dxa"/>
            <w:vMerge/>
          </w:tcPr>
          <w:p w14:paraId="06BCB2F4" w14:textId="77777777" w:rsidR="00B95335" w:rsidRPr="7C78BE63" w:rsidRDefault="00B95335" w:rsidP="00B95335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029F04B" w14:textId="77777777" w:rsidR="00B95335" w:rsidRPr="4429B758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3F422D2" w14:textId="091876E1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556" w:type="dxa"/>
          </w:tcPr>
          <w:p w14:paraId="0B4DBA9E" w14:textId="77777777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  <w:p w14:paraId="37E8A742" w14:textId="12B02A26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B95335" w:rsidRPr="008932A6" w14:paraId="2646DD6E" w14:textId="77777777" w:rsidTr="0005503D">
        <w:trPr>
          <w:trHeight w:val="337"/>
        </w:trPr>
        <w:tc>
          <w:tcPr>
            <w:tcW w:w="1525" w:type="dxa"/>
            <w:vMerge/>
          </w:tcPr>
          <w:p w14:paraId="14562CE5" w14:textId="77777777" w:rsidR="00B95335" w:rsidRPr="7C78BE63" w:rsidRDefault="00B95335" w:rsidP="00B95335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49050311" w14:textId="77777777" w:rsidR="00B95335" w:rsidRPr="4429B758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0536DA7" w14:textId="47901FF0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556" w:type="dxa"/>
          </w:tcPr>
          <w:p w14:paraId="0F1D296D" w14:textId="77777777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  <w:p w14:paraId="7BA28EA2" w14:textId="7FAF9CBE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B95335" w:rsidRPr="008932A6" w14:paraId="0ED03180" w14:textId="77777777" w:rsidTr="0005503D">
        <w:trPr>
          <w:trHeight w:val="337"/>
        </w:trPr>
        <w:tc>
          <w:tcPr>
            <w:tcW w:w="1525" w:type="dxa"/>
            <w:vMerge/>
          </w:tcPr>
          <w:p w14:paraId="07A9931D" w14:textId="77777777" w:rsidR="00B95335" w:rsidRPr="7C78BE63" w:rsidRDefault="00B95335" w:rsidP="00B95335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0F7D8453" w14:textId="77777777" w:rsidR="00B95335" w:rsidRPr="4429B758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4A0DE3" w14:textId="37770B16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556" w:type="dxa"/>
          </w:tcPr>
          <w:p w14:paraId="46EFC882" w14:textId="77777777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  <w:p w14:paraId="7D039DF8" w14:textId="25D3BC69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B95335" w14:paraId="4F20A0C8" w14:textId="77777777" w:rsidTr="0005503D">
        <w:trPr>
          <w:trHeight w:val="674"/>
        </w:trPr>
        <w:tc>
          <w:tcPr>
            <w:tcW w:w="1525" w:type="dxa"/>
            <w:vMerge w:val="restart"/>
          </w:tcPr>
          <w:p w14:paraId="017388EB" w14:textId="11C72DEB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48585BEA" w14:textId="04AC747C" w:rsidR="00B95335" w:rsidRPr="004E424F" w:rsidRDefault="00B95335" w:rsidP="00B95335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4E424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Full/Part-</w:t>
            </w:r>
            <w: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</w:t>
            </w:r>
            <w:r w:rsidRPr="004E424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ime</w:t>
            </w:r>
            <w: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 xml:space="preserve"> Status</w:t>
            </w:r>
          </w:p>
        </w:tc>
        <w:tc>
          <w:tcPr>
            <w:tcW w:w="2880" w:type="dxa"/>
            <w:vMerge w:val="restart"/>
          </w:tcPr>
          <w:p w14:paraId="00CAF0DC" w14:textId="0561461B" w:rsidR="00B95335" w:rsidRPr="00B95335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B95335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was the overall proportion of students completing 6+ SCH in term 1 by full/part-time status at your college in Fall 2015 and Fall 2020?</w:t>
            </w:r>
          </w:p>
        </w:tc>
        <w:tc>
          <w:tcPr>
            <w:tcW w:w="2574" w:type="dxa"/>
          </w:tcPr>
          <w:p w14:paraId="63806146" w14:textId="229D7DAD" w:rsidR="00B95335" w:rsidRP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B95335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Full-Time</w:t>
            </w:r>
          </w:p>
        </w:tc>
        <w:tc>
          <w:tcPr>
            <w:tcW w:w="2556" w:type="dxa"/>
          </w:tcPr>
          <w:p w14:paraId="51747359" w14:textId="0F4DF91E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B95335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Full-Time</w:t>
            </w:r>
          </w:p>
        </w:tc>
      </w:tr>
      <w:tr w:rsidR="00B95335" w14:paraId="55256F47" w14:textId="77777777" w:rsidTr="0005503D">
        <w:trPr>
          <w:trHeight w:val="674"/>
        </w:trPr>
        <w:tc>
          <w:tcPr>
            <w:tcW w:w="1525" w:type="dxa"/>
            <w:vMerge/>
          </w:tcPr>
          <w:p w14:paraId="645F300D" w14:textId="77777777" w:rsidR="00B95335" w:rsidRPr="7C78BE63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32C33E5C" w14:textId="77777777" w:rsidR="00B95335" w:rsidRPr="00B95335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3C2EE2" w14:textId="156006DE" w:rsidR="00B95335" w:rsidRP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B95335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Part-Time</w:t>
            </w:r>
          </w:p>
        </w:tc>
        <w:tc>
          <w:tcPr>
            <w:tcW w:w="2556" w:type="dxa"/>
          </w:tcPr>
          <w:p w14:paraId="2ADF5750" w14:textId="3D5ABD54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B95335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Part-Time</w:t>
            </w:r>
          </w:p>
        </w:tc>
      </w:tr>
      <w:tr w:rsidR="00B95335" w:rsidRPr="008932A6" w14:paraId="7DAA2A50" w14:textId="77777777" w:rsidTr="0005503D">
        <w:trPr>
          <w:trHeight w:val="674"/>
        </w:trPr>
        <w:tc>
          <w:tcPr>
            <w:tcW w:w="1525" w:type="dxa"/>
            <w:vMerge w:val="restart"/>
          </w:tcPr>
          <w:p w14:paraId="31C4F724" w14:textId="1BADB639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6C49FBCA" w14:textId="77777777" w:rsidR="00B95335" w:rsidRPr="00965CD8" w:rsidRDefault="00B95335" w:rsidP="00B95335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65CD8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Pell Status</w:t>
            </w:r>
          </w:p>
        </w:tc>
        <w:tc>
          <w:tcPr>
            <w:tcW w:w="2880" w:type="dxa"/>
            <w:vMerge w:val="restart"/>
          </w:tcPr>
          <w:p w14:paraId="4BA19CBA" w14:textId="5D30651A" w:rsidR="00B95335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overall proportion of students completing 6+ SCH in term 1 by Pell status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574" w:type="dxa"/>
          </w:tcPr>
          <w:p w14:paraId="1B25368B" w14:textId="78757398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</w:tc>
        <w:tc>
          <w:tcPr>
            <w:tcW w:w="2556" w:type="dxa"/>
          </w:tcPr>
          <w:p w14:paraId="2530538C" w14:textId="5880C9A7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</w:tc>
      </w:tr>
      <w:tr w:rsidR="00B95335" w:rsidRPr="008932A6" w14:paraId="56D5F36C" w14:textId="77777777" w:rsidTr="0005503D">
        <w:trPr>
          <w:trHeight w:val="674"/>
        </w:trPr>
        <w:tc>
          <w:tcPr>
            <w:tcW w:w="1525" w:type="dxa"/>
            <w:vMerge/>
          </w:tcPr>
          <w:p w14:paraId="6EA6DD7E" w14:textId="77777777" w:rsidR="00B95335" w:rsidRPr="7C78BE63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28C13AD" w14:textId="77777777" w:rsidR="00B95335" w:rsidRPr="4429B758" w:rsidRDefault="00B95335" w:rsidP="00B95335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DB92B7" w14:textId="4787B012" w:rsidR="00B95335" w:rsidRPr="008932A6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</w:tc>
        <w:tc>
          <w:tcPr>
            <w:tcW w:w="2556" w:type="dxa"/>
          </w:tcPr>
          <w:p w14:paraId="5C98392A" w14:textId="5FC4F9BC" w:rsidR="00B95335" w:rsidRDefault="00B95335" w:rsidP="00B95335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</w:tc>
      </w:tr>
      <w:tr w:rsidR="00B95335" w:rsidRPr="008932A6" w14:paraId="7A8AB954" w14:textId="77777777" w:rsidTr="0005503D">
        <w:trPr>
          <w:trHeight w:val="674"/>
        </w:trPr>
        <w:tc>
          <w:tcPr>
            <w:tcW w:w="1525" w:type="dxa"/>
            <w:vMerge w:val="restart"/>
          </w:tcPr>
          <w:p w14:paraId="3D6ED2C3" w14:textId="77777777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</w:t>
            </w:r>
          </w:p>
          <w:p w14:paraId="39C09EEE" w14:textId="77777777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Characteristic:</w:t>
            </w:r>
          </w:p>
          <w:p w14:paraId="15A328AC" w14:textId="77777777" w:rsidR="00B95335" w:rsidRDefault="00B95335" w:rsidP="008B0A4A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762C68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Prepared</w:t>
            </w:r>
            <w:r w:rsidR="00C11D34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ness</w:t>
            </w:r>
          </w:p>
          <w:p w14:paraId="35A58B9F" w14:textId="60530691" w:rsidR="00C11D34" w:rsidRPr="00762C68" w:rsidRDefault="00C11D34" w:rsidP="008B0A4A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Status</w:t>
            </w:r>
          </w:p>
        </w:tc>
        <w:tc>
          <w:tcPr>
            <w:tcW w:w="2880" w:type="dxa"/>
            <w:vMerge w:val="restart"/>
          </w:tcPr>
          <w:p w14:paraId="2AEA276F" w14:textId="75F4BE8B" w:rsidR="00B95335" w:rsidRPr="00B95335" w:rsidRDefault="00B95335" w:rsidP="00C11D34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overall proportion of students completing 6+ SCH in term 1 by prepared/underprepared designation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574" w:type="dxa"/>
          </w:tcPr>
          <w:p w14:paraId="73F78A8A" w14:textId="0B8A065C" w:rsidR="00B95335" w:rsidRDefault="00B95335" w:rsidP="00320E96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</w:tc>
        <w:tc>
          <w:tcPr>
            <w:tcW w:w="2556" w:type="dxa"/>
          </w:tcPr>
          <w:p w14:paraId="5C783B9B" w14:textId="505912B7" w:rsidR="00B95335" w:rsidRDefault="00B95335" w:rsidP="059D803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</w:tc>
      </w:tr>
      <w:tr w:rsidR="00B95335" w:rsidRPr="008932A6" w14:paraId="52F6A3E8" w14:textId="77777777" w:rsidTr="0005503D">
        <w:trPr>
          <w:trHeight w:val="674"/>
        </w:trPr>
        <w:tc>
          <w:tcPr>
            <w:tcW w:w="1525" w:type="dxa"/>
            <w:vMerge/>
          </w:tcPr>
          <w:p w14:paraId="1EE3DB2D" w14:textId="77777777" w:rsidR="00B95335" w:rsidRDefault="00B95335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265C0B3E" w14:textId="77777777" w:rsidR="00B95335" w:rsidRPr="4429B758" w:rsidRDefault="00B95335" w:rsidP="008B0A4A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427FE59" w14:textId="0CDC0D36" w:rsidR="00B95335" w:rsidRDefault="00B95335" w:rsidP="00320E96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</w:tc>
        <w:tc>
          <w:tcPr>
            <w:tcW w:w="2556" w:type="dxa"/>
          </w:tcPr>
          <w:p w14:paraId="7D557857" w14:textId="0F3D482F" w:rsidR="00B95335" w:rsidRDefault="00B95335" w:rsidP="059D803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</w:tc>
      </w:tr>
    </w:tbl>
    <w:p w14:paraId="775C4229" w14:textId="77777777" w:rsidR="002603EF" w:rsidRDefault="002603EF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68970196" w14:textId="17F75314" w:rsidR="008932A6" w:rsidRDefault="002603EF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>
        <w:rPr>
          <w:rFonts w:ascii="Encode Sans" w:hAnsi="Encode Sans" w:cs="Times New Roman"/>
          <w:color w:val="003C71"/>
          <w:sz w:val="21"/>
          <w:szCs w:val="21"/>
        </w:rPr>
        <w:lastRenderedPageBreak/>
        <w:t xml:space="preserve">Please answer the questions utilizing the advance work on </w:t>
      </w:r>
      <w:r w:rsidR="00FF31CF">
        <w:rPr>
          <w:rFonts w:ascii="Encode Sans" w:hAnsi="Encode Sans" w:cs="Times New Roman"/>
          <w:color w:val="003C71"/>
          <w:sz w:val="21"/>
          <w:szCs w:val="21"/>
        </w:rPr>
        <w:t xml:space="preserve">students completing </w:t>
      </w:r>
      <w:r>
        <w:rPr>
          <w:rFonts w:ascii="Encode Sans" w:hAnsi="Encode Sans" w:cs="Times New Roman"/>
          <w:color w:val="003C71"/>
          <w:sz w:val="21"/>
          <w:szCs w:val="21"/>
        </w:rPr>
        <w:t>0 SCH at your college in fall of 2021</w:t>
      </w:r>
      <w:r w:rsidR="00271E05">
        <w:rPr>
          <w:rFonts w:ascii="Encode Sans" w:hAnsi="Encode Sans" w:cs="Times New Roman"/>
          <w:color w:val="003C71"/>
          <w:sz w:val="21"/>
          <w:szCs w:val="21"/>
        </w:rPr>
        <w:t>.</w:t>
      </w:r>
    </w:p>
    <w:p w14:paraId="52E4407A" w14:textId="77777777" w:rsidR="002603EF" w:rsidRDefault="002603EF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9445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975"/>
        <w:gridCol w:w="3600"/>
        <w:gridCol w:w="3870"/>
      </w:tblGrid>
      <w:tr w:rsidR="00762C68" w:rsidRPr="008932A6" w14:paraId="13D78FAA" w14:textId="77777777" w:rsidTr="0005503D">
        <w:trPr>
          <w:trHeight w:val="404"/>
        </w:trPr>
        <w:tc>
          <w:tcPr>
            <w:tcW w:w="1975" w:type="dxa"/>
            <w:shd w:val="clear" w:color="auto" w:fill="789D4A"/>
            <w:vAlign w:val="center"/>
          </w:tcPr>
          <w:p w14:paraId="024D15AE" w14:textId="77777777" w:rsidR="00762C68" w:rsidRPr="008932A6" w:rsidRDefault="00762C68" w:rsidP="001E61E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3600" w:type="dxa"/>
            <w:shd w:val="clear" w:color="auto" w:fill="789D4A"/>
            <w:vAlign w:val="center"/>
          </w:tcPr>
          <w:p w14:paraId="62456E21" w14:textId="77777777" w:rsidR="00762C68" w:rsidRPr="008932A6" w:rsidRDefault="00762C68" w:rsidP="001E61E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870" w:type="dxa"/>
            <w:shd w:val="clear" w:color="auto" w:fill="789D4A"/>
            <w:vAlign w:val="center"/>
          </w:tcPr>
          <w:p w14:paraId="1C9ED17E" w14:textId="43CAD1CE" w:rsidR="00762C68" w:rsidRPr="008932A6" w:rsidRDefault="00762C68" w:rsidP="001E61E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  <w:r w:rsidR="00F6104A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: 0 SCH</w:t>
            </w:r>
            <w:r w:rsidR="00C11D3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(Fall 2021)</w:t>
            </w:r>
          </w:p>
        </w:tc>
      </w:tr>
      <w:tr w:rsidR="00C11D34" w:rsidRPr="008932A6" w14:paraId="66E052AB" w14:textId="77777777" w:rsidTr="0005503D">
        <w:trPr>
          <w:trHeight w:val="863"/>
        </w:trPr>
        <w:tc>
          <w:tcPr>
            <w:tcW w:w="1975" w:type="dxa"/>
          </w:tcPr>
          <w:p w14:paraId="4FAF2BC6" w14:textId="7777777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0E2F1B8E" w14:textId="77777777" w:rsidR="00C11D34" w:rsidRPr="004D46BB" w:rsidRDefault="00C11D34" w:rsidP="001E61EC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4D46BB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3600" w:type="dxa"/>
          </w:tcPr>
          <w:p w14:paraId="4FAE5C8F" w14:textId="5BE3A209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was the total percentage of students completing 0 SCH at your college in Fall 2021?</w:t>
            </w:r>
          </w:p>
        </w:tc>
        <w:tc>
          <w:tcPr>
            <w:tcW w:w="3870" w:type="dxa"/>
          </w:tcPr>
          <w:p w14:paraId="7DD81D13" w14:textId="6DC1F43A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</w:t>
            </w:r>
          </w:p>
        </w:tc>
      </w:tr>
      <w:tr w:rsidR="00C11D34" w:rsidRPr="008932A6" w14:paraId="752B1A4C" w14:textId="77777777" w:rsidTr="0005503D">
        <w:trPr>
          <w:trHeight w:val="483"/>
        </w:trPr>
        <w:tc>
          <w:tcPr>
            <w:tcW w:w="1975" w:type="dxa"/>
            <w:vMerge w:val="restart"/>
          </w:tcPr>
          <w:p w14:paraId="6F6DFB78" w14:textId="77777777" w:rsidR="00C11D34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</w:t>
            </w:r>
          </w:p>
          <w:p w14:paraId="5FCDB196" w14:textId="070AF713" w:rsidR="00C11D34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Characteristic:</w:t>
            </w:r>
          </w:p>
          <w:p w14:paraId="6ED541E3" w14:textId="5083E7F2" w:rsidR="00C11D34" w:rsidRPr="00271E05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271E05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Gender</w:t>
            </w:r>
          </w:p>
        </w:tc>
        <w:tc>
          <w:tcPr>
            <w:tcW w:w="3600" w:type="dxa"/>
            <w:vMerge w:val="restart"/>
          </w:tcPr>
          <w:p w14:paraId="1120838C" w14:textId="46CC20BD" w:rsidR="00C11D34" w:rsidRDefault="00C11D34" w:rsidP="001E61EC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was the overall proportion of students completing 0 SCH by gender in Fall 2021?</w:t>
            </w:r>
          </w:p>
          <w:p w14:paraId="064DA0B2" w14:textId="40978D9C" w:rsidR="00C11D34" w:rsidRPr="7C78BE63" w:rsidRDefault="00C11D34" w:rsidP="001E61EC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B1A909F" w14:textId="41167AE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Female</w:t>
            </w:r>
          </w:p>
        </w:tc>
      </w:tr>
      <w:tr w:rsidR="00C11D34" w:rsidRPr="008932A6" w14:paraId="43CA8396" w14:textId="77777777" w:rsidTr="0005503D">
        <w:trPr>
          <w:trHeight w:val="482"/>
        </w:trPr>
        <w:tc>
          <w:tcPr>
            <w:tcW w:w="1975" w:type="dxa"/>
            <w:vMerge/>
          </w:tcPr>
          <w:p w14:paraId="1B5863AC" w14:textId="77777777" w:rsidR="00C11D34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28F47143" w14:textId="77777777" w:rsidR="00C11D34" w:rsidRPr="4429B758" w:rsidRDefault="00C11D34" w:rsidP="001E61EC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A9DE86" w14:textId="43912C1C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Male</w:t>
            </w:r>
          </w:p>
        </w:tc>
      </w:tr>
      <w:tr w:rsidR="00C11D34" w:rsidRPr="008932A6" w14:paraId="27C80C47" w14:textId="77777777" w:rsidTr="0005503D">
        <w:trPr>
          <w:trHeight w:val="245"/>
        </w:trPr>
        <w:tc>
          <w:tcPr>
            <w:tcW w:w="1975" w:type="dxa"/>
            <w:vMerge w:val="restart"/>
          </w:tcPr>
          <w:p w14:paraId="38010D70" w14:textId="77777777" w:rsidR="00C11D34" w:rsidRPr="008932A6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1B6D4892" w14:textId="77777777" w:rsidR="00C11D34" w:rsidRPr="008932A6" w:rsidRDefault="00C11D34" w:rsidP="001E61EC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4A85DC6F" w14:textId="77777777" w:rsidR="00C11D34" w:rsidRPr="008932A6" w:rsidRDefault="00C11D34" w:rsidP="001E61EC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C666E89" w14:textId="77777777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14:paraId="2A307A55" w14:textId="2010DAF6" w:rsidR="00C11D34" w:rsidRDefault="00C11D34" w:rsidP="005B1FB2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was the overall proportion of students completing 0 SCH for each racial/ethnic category at your college in Fall 2021?</w:t>
            </w:r>
          </w:p>
          <w:p w14:paraId="53DA808E" w14:textId="27635E96" w:rsidR="00C11D34" w:rsidRPr="00265AED" w:rsidRDefault="00C11D34" w:rsidP="00265AED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A537BF" w14:textId="7777777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  <w:p w14:paraId="282B7F86" w14:textId="6E39E8CF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C11D34" w:rsidRPr="008932A6" w14:paraId="58BC6767" w14:textId="77777777" w:rsidTr="0005503D">
        <w:trPr>
          <w:trHeight w:val="245"/>
        </w:trPr>
        <w:tc>
          <w:tcPr>
            <w:tcW w:w="1975" w:type="dxa"/>
            <w:vMerge/>
          </w:tcPr>
          <w:p w14:paraId="4B482E9D" w14:textId="77777777" w:rsidR="00C11D34" w:rsidRPr="7C78BE63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2B31166D" w14:textId="77777777" w:rsidR="00C11D34" w:rsidRPr="4429B758" w:rsidRDefault="00C11D34" w:rsidP="005B1FB2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F14BC2F" w14:textId="7777777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  <w:p w14:paraId="153621D3" w14:textId="469EA45F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C11D34" w:rsidRPr="008932A6" w14:paraId="4617C332" w14:textId="77777777" w:rsidTr="0005503D">
        <w:trPr>
          <w:trHeight w:val="245"/>
        </w:trPr>
        <w:tc>
          <w:tcPr>
            <w:tcW w:w="1975" w:type="dxa"/>
            <w:vMerge/>
          </w:tcPr>
          <w:p w14:paraId="4ED7CCC2" w14:textId="77777777" w:rsidR="00C11D34" w:rsidRPr="7C78BE63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47D70F5C" w14:textId="77777777" w:rsidR="00C11D34" w:rsidRPr="4429B758" w:rsidRDefault="00C11D34" w:rsidP="005B1FB2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6109DD0" w14:textId="7777777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  <w:p w14:paraId="207510F1" w14:textId="308F5730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C11D34" w:rsidRPr="008932A6" w14:paraId="764836AC" w14:textId="77777777" w:rsidTr="0005503D">
        <w:trPr>
          <w:trHeight w:val="245"/>
        </w:trPr>
        <w:tc>
          <w:tcPr>
            <w:tcW w:w="1975" w:type="dxa"/>
            <w:vMerge/>
          </w:tcPr>
          <w:p w14:paraId="18A8203F" w14:textId="77777777" w:rsidR="00C11D34" w:rsidRPr="7C78BE63" w:rsidRDefault="00C11D34" w:rsidP="001E61EC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04E9C484" w14:textId="77777777" w:rsidR="00C11D34" w:rsidRPr="4429B758" w:rsidRDefault="00C11D34" w:rsidP="005B1FB2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35C245" w14:textId="77777777" w:rsidR="00C11D34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  <w:p w14:paraId="1724B533" w14:textId="4CAC1F33" w:rsidR="00C11D34" w:rsidRPr="008932A6" w:rsidRDefault="00C11D34" w:rsidP="001E61EC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342A5F89" w14:textId="0F58C07D" w:rsidR="00762C68" w:rsidRDefault="00762C68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ADD249F" w14:textId="6E1C88C3" w:rsidR="00271E05" w:rsidRPr="00271E05" w:rsidRDefault="00271E05" w:rsidP="00271E05">
      <w:pPr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E6FAB">
        <w:rPr>
          <w:rFonts w:ascii="Encode Sans" w:eastAsia="Times New Roman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p w14:paraId="062987D8" w14:textId="77777777" w:rsidR="00762C68" w:rsidRDefault="00762C68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9445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ook w:val="04A0" w:firstRow="1" w:lastRow="0" w:firstColumn="1" w:lastColumn="0" w:noHBand="0" w:noVBand="1"/>
      </w:tblPr>
      <w:tblGrid>
        <w:gridCol w:w="4945"/>
        <w:gridCol w:w="4500"/>
      </w:tblGrid>
      <w:tr w:rsidR="00BD3B39" w:rsidRPr="008932A6" w14:paraId="521C8C3C" w14:textId="77777777" w:rsidTr="0005503D">
        <w:trPr>
          <w:trHeight w:val="422"/>
        </w:trPr>
        <w:tc>
          <w:tcPr>
            <w:tcW w:w="4945" w:type="dxa"/>
            <w:shd w:val="clear" w:color="auto" w:fill="789D4A"/>
            <w:vAlign w:val="center"/>
          </w:tcPr>
          <w:p w14:paraId="70483CBC" w14:textId="77777777" w:rsidR="00BD3B39" w:rsidRPr="008932A6" w:rsidRDefault="00BD3B3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500" w:type="dxa"/>
            <w:shd w:val="clear" w:color="auto" w:fill="789D4A"/>
            <w:vAlign w:val="center"/>
          </w:tcPr>
          <w:p w14:paraId="1E4EDA61" w14:textId="4947A0D3" w:rsidR="00BD3B39" w:rsidRPr="008932A6" w:rsidRDefault="00BD3B3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F6104A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: Reflection on 6+ and 0 SCHs</w:t>
            </w:r>
          </w:p>
        </w:tc>
      </w:tr>
      <w:tr w:rsidR="00BD3B39" w:rsidRPr="008932A6" w14:paraId="5549DED3" w14:textId="77777777" w:rsidTr="0005503D">
        <w:tc>
          <w:tcPr>
            <w:tcW w:w="4945" w:type="dxa"/>
          </w:tcPr>
          <w:p w14:paraId="7849784E" w14:textId="715049F2" w:rsidR="00762C68" w:rsidRPr="008932A6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data points most surprised you in the completion of 6+ SCH in term 1 data? In the 0 SCH?</w:t>
            </w:r>
          </w:p>
        </w:tc>
        <w:tc>
          <w:tcPr>
            <w:tcW w:w="4500" w:type="dxa"/>
          </w:tcPr>
          <w:p w14:paraId="35994DC9" w14:textId="77777777" w:rsidR="00BD3B39" w:rsidRPr="008932A6" w:rsidRDefault="00BD3B3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94D14" w:rsidRPr="008932A6" w14:paraId="7141BD73" w14:textId="77777777" w:rsidTr="0005503D">
        <w:tc>
          <w:tcPr>
            <w:tcW w:w="4945" w:type="dxa"/>
          </w:tcPr>
          <w:p w14:paraId="7F796B3F" w14:textId="08130FE8" w:rsidR="000C2E97" w:rsidRDefault="35D80BEF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Is there overall improvement in students completing 6+ SCH in term 1 between 2015-2020? </w:t>
            </w:r>
          </w:p>
          <w:p w14:paraId="6E179CC0" w14:textId="3327DD1D" w:rsidR="000C2E97" w:rsidRDefault="000C2E97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833C54F" w14:textId="3AF81DBC" w:rsidR="000C2E97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>Is the growth for African American and Hispanic students outpacing White students (i.e., leading to reduction in equity gaps)?</w:t>
            </w:r>
          </w:p>
        </w:tc>
        <w:tc>
          <w:tcPr>
            <w:tcW w:w="4500" w:type="dxa"/>
          </w:tcPr>
          <w:p w14:paraId="3525412A" w14:textId="77777777" w:rsidR="00994D14" w:rsidRPr="008932A6" w:rsidRDefault="00994D14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BD3B39" w:rsidRPr="008932A6" w14:paraId="0F82CD11" w14:textId="77777777" w:rsidTr="0005503D">
        <w:tc>
          <w:tcPr>
            <w:tcW w:w="4945" w:type="dxa"/>
          </w:tcPr>
          <w:p w14:paraId="2C3CC133" w14:textId="05CD2C36" w:rsidR="00BD3B39" w:rsidRPr="008932A6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Based on these data, what concerns do you have about equity among student groups in completion of 6+ SCH in the term 1 and those completing 0 SCH in Fall 2021? </w:t>
            </w:r>
          </w:p>
        </w:tc>
        <w:tc>
          <w:tcPr>
            <w:tcW w:w="4500" w:type="dxa"/>
          </w:tcPr>
          <w:p w14:paraId="31CC8E7B" w14:textId="77777777" w:rsidR="00BD3B39" w:rsidRPr="008932A6" w:rsidRDefault="00BD3B3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BD3B39" w:rsidRPr="008932A6" w14:paraId="0D0FDF20" w14:textId="77777777" w:rsidTr="0005503D">
        <w:tc>
          <w:tcPr>
            <w:tcW w:w="4945" w:type="dxa"/>
          </w:tcPr>
          <w:p w14:paraId="3247AE6A" w14:textId="5686298E" w:rsidR="00BD3B39" w:rsidRPr="008932A6" w:rsidRDefault="35D80BEF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often do you evaluate completing 6+ SCH in term 1 disaggregated by race/ethnicity, gender, full/part-time status, Pell status, and prepared designation to understand areas of growth and examine equity implications? </w:t>
            </w:r>
          </w:p>
          <w:p w14:paraId="27C233DB" w14:textId="4883D53D" w:rsidR="00BD3B39" w:rsidRPr="008932A6" w:rsidRDefault="00BD3B39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67C1D18F" w14:textId="23FE7666" w:rsidR="00BD3B39" w:rsidRPr="008932A6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>Who on your campus is having those discussions?</w:t>
            </w:r>
          </w:p>
        </w:tc>
        <w:tc>
          <w:tcPr>
            <w:tcW w:w="4500" w:type="dxa"/>
          </w:tcPr>
          <w:p w14:paraId="119144FA" w14:textId="77777777" w:rsidR="00BD3B39" w:rsidRPr="008932A6" w:rsidRDefault="00BD3B3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762C68" w:rsidRPr="008932A6" w14:paraId="0ECFF446" w14:textId="77777777" w:rsidTr="0005503D">
        <w:tc>
          <w:tcPr>
            <w:tcW w:w="4945" w:type="dxa"/>
          </w:tcPr>
          <w:p w14:paraId="657655EB" w14:textId="302EF1C0" w:rsidR="00762C68" w:rsidRPr="3F8EEAE4" w:rsidRDefault="35D80BEF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often do you evaluate the proportion of students who complete 0 SCH in the fall term? </w:t>
            </w:r>
          </w:p>
          <w:p w14:paraId="1A951A02" w14:textId="114969E5" w:rsidR="00762C68" w:rsidRPr="3F8EEAE4" w:rsidRDefault="00762C68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E9A3803" w14:textId="0A9C414A" w:rsidR="00762C68" w:rsidRPr="3F8EEAE4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discussions do you or can you as faculty and academic leaders have on this data point? </w:t>
            </w:r>
          </w:p>
        </w:tc>
        <w:tc>
          <w:tcPr>
            <w:tcW w:w="4500" w:type="dxa"/>
          </w:tcPr>
          <w:p w14:paraId="1D638AC9" w14:textId="77777777" w:rsidR="00762C68" w:rsidRPr="008932A6" w:rsidRDefault="00762C6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762C68" w:rsidRPr="008932A6" w14:paraId="54E39FDF" w14:textId="77777777" w:rsidTr="0005503D">
        <w:tc>
          <w:tcPr>
            <w:tcW w:w="4945" w:type="dxa"/>
          </w:tcPr>
          <w:p w14:paraId="42DCFB73" w14:textId="3B791FC1" w:rsidR="00762C68" w:rsidRDefault="00762C6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>How does this data influence your discussion on effective teaching and learning at the college?</w:t>
            </w:r>
          </w:p>
        </w:tc>
        <w:tc>
          <w:tcPr>
            <w:tcW w:w="4500" w:type="dxa"/>
          </w:tcPr>
          <w:p w14:paraId="32A73D33" w14:textId="77777777" w:rsidR="00762C68" w:rsidRPr="008932A6" w:rsidRDefault="00762C6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5DBFDD8C" w14:textId="5E55F399" w:rsidR="00DC0872" w:rsidRDefault="4429B758" w:rsidP="002B07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4429B758">
        <w:rPr>
          <w:rFonts w:ascii="Encode Sans" w:hAnsi="Encode Sans" w:cs="Times New Roman"/>
          <w:b/>
          <w:bCs/>
          <w:color w:val="003C71"/>
          <w:sz w:val="21"/>
          <w:szCs w:val="21"/>
        </w:rPr>
        <w:lastRenderedPageBreak/>
        <w:t xml:space="preserve">For the Math and Writing-Intensive Course Completion section, you are welcome to import the data from the TPI5 Team Strategy Time #1 document. We will explore different questions in this analysis. </w:t>
      </w:r>
    </w:p>
    <w:p w14:paraId="5FF77EAB" w14:textId="77777777" w:rsidR="00DC0872" w:rsidRPr="00DC0872" w:rsidRDefault="00DC0872" w:rsidP="002B07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273463F" w14:textId="235061AD" w:rsidR="00994D14" w:rsidRDefault="7C78BE63" w:rsidP="002B07A6">
      <w:pPr>
        <w:rPr>
          <w:rFonts w:ascii="Encode Sans" w:hAnsi="Encode Sans" w:cs="Times New Roman"/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 xml:space="preserve">Research tells us that first-year completion of </w:t>
      </w:r>
      <w:r w:rsidR="005726AA">
        <w:rPr>
          <w:rFonts w:ascii="Encode Sans" w:hAnsi="Encode Sans" w:cs="Times New Roman"/>
          <w:color w:val="003C71"/>
          <w:sz w:val="21"/>
          <w:szCs w:val="21"/>
        </w:rPr>
        <w:t xml:space="preserve">a </w:t>
      </w:r>
      <w:r w:rsidRPr="7C78BE63">
        <w:rPr>
          <w:rFonts w:ascii="Encode Sans" w:hAnsi="Encode Sans" w:cs="Times New Roman"/>
          <w:color w:val="003C71"/>
          <w:sz w:val="21"/>
          <w:szCs w:val="21"/>
        </w:rPr>
        <w:t>college-level mathematics course aligned with student program pathways is the strongest course predictor of college credential completion</w:t>
      </w:r>
      <w:r w:rsidR="005726AA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r w:rsidR="005726AA" w:rsidRPr="7C78BE63">
        <w:rPr>
          <w:rFonts w:ascii="Encode Sans" w:hAnsi="Encode Sans" w:cs="Times New Roman"/>
          <w:color w:val="003C71"/>
          <w:sz w:val="21"/>
          <w:szCs w:val="21"/>
        </w:rPr>
        <w:t xml:space="preserve">(Charles A. Dana Center, Community College Research Center, Georgetown Center for </w:t>
      </w:r>
      <w:proofErr w:type="gramStart"/>
      <w:r w:rsidR="005726AA" w:rsidRPr="7C78BE63">
        <w:rPr>
          <w:rFonts w:ascii="Encode Sans" w:hAnsi="Encode Sans" w:cs="Times New Roman"/>
          <w:color w:val="003C71"/>
          <w:sz w:val="21"/>
          <w:szCs w:val="21"/>
        </w:rPr>
        <w:t>Education</w:t>
      </w:r>
      <w:proofErr w:type="gramEnd"/>
      <w:r w:rsidR="005726AA" w:rsidRPr="7C78BE63">
        <w:rPr>
          <w:rFonts w:ascii="Encode Sans" w:hAnsi="Encode Sans" w:cs="Times New Roman"/>
          <w:color w:val="003C71"/>
          <w:sz w:val="21"/>
          <w:szCs w:val="21"/>
        </w:rPr>
        <w:t xml:space="preserve"> and the Workforce)</w:t>
      </w:r>
      <w:r w:rsidRPr="7C78BE63">
        <w:rPr>
          <w:rFonts w:ascii="Encode Sans" w:hAnsi="Encode Sans" w:cs="Times New Roman"/>
          <w:color w:val="003C71"/>
          <w:sz w:val="21"/>
          <w:szCs w:val="21"/>
        </w:rPr>
        <w:t>.</w:t>
      </w:r>
    </w:p>
    <w:p w14:paraId="044A0708" w14:textId="77777777" w:rsidR="00211AA6" w:rsidRDefault="00211AA6" w:rsidP="002B07A6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211FA13" w14:textId="1ACDE84C" w:rsidR="002B07A6" w:rsidRPr="008932A6" w:rsidRDefault="4429B758" w:rsidP="7C78BE63">
      <w:pPr>
        <w:rPr>
          <w:rFonts w:ascii="Encode Sans" w:hAnsi="Encode Sans" w:cs="Times New Roman"/>
          <w:color w:val="003C71"/>
          <w:sz w:val="21"/>
          <w:szCs w:val="21"/>
        </w:rPr>
      </w:pPr>
      <w:r w:rsidRPr="4429B758">
        <w:rPr>
          <w:rFonts w:ascii="Encode Sans" w:hAnsi="Encode Sans" w:cs="Times New Roman"/>
          <w:color w:val="003C71"/>
          <w:sz w:val="21"/>
          <w:szCs w:val="21"/>
        </w:rPr>
        <w:t>Next, you will examine the proportion of students completing college-level math in year 1 and the proportion of students completing college-level writing in year 1 using:</w:t>
      </w:r>
    </w:p>
    <w:p w14:paraId="40180B5C" w14:textId="31A65540" w:rsidR="002B07A6" w:rsidRPr="005726AA" w:rsidRDefault="7C78BE63" w:rsidP="00754694">
      <w:pPr>
        <w:pStyle w:val="ListParagraph"/>
        <w:numPr>
          <w:ilvl w:val="0"/>
          <w:numId w:val="3"/>
        </w:numPr>
        <w:rPr>
          <w:rFonts w:ascii="Encode Sans" w:hAnsi="Encode Sans" w:cs="Times New Roman"/>
          <w:color w:val="003C71"/>
          <w:sz w:val="21"/>
          <w:szCs w:val="21"/>
        </w:rPr>
      </w:pPr>
      <w:r w:rsidRPr="005726AA">
        <w:rPr>
          <w:rFonts w:ascii="Encode Sans" w:hAnsi="Encode Sans"/>
          <w:color w:val="003C71"/>
          <w:sz w:val="21"/>
          <w:szCs w:val="21"/>
        </w:rPr>
        <w:t xml:space="preserve">The </w:t>
      </w:r>
      <w:hyperlink r:id="rId10" w:history="1">
        <w:r w:rsidR="000B75CA" w:rsidRPr="000B75CA">
          <w:rPr>
            <w:rFonts w:ascii="Encode Sans" w:hAnsi="Encode Sans" w:cs="Times New Roman"/>
            <w:color w:val="0070C0"/>
            <w:sz w:val="21"/>
            <w:szCs w:val="21"/>
            <w:u w:val="single"/>
          </w:rPr>
          <w:t>KPI dashboard: Math</w:t>
        </w:r>
      </w:hyperlink>
      <w:r w:rsidRPr="000B75CA">
        <w:rPr>
          <w:rFonts w:ascii="Encode Sans" w:hAnsi="Encode Sans" w:cs="Times New Roman"/>
          <w:color w:val="0070C0"/>
          <w:sz w:val="21"/>
          <w:szCs w:val="21"/>
        </w:rPr>
        <w:t xml:space="preserve"> </w:t>
      </w:r>
    </w:p>
    <w:p w14:paraId="14372925" w14:textId="330D6679" w:rsidR="00762C68" w:rsidRPr="00923B3E" w:rsidRDefault="7C78BE63" w:rsidP="00923B3E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 xml:space="preserve">The </w:t>
      </w:r>
      <w:hyperlink r:id="rId11" w:history="1">
        <w:r w:rsidR="000B75CA" w:rsidRPr="000B75CA">
          <w:rPr>
            <w:rStyle w:val="Hyperlink"/>
            <w:rFonts w:ascii="Encode Sans" w:hAnsi="Encode Sans" w:cs="Times New Roman"/>
            <w:sz w:val="21"/>
            <w:szCs w:val="21"/>
          </w:rPr>
          <w:t>KPI dashboard: Writing</w:t>
        </w:r>
      </w:hyperlink>
    </w:p>
    <w:p w14:paraId="1D368E4F" w14:textId="77777777" w:rsidR="002B07A6" w:rsidRPr="008932A6" w:rsidRDefault="500D6F17" w:rsidP="500D6F17">
      <w:pPr>
        <w:pStyle w:val="ListParagraph"/>
        <w:numPr>
          <w:ilvl w:val="0"/>
          <w:numId w:val="7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500D6F17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52C37644" w14:textId="7B84A604" w:rsidR="005726AA" w:rsidRPr="005726AA" w:rsidRDefault="7C78BE63" w:rsidP="002B07A6">
      <w:pPr>
        <w:pStyle w:val="ListParagraph"/>
        <w:numPr>
          <w:ilvl w:val="1"/>
          <w:numId w:val="7"/>
        </w:numPr>
        <w:rPr>
          <w:rFonts w:ascii="Encode Sans" w:hAnsi="Encode Sans"/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>Unclick “All</w:t>
      </w:r>
      <w:r w:rsidR="005726AA">
        <w:rPr>
          <w:rFonts w:ascii="Encode Sans" w:hAnsi="Encode Sans" w:cs="Times New Roman"/>
          <w:color w:val="003C71"/>
          <w:sz w:val="21"/>
          <w:szCs w:val="21"/>
        </w:rPr>
        <w:t>,</w:t>
      </w:r>
      <w:r w:rsidRPr="7C78BE63">
        <w:rPr>
          <w:rFonts w:ascii="Encode Sans" w:hAnsi="Encode Sans" w:cs="Times New Roman"/>
          <w:color w:val="003C71"/>
          <w:sz w:val="21"/>
          <w:szCs w:val="21"/>
        </w:rPr>
        <w:t>”</w:t>
      </w:r>
    </w:p>
    <w:p w14:paraId="50FE1D54" w14:textId="0D1FAA28" w:rsidR="002B07A6" w:rsidRPr="008932A6" w:rsidRDefault="005726AA" w:rsidP="002B07A6">
      <w:pPr>
        <w:pStyle w:val="ListParagraph"/>
        <w:numPr>
          <w:ilvl w:val="1"/>
          <w:numId w:val="7"/>
        </w:numPr>
        <w:rPr>
          <w:rFonts w:ascii="Encode Sans" w:hAnsi="Encode Sans"/>
          <w:color w:val="003C71"/>
          <w:sz w:val="21"/>
          <w:szCs w:val="21"/>
        </w:rPr>
      </w:pPr>
      <w:r>
        <w:rPr>
          <w:rFonts w:ascii="Encode Sans" w:hAnsi="Encode Sans" w:cs="Times New Roman"/>
          <w:color w:val="003C71"/>
          <w:sz w:val="21"/>
          <w:szCs w:val="21"/>
        </w:rPr>
        <w:t>C</w:t>
      </w:r>
      <w:r w:rsidR="7C78BE63" w:rsidRPr="7C78BE63">
        <w:rPr>
          <w:rFonts w:ascii="Encode Sans" w:hAnsi="Encode Sans" w:cs="Times New Roman"/>
          <w:color w:val="003C71"/>
          <w:sz w:val="21"/>
          <w:szCs w:val="21"/>
        </w:rPr>
        <w:t>lick your college name</w:t>
      </w:r>
      <w:r>
        <w:rPr>
          <w:rFonts w:ascii="Encode Sans" w:hAnsi="Encode Sans" w:cs="Times New Roman"/>
          <w:color w:val="003C71"/>
          <w:sz w:val="21"/>
          <w:szCs w:val="21"/>
        </w:rPr>
        <w:t>, and</w:t>
      </w:r>
    </w:p>
    <w:p w14:paraId="40ACE79A" w14:textId="50394AF4" w:rsidR="7C78BE63" w:rsidRDefault="7C78BE63" w:rsidP="7C78BE63">
      <w:pPr>
        <w:pStyle w:val="ListParagraph"/>
        <w:numPr>
          <w:ilvl w:val="1"/>
          <w:numId w:val="7"/>
        </w:numPr>
        <w:rPr>
          <w:rFonts w:eastAsiaTheme="minorEastAsia"/>
          <w:color w:val="003C71"/>
          <w:sz w:val="21"/>
          <w:szCs w:val="21"/>
        </w:rPr>
      </w:pPr>
      <w:r w:rsidRPr="7C78BE63">
        <w:rPr>
          <w:rFonts w:ascii="Encode Sans" w:hAnsi="Encode Sans" w:cs="Times New Roman"/>
          <w:color w:val="003C71"/>
          <w:sz w:val="21"/>
          <w:szCs w:val="21"/>
        </w:rPr>
        <w:t>Click “State” to compare your college to the state on the same dashboard.</w:t>
      </w:r>
    </w:p>
    <w:p w14:paraId="3FB7F4EF" w14:textId="6CA10A85" w:rsidR="002B07A6" w:rsidRPr="008932A6" w:rsidRDefault="500D6F17" w:rsidP="002B07A6">
      <w:pPr>
        <w:pStyle w:val="ListParagraph"/>
        <w:numPr>
          <w:ilvl w:val="0"/>
          <w:numId w:val="7"/>
        </w:numPr>
        <w:rPr>
          <w:rFonts w:ascii="Encode Sans" w:hAnsi="Encode Sans"/>
          <w:color w:val="003C71"/>
          <w:sz w:val="21"/>
          <w:szCs w:val="21"/>
        </w:rPr>
      </w:pPr>
      <w:r w:rsidRPr="500D6F17">
        <w:rPr>
          <w:rFonts w:ascii="Encode Sans" w:hAnsi="Encode Sans" w:cs="Times New Roman"/>
          <w:color w:val="003C71"/>
          <w:sz w:val="21"/>
          <w:szCs w:val="21"/>
        </w:rPr>
        <w:t>You will use the filters on the left side to examine several questions. Some filters will remain the same. Set the filters on the right to:</w:t>
      </w:r>
    </w:p>
    <w:p w14:paraId="0F3C515D" w14:textId="77777777" w:rsidR="002B07A6" w:rsidRPr="008932A6" w:rsidRDefault="002B07A6" w:rsidP="002B07A6">
      <w:pPr>
        <w:pStyle w:val="ListParagraph"/>
        <w:numPr>
          <w:ilvl w:val="1"/>
          <w:numId w:val="7"/>
        </w:numPr>
        <w:rPr>
          <w:rFonts w:ascii="Encode Sans" w:eastAsiaTheme="minorEastAsia" w:hAnsi="Encode Sans"/>
          <w:color w:val="003C71"/>
          <w:sz w:val="20"/>
          <w:szCs w:val="20"/>
        </w:rPr>
      </w:pPr>
      <w:r>
        <w:rPr>
          <w:rFonts w:ascii="Encode Sans" w:eastAsia="Times New Roman" w:hAnsi="Encode Sans" w:cs="Times New Roman"/>
          <w:color w:val="003C71"/>
          <w:sz w:val="20"/>
          <w:szCs w:val="20"/>
        </w:rPr>
        <w:t>Percentage of FTIC Students</w:t>
      </w:r>
    </w:p>
    <w:p w14:paraId="2A07CF97" w14:textId="68555950" w:rsidR="002B07A6" w:rsidRPr="00BD3B39" w:rsidRDefault="4429B758" w:rsidP="4429B758">
      <w:pPr>
        <w:pStyle w:val="ListParagraph"/>
        <w:numPr>
          <w:ilvl w:val="1"/>
          <w:numId w:val="7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4429B758">
        <w:rPr>
          <w:rFonts w:ascii="Encode Sans" w:eastAsia="Times New Roman" w:hAnsi="Encode Sans" w:cs="Times New Roman"/>
          <w:color w:val="003C71"/>
          <w:sz w:val="20"/>
          <w:szCs w:val="20"/>
        </w:rPr>
        <w:t xml:space="preserve">Chart Type: Stacked Chart (recommended) </w:t>
      </w:r>
    </w:p>
    <w:p w14:paraId="180A1CC7" w14:textId="7C4B9990" w:rsidR="002B07A6" w:rsidRPr="00BD3B39" w:rsidRDefault="35D80BEF" w:rsidP="00741CF2">
      <w:pPr>
        <w:pStyle w:val="ListParagraph"/>
        <w:numPr>
          <w:ilvl w:val="2"/>
          <w:numId w:val="7"/>
        </w:numPr>
        <w:rPr>
          <w:color w:val="003C71"/>
          <w:sz w:val="20"/>
          <w:szCs w:val="20"/>
        </w:rPr>
      </w:pPr>
      <w:r w:rsidRPr="35D80BEF">
        <w:rPr>
          <w:rFonts w:ascii="Encode Sans" w:eastAsia="Times New Roman" w:hAnsi="Encode Sans" w:cs="Times New Roman"/>
          <w:color w:val="003C71"/>
          <w:sz w:val="20"/>
          <w:szCs w:val="20"/>
        </w:rPr>
        <w:t>There is also a line graph or table option for use if you prefer.</w:t>
      </w:r>
    </w:p>
    <w:p w14:paraId="52F00816" w14:textId="7016DE02" w:rsidR="005B1FB2" w:rsidRPr="005B1FB2" w:rsidRDefault="500D6F17" w:rsidP="005B1FB2">
      <w:pPr>
        <w:pStyle w:val="ListParagraph"/>
        <w:numPr>
          <w:ilvl w:val="0"/>
          <w:numId w:val="7"/>
        </w:num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500D6F17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p w14:paraId="2042C8EF" w14:textId="77777777" w:rsidR="005B1FB2" w:rsidRDefault="005B1FB2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615"/>
        <w:gridCol w:w="2880"/>
        <w:gridCol w:w="2430"/>
        <w:gridCol w:w="2610"/>
      </w:tblGrid>
      <w:tr w:rsidR="001B08AE" w:rsidRPr="008932A6" w14:paraId="4ACB76E7" w14:textId="77777777" w:rsidTr="0005503D">
        <w:trPr>
          <w:trHeight w:val="404"/>
        </w:trPr>
        <w:tc>
          <w:tcPr>
            <w:tcW w:w="1615" w:type="dxa"/>
            <w:shd w:val="clear" w:color="auto" w:fill="789D4A"/>
            <w:vAlign w:val="center"/>
          </w:tcPr>
          <w:p w14:paraId="4BB2A790" w14:textId="77777777" w:rsidR="001B08AE" w:rsidRPr="008932A6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880" w:type="dxa"/>
            <w:shd w:val="clear" w:color="auto" w:fill="789D4A"/>
            <w:vAlign w:val="center"/>
          </w:tcPr>
          <w:p w14:paraId="1FD31C4D" w14:textId="77777777" w:rsidR="001B08AE" w:rsidRPr="008932A6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430" w:type="dxa"/>
            <w:shd w:val="clear" w:color="auto" w:fill="789D4A"/>
            <w:vAlign w:val="center"/>
          </w:tcPr>
          <w:p w14:paraId="5E6B2E2D" w14:textId="77777777" w:rsidR="001B08AE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</w:p>
          <w:p w14:paraId="191E3955" w14:textId="77777777" w:rsidR="00D53613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Math and Writing </w:t>
            </w:r>
          </w:p>
          <w:p w14:paraId="304AE324" w14:textId="3154B130" w:rsidR="001B08AE" w:rsidRPr="008932A6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(Fall 2015)</w:t>
            </w:r>
          </w:p>
        </w:tc>
        <w:tc>
          <w:tcPr>
            <w:tcW w:w="2610" w:type="dxa"/>
            <w:shd w:val="clear" w:color="auto" w:fill="789D4A"/>
            <w:vAlign w:val="center"/>
          </w:tcPr>
          <w:p w14:paraId="13350A30" w14:textId="77777777" w:rsidR="00D53613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7F422086" w14:textId="77777777" w:rsidR="00D53613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Math and Writing </w:t>
            </w:r>
          </w:p>
          <w:p w14:paraId="00F1796A" w14:textId="4270DFAF" w:rsidR="001B08AE" w:rsidRPr="008932A6" w:rsidRDefault="001B08AE" w:rsidP="008B0A4A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(Fall 2020)</w:t>
            </w:r>
          </w:p>
        </w:tc>
      </w:tr>
      <w:tr w:rsidR="008830FC" w:rsidRPr="008932A6" w14:paraId="334894B6" w14:textId="77777777" w:rsidTr="008830FC">
        <w:trPr>
          <w:trHeight w:val="593"/>
        </w:trPr>
        <w:tc>
          <w:tcPr>
            <w:tcW w:w="1615" w:type="dxa"/>
            <w:vMerge w:val="restart"/>
          </w:tcPr>
          <w:p w14:paraId="7A9D59E0" w14:textId="2D553901" w:rsidR="008830FC" w:rsidRDefault="008830FC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018DE981" w14:textId="77777777" w:rsidR="008830FC" w:rsidRPr="004D46BB" w:rsidRDefault="008830FC" w:rsidP="008B0A4A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4D46BB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2880" w:type="dxa"/>
            <w:vMerge w:val="restart"/>
          </w:tcPr>
          <w:p w14:paraId="4C924561" w14:textId="0784460E" w:rsidR="008830FC" w:rsidRPr="008932A6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total percentage of students completing math in year 1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430" w:type="dxa"/>
          </w:tcPr>
          <w:p w14:paraId="6AACF6D5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College: Math</w:t>
            </w:r>
          </w:p>
          <w:p w14:paraId="2AA6FD19" w14:textId="6E87D998" w:rsidR="008830FC" w:rsidRPr="008932A6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733E1D" w14:textId="48D789A9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College: Math</w:t>
            </w:r>
          </w:p>
          <w:p w14:paraId="33CEE6DF" w14:textId="56D82DCB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8830FC" w:rsidRPr="008932A6" w14:paraId="1B9C2CCE" w14:textId="77777777" w:rsidTr="008830FC">
        <w:trPr>
          <w:trHeight w:val="574"/>
        </w:trPr>
        <w:tc>
          <w:tcPr>
            <w:tcW w:w="1615" w:type="dxa"/>
            <w:vMerge/>
          </w:tcPr>
          <w:p w14:paraId="028CC3FE" w14:textId="77777777" w:rsidR="008830FC" w:rsidRPr="7C78BE63" w:rsidRDefault="008830FC" w:rsidP="008B0A4A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6D47A862" w14:textId="77777777" w:rsidR="008830FC" w:rsidRPr="4429B758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51E06B" w14:textId="6CB39A52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State: Math</w:t>
            </w:r>
          </w:p>
        </w:tc>
        <w:tc>
          <w:tcPr>
            <w:tcW w:w="2610" w:type="dxa"/>
          </w:tcPr>
          <w:p w14:paraId="7113B1E2" w14:textId="3E61A2A2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State: Math</w:t>
            </w:r>
          </w:p>
        </w:tc>
      </w:tr>
      <w:tr w:rsidR="008830FC" w:rsidRPr="008932A6" w14:paraId="0F958F90" w14:textId="77777777" w:rsidTr="008830FC">
        <w:trPr>
          <w:trHeight w:val="575"/>
        </w:trPr>
        <w:tc>
          <w:tcPr>
            <w:tcW w:w="1615" w:type="dxa"/>
            <w:vMerge/>
          </w:tcPr>
          <w:p w14:paraId="2FB77042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E40188C" w14:textId="72D1238F" w:rsidR="008830FC" w:rsidRPr="0005503D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</w:t>
            </w:r>
            <w:r w:rsidRPr="0005503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ompleting writing in year 1 in Fall 2015 and Fall 2020?</w:t>
            </w:r>
          </w:p>
        </w:tc>
        <w:tc>
          <w:tcPr>
            <w:tcW w:w="2430" w:type="dxa"/>
            <w:shd w:val="clear" w:color="auto" w:fill="auto"/>
          </w:tcPr>
          <w:p w14:paraId="5EFBF7AD" w14:textId="77777777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05503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College: Writing</w:t>
            </w:r>
          </w:p>
          <w:p w14:paraId="306FC67F" w14:textId="558867E0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C0EDAC8" w14:textId="63AE9862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05503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College: Writing</w:t>
            </w:r>
          </w:p>
          <w:p w14:paraId="2CEA0095" w14:textId="6FE2EE94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8830FC" w:rsidRPr="008932A6" w14:paraId="5DAF8AE1" w14:textId="77777777" w:rsidTr="008830FC">
        <w:trPr>
          <w:trHeight w:val="557"/>
        </w:trPr>
        <w:tc>
          <w:tcPr>
            <w:tcW w:w="1615" w:type="dxa"/>
            <w:vMerge/>
          </w:tcPr>
          <w:p w14:paraId="726601CC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E5FE01A" w14:textId="77777777" w:rsidR="008830FC" w:rsidRPr="0005503D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C866476" w14:textId="6D05DAB5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05503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State: Writing</w:t>
            </w:r>
          </w:p>
        </w:tc>
        <w:tc>
          <w:tcPr>
            <w:tcW w:w="2610" w:type="dxa"/>
            <w:shd w:val="clear" w:color="auto" w:fill="auto"/>
          </w:tcPr>
          <w:p w14:paraId="4F251BFD" w14:textId="6FE7A0AB" w:rsidR="008830FC" w:rsidRPr="0005503D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05503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State: Writing</w:t>
            </w:r>
          </w:p>
        </w:tc>
      </w:tr>
      <w:tr w:rsidR="008830FC" w:rsidRPr="008932A6" w14:paraId="0771164D" w14:textId="77777777" w:rsidTr="0005503D">
        <w:trPr>
          <w:trHeight w:val="483"/>
        </w:trPr>
        <w:tc>
          <w:tcPr>
            <w:tcW w:w="1615" w:type="dxa"/>
            <w:vMerge/>
          </w:tcPr>
          <w:p w14:paraId="5B75C438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F58CB5" w14:textId="02982A6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How does your college compare to the state in completing math in year 1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5040" w:type="dxa"/>
            <w:gridSpan w:val="2"/>
          </w:tcPr>
          <w:p w14:paraId="6C475412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8830FC" w:rsidRPr="008932A6" w14:paraId="2F7D0C47" w14:textId="77777777" w:rsidTr="008830FC">
        <w:trPr>
          <w:trHeight w:val="692"/>
        </w:trPr>
        <w:tc>
          <w:tcPr>
            <w:tcW w:w="1615" w:type="dxa"/>
            <w:vMerge/>
          </w:tcPr>
          <w:p w14:paraId="12CAE588" w14:textId="77777777" w:rsidR="008830FC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CD44D74" w14:textId="5E0CE592" w:rsidR="008830FC" w:rsidRPr="4429B758" w:rsidRDefault="008830FC" w:rsidP="001B08AE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C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ompleting writing in year 1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3825B09" w14:textId="458C5AE2" w:rsidR="008830FC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0CB07314" w14:textId="0612C7D1" w:rsidR="008830FC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7AC13B6" w14:textId="62811F11" w:rsidR="008830FC" w:rsidRDefault="008830FC" w:rsidP="35D80BEF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4EB59507" w14:textId="77777777" w:rsidTr="008830FC">
        <w:trPr>
          <w:trHeight w:val="337"/>
        </w:trPr>
        <w:tc>
          <w:tcPr>
            <w:tcW w:w="1615" w:type="dxa"/>
            <w:vMerge w:val="restart"/>
          </w:tcPr>
          <w:p w14:paraId="027DDAF8" w14:textId="62B32CC4" w:rsidR="00D53613" w:rsidRPr="008932A6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31460F32" w14:textId="2D808C6D" w:rsidR="00D53613" w:rsidRPr="008932A6" w:rsidRDefault="00D53613" w:rsidP="00D53613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</w:t>
            </w:r>
            <w: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 xml:space="preserve"> </w:t>
            </w:r>
            <w:r w:rsidRPr="7C78BE63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Ethnicity</w:t>
            </w:r>
          </w:p>
          <w:p w14:paraId="67C1C65C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FE3960F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14:paraId="290080BD" w14:textId="2EECA7D6" w:rsidR="00D53613" w:rsidRP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D5361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overall proportion of students completing math in year 1 for each racial/ethnic category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00D5361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  <w:p w14:paraId="13578A7C" w14:textId="77777777" w:rsidR="00D53613" w:rsidRPr="004A4639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62A5B303" w14:textId="1556B8F1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1124700" w14:textId="37B3D518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610" w:type="dxa"/>
          </w:tcPr>
          <w:p w14:paraId="0902DA9B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  <w:p w14:paraId="0ECFA33A" w14:textId="71CF1980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0B21283B" w14:textId="77777777" w:rsidTr="008830FC">
        <w:trPr>
          <w:trHeight w:val="337"/>
        </w:trPr>
        <w:tc>
          <w:tcPr>
            <w:tcW w:w="1615" w:type="dxa"/>
            <w:vMerge/>
          </w:tcPr>
          <w:p w14:paraId="5D321A86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66306144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105EB1" w14:textId="4D891A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610" w:type="dxa"/>
          </w:tcPr>
          <w:p w14:paraId="1FC91CE0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  <w:p w14:paraId="340DA935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20C5AA0D" w14:textId="77777777" w:rsidTr="008830FC">
        <w:trPr>
          <w:trHeight w:val="337"/>
        </w:trPr>
        <w:tc>
          <w:tcPr>
            <w:tcW w:w="1615" w:type="dxa"/>
            <w:vMerge/>
          </w:tcPr>
          <w:p w14:paraId="121107F9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326B9933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E106C7" w14:textId="01658875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610" w:type="dxa"/>
          </w:tcPr>
          <w:p w14:paraId="2F30A421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  <w:p w14:paraId="27CDE48C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10174B0A" w14:textId="77777777" w:rsidTr="008830FC">
        <w:trPr>
          <w:trHeight w:val="337"/>
        </w:trPr>
        <w:tc>
          <w:tcPr>
            <w:tcW w:w="1615" w:type="dxa"/>
            <w:vMerge/>
          </w:tcPr>
          <w:p w14:paraId="5A196A5F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C129A74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BC02C0" w14:textId="78156598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610" w:type="dxa"/>
          </w:tcPr>
          <w:p w14:paraId="67E77B3B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  <w:p w14:paraId="17C2327B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2F662ECC" w14:textId="77777777" w:rsidTr="008830FC">
        <w:trPr>
          <w:trHeight w:val="147"/>
        </w:trPr>
        <w:tc>
          <w:tcPr>
            <w:tcW w:w="1615" w:type="dxa"/>
            <w:vMerge/>
          </w:tcPr>
          <w:p w14:paraId="28BF1451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457B228B" w14:textId="47EF9083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Completing writing in year 1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430" w:type="dxa"/>
            <w:shd w:val="clear" w:color="auto" w:fill="auto"/>
          </w:tcPr>
          <w:p w14:paraId="1FE91467" w14:textId="69366A12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610" w:type="dxa"/>
            <w:shd w:val="clear" w:color="auto" w:fill="auto"/>
          </w:tcPr>
          <w:p w14:paraId="679025E7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African American</w:t>
            </w:r>
          </w:p>
          <w:p w14:paraId="4BC06818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670F77DE" w14:textId="77777777" w:rsidTr="008830FC">
        <w:trPr>
          <w:trHeight w:val="145"/>
        </w:trPr>
        <w:tc>
          <w:tcPr>
            <w:tcW w:w="1615" w:type="dxa"/>
            <w:vMerge/>
          </w:tcPr>
          <w:p w14:paraId="58CBEFC0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2B97B35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0B86DA8" w14:textId="200B084E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610" w:type="dxa"/>
            <w:shd w:val="clear" w:color="auto" w:fill="auto"/>
          </w:tcPr>
          <w:p w14:paraId="624A55B3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</w:t>
            </w:r>
          </w:p>
          <w:p w14:paraId="7E5391DB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55392F61" w14:textId="77777777" w:rsidTr="008830FC">
        <w:trPr>
          <w:trHeight w:val="145"/>
        </w:trPr>
        <w:tc>
          <w:tcPr>
            <w:tcW w:w="1615" w:type="dxa"/>
            <w:vMerge/>
          </w:tcPr>
          <w:p w14:paraId="57765C7C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2C6DCE8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215A4A5" w14:textId="58C6AB2A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610" w:type="dxa"/>
            <w:shd w:val="clear" w:color="auto" w:fill="auto"/>
          </w:tcPr>
          <w:p w14:paraId="58A13CC1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Other Race/Ethnicity</w:t>
            </w:r>
          </w:p>
          <w:p w14:paraId="235A2B3B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:rsidRPr="008932A6" w14:paraId="0895F1E3" w14:textId="77777777" w:rsidTr="008830FC">
        <w:trPr>
          <w:trHeight w:val="145"/>
        </w:trPr>
        <w:tc>
          <w:tcPr>
            <w:tcW w:w="1615" w:type="dxa"/>
            <w:vMerge/>
          </w:tcPr>
          <w:p w14:paraId="0DDB77E1" w14:textId="77777777" w:rsidR="00D53613" w:rsidRPr="7C78BE63" w:rsidRDefault="00D53613" w:rsidP="00D53613">
            <w:pPr>
              <w:spacing w:line="259" w:lineRule="auto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792ABD6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0D6F3F5" w14:textId="3CA4916E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610" w:type="dxa"/>
            <w:shd w:val="clear" w:color="auto" w:fill="auto"/>
          </w:tcPr>
          <w:p w14:paraId="106BF039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</w:t>
            </w:r>
          </w:p>
          <w:p w14:paraId="2159AEDC" w14:textId="7777777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D53613" w14:paraId="677F8CC3" w14:textId="77777777" w:rsidTr="008830FC">
        <w:trPr>
          <w:trHeight w:val="866"/>
        </w:trPr>
        <w:tc>
          <w:tcPr>
            <w:tcW w:w="1615" w:type="dxa"/>
            <w:vMerge w:val="restart"/>
          </w:tcPr>
          <w:p w14:paraId="2DDF1250" w14:textId="6D082A3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61CE60AD" w14:textId="498576DE" w:rsidR="00D53613" w:rsidRPr="004E424F" w:rsidRDefault="00D53613" w:rsidP="00D53613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554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Prepared</w:t>
            </w:r>
            <w: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ness Status</w:t>
            </w:r>
          </w:p>
        </w:tc>
        <w:tc>
          <w:tcPr>
            <w:tcW w:w="2880" w:type="dxa"/>
            <w:vMerge w:val="restart"/>
          </w:tcPr>
          <w:p w14:paraId="2369A781" w14:textId="4C87CE47" w:rsidR="00D53613" w:rsidRPr="00D53613" w:rsidRDefault="35D80BEF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35D80BE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was the overall proportion of students completing math in year 1 by preparedness status at your college in Fall 2015 and Fall 2020?</w:t>
            </w:r>
          </w:p>
        </w:tc>
        <w:tc>
          <w:tcPr>
            <w:tcW w:w="2430" w:type="dxa"/>
          </w:tcPr>
          <w:p w14:paraId="3BE64C58" w14:textId="7BA491AA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</w:tc>
        <w:tc>
          <w:tcPr>
            <w:tcW w:w="2610" w:type="dxa"/>
          </w:tcPr>
          <w:p w14:paraId="624AB7F1" w14:textId="73750E88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</w:tc>
      </w:tr>
      <w:tr w:rsidR="00D53613" w14:paraId="0796BE11" w14:textId="77777777" w:rsidTr="008830FC">
        <w:trPr>
          <w:trHeight w:val="683"/>
        </w:trPr>
        <w:tc>
          <w:tcPr>
            <w:tcW w:w="1615" w:type="dxa"/>
            <w:vMerge/>
          </w:tcPr>
          <w:p w14:paraId="29488826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5E9BDF09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C8562E" w14:textId="6CBB6746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</w:tc>
        <w:tc>
          <w:tcPr>
            <w:tcW w:w="2610" w:type="dxa"/>
          </w:tcPr>
          <w:p w14:paraId="4C9EEA7E" w14:textId="6C75C99C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</w:tc>
      </w:tr>
      <w:tr w:rsidR="00D53613" w14:paraId="1EF951E8" w14:textId="77777777" w:rsidTr="008830FC">
        <w:trPr>
          <w:trHeight w:val="330"/>
        </w:trPr>
        <w:tc>
          <w:tcPr>
            <w:tcW w:w="1615" w:type="dxa"/>
            <w:vMerge/>
          </w:tcPr>
          <w:p w14:paraId="7361EA25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0E607FA3" w14:textId="49D909A1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Completing writing in year 1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430" w:type="dxa"/>
            <w:shd w:val="clear" w:color="auto" w:fill="auto"/>
          </w:tcPr>
          <w:p w14:paraId="69A31A26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  <w:p w14:paraId="270D3CCD" w14:textId="1FD280C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1E23ADF" w14:textId="66A888B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Underprepared</w:t>
            </w:r>
          </w:p>
        </w:tc>
      </w:tr>
      <w:tr w:rsidR="00D53613" w14:paraId="415F306F" w14:textId="77777777" w:rsidTr="008830FC">
        <w:trPr>
          <w:trHeight w:val="329"/>
        </w:trPr>
        <w:tc>
          <w:tcPr>
            <w:tcW w:w="1615" w:type="dxa"/>
            <w:vMerge/>
          </w:tcPr>
          <w:p w14:paraId="0C4053D1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ADC37CB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C304308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  <w:p w14:paraId="0D552970" w14:textId="6D80AB15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7235421" w14:textId="7509ACBB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Prepared</w:t>
            </w:r>
          </w:p>
        </w:tc>
      </w:tr>
      <w:tr w:rsidR="00D53613" w:rsidRPr="008932A6" w14:paraId="39847C2A" w14:textId="77777777" w:rsidTr="008830FC">
        <w:trPr>
          <w:trHeight w:val="766"/>
        </w:trPr>
        <w:tc>
          <w:tcPr>
            <w:tcW w:w="1615" w:type="dxa"/>
            <w:vMerge w:val="restart"/>
          </w:tcPr>
          <w:p w14:paraId="23480A7B" w14:textId="670B5175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7C78BE63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 Characteristic:</w:t>
            </w:r>
          </w:p>
          <w:p w14:paraId="1DC6CAE8" w14:textId="77777777" w:rsidR="00D53613" w:rsidRPr="00965CD8" w:rsidRDefault="00D53613" w:rsidP="00D53613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65CD8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Pell Status</w:t>
            </w:r>
          </w:p>
        </w:tc>
        <w:tc>
          <w:tcPr>
            <w:tcW w:w="2880" w:type="dxa"/>
            <w:vMerge w:val="restart"/>
          </w:tcPr>
          <w:p w14:paraId="76EE4AB9" w14:textId="2DDE3A56" w:rsidR="00D53613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What was the overall proportion of students completing math in year 1 by Pell status at your college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430" w:type="dxa"/>
          </w:tcPr>
          <w:p w14:paraId="06D2FE6F" w14:textId="74C958CE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</w:tc>
        <w:tc>
          <w:tcPr>
            <w:tcW w:w="2610" w:type="dxa"/>
          </w:tcPr>
          <w:p w14:paraId="307FFFC9" w14:textId="6B60BD7C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</w:tc>
      </w:tr>
      <w:tr w:rsidR="00D53613" w:rsidRPr="008932A6" w14:paraId="3B0B2BF8" w14:textId="77777777" w:rsidTr="008830FC">
        <w:trPr>
          <w:trHeight w:val="494"/>
        </w:trPr>
        <w:tc>
          <w:tcPr>
            <w:tcW w:w="1615" w:type="dxa"/>
            <w:vMerge/>
          </w:tcPr>
          <w:p w14:paraId="253A84E0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51084C1B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65C93A1" w14:textId="7952388D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</w:tc>
        <w:tc>
          <w:tcPr>
            <w:tcW w:w="2610" w:type="dxa"/>
          </w:tcPr>
          <w:p w14:paraId="68986FF0" w14:textId="625078D3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</w:tc>
      </w:tr>
      <w:tr w:rsidR="00D53613" w:rsidRPr="008932A6" w14:paraId="2C0FB89A" w14:textId="77777777" w:rsidTr="008830FC">
        <w:trPr>
          <w:trHeight w:val="291"/>
        </w:trPr>
        <w:tc>
          <w:tcPr>
            <w:tcW w:w="1615" w:type="dxa"/>
            <w:vMerge/>
          </w:tcPr>
          <w:p w14:paraId="23274D5E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35CFDA3A" w14:textId="3F24231A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Completing writing in year 1 in </w:t>
            </w: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Fall 2015 and Fall </w:t>
            </w:r>
            <w:r w:rsidRPr="4429B758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2020?</w:t>
            </w:r>
          </w:p>
        </w:tc>
        <w:tc>
          <w:tcPr>
            <w:tcW w:w="2430" w:type="dxa"/>
            <w:shd w:val="clear" w:color="auto" w:fill="auto"/>
          </w:tcPr>
          <w:p w14:paraId="661DFDEB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  <w:p w14:paraId="01F3BD10" w14:textId="7AA34F16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EA8C80E" w14:textId="2A31BD33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Received Pell</w:t>
            </w:r>
          </w:p>
        </w:tc>
      </w:tr>
      <w:tr w:rsidR="00D53613" w:rsidRPr="008932A6" w14:paraId="4A77F319" w14:textId="77777777" w:rsidTr="008830FC">
        <w:trPr>
          <w:trHeight w:val="291"/>
        </w:trPr>
        <w:tc>
          <w:tcPr>
            <w:tcW w:w="1615" w:type="dxa"/>
            <w:vMerge/>
          </w:tcPr>
          <w:p w14:paraId="7938F3D0" w14:textId="77777777" w:rsidR="00D53613" w:rsidRPr="7C78BE6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8EE6CC6" w14:textId="77777777" w:rsidR="00D53613" w:rsidRPr="4429B758" w:rsidRDefault="00D53613" w:rsidP="00D53613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1F59464" w14:textId="77777777" w:rsidR="00D53613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  <w:p w14:paraId="0DCFA54D" w14:textId="70E52627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2052561" w14:textId="5495A3D5" w:rsidR="00D53613" w:rsidRPr="008932A6" w:rsidRDefault="00D53613" w:rsidP="00D53613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Did Not Receive Pell</w:t>
            </w:r>
          </w:p>
        </w:tc>
      </w:tr>
    </w:tbl>
    <w:p w14:paraId="4DC30E2B" w14:textId="73D3D2CF" w:rsidR="00D418DD" w:rsidRDefault="00D418DD" w:rsidP="002B07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204B46A3" w14:textId="77777777" w:rsidR="005406B3" w:rsidRDefault="005406B3" w:rsidP="002B07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2AF783AF" w14:textId="77777777" w:rsidR="00D418DD" w:rsidRDefault="00D418DD" w:rsidP="002B07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2B07A6" w:rsidRPr="008932A6" w14:paraId="0609343A" w14:textId="77777777" w:rsidTr="0005503D">
        <w:trPr>
          <w:trHeight w:val="422"/>
        </w:trPr>
        <w:tc>
          <w:tcPr>
            <w:tcW w:w="4495" w:type="dxa"/>
            <w:tcBorders>
              <w:top w:val="single" w:sz="4" w:space="0" w:color="003C71"/>
            </w:tcBorders>
            <w:shd w:val="clear" w:color="auto" w:fill="789D4A"/>
            <w:vAlign w:val="center"/>
          </w:tcPr>
          <w:p w14:paraId="44CF60DC" w14:textId="77777777" w:rsidR="002B07A6" w:rsidRPr="008932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5040" w:type="dxa"/>
            <w:shd w:val="clear" w:color="auto" w:fill="789D4A"/>
            <w:vAlign w:val="center"/>
          </w:tcPr>
          <w:p w14:paraId="62C3A120" w14:textId="5E4BD69D" w:rsidR="002B07A6" w:rsidRPr="008932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F6104A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: Reflection on Math and Writing</w:t>
            </w:r>
          </w:p>
        </w:tc>
      </w:tr>
      <w:tr w:rsidR="002B07A6" w:rsidRPr="008932A6" w14:paraId="21031FFB" w14:textId="77777777" w:rsidTr="35D80BEF">
        <w:tc>
          <w:tcPr>
            <w:tcW w:w="4495" w:type="dxa"/>
          </w:tcPr>
          <w:p w14:paraId="51BBFBD4" w14:textId="77777777" w:rsidR="002B07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data points surprised you? </w:t>
            </w:r>
          </w:p>
          <w:p w14:paraId="659033AE" w14:textId="02DBD1F5" w:rsidR="005B1FB2" w:rsidRDefault="005B1FB2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65A68315" w14:textId="748390B6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6538289" w14:textId="7CC3BBAD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C03CA10" w14:textId="386BCF82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B048645" w14:textId="77777777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A254241" w14:textId="2B11D11E" w:rsidR="005B1FB2" w:rsidRPr="008932A6" w:rsidRDefault="005B1FB2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726B7F64" w14:textId="77777777" w:rsidR="002B07A6" w:rsidRPr="008932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D519F2" w:rsidRPr="008932A6" w14:paraId="180BC974" w14:textId="77777777" w:rsidTr="35D80BEF">
        <w:tc>
          <w:tcPr>
            <w:tcW w:w="4495" w:type="dxa"/>
          </w:tcPr>
          <w:p w14:paraId="0051279F" w14:textId="737E00E4" w:rsidR="00D519F2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Is there overall improvement in students completing college-level math and writing in year 1 from 2015-2020 at your college? </w:t>
            </w:r>
          </w:p>
          <w:p w14:paraId="3B602B9A" w14:textId="73759818" w:rsidR="007B6E09" w:rsidRDefault="007B6E09" w:rsidP="008B0A4A">
            <w:pPr>
              <w:autoSpaceDE w:val="0"/>
              <w:autoSpaceDN w:val="0"/>
              <w:adjustRightInd w:val="0"/>
              <w:rPr>
                <w:color w:val="003C71"/>
              </w:rPr>
            </w:pPr>
          </w:p>
          <w:p w14:paraId="3D2CA4E3" w14:textId="43F52749" w:rsidR="005B1FB2" w:rsidRDefault="35D80BEF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Is the growth for African American and Hispanic students outpacing White students (i.e., leading to reduction in equity gaps)? </w:t>
            </w:r>
          </w:p>
          <w:p w14:paraId="782449FF" w14:textId="196C00E6" w:rsidR="005B1FB2" w:rsidRDefault="35D80BEF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For math? </w:t>
            </w:r>
          </w:p>
          <w:p w14:paraId="72A1F8CE" w14:textId="03B932B5" w:rsidR="005B1FB2" w:rsidRDefault="005B1FB2" w:rsidP="35D80BE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EB36991" w14:textId="13823B42" w:rsidR="005B1FB2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>For writing?</w:t>
            </w:r>
          </w:p>
          <w:p w14:paraId="38605157" w14:textId="4F035A7E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621D45CE" w14:textId="77777777" w:rsidR="00D519F2" w:rsidRPr="008932A6" w:rsidRDefault="00D519F2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4C7153" w:rsidRPr="008932A6" w14:paraId="49A1D093" w14:textId="77777777" w:rsidTr="35D80BEF">
        <w:tc>
          <w:tcPr>
            <w:tcW w:w="4495" w:type="dxa"/>
          </w:tcPr>
          <w:p w14:paraId="27E18913" w14:textId="2EF0EA1F" w:rsidR="004C7153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>What impact has corequisite implementation had on completing college-level math and writing in year 1 for students who come to the college and are designated underprepared? Do you see this impact in the KPI outcomes?</w:t>
            </w:r>
          </w:p>
          <w:p w14:paraId="43BDD153" w14:textId="641430C6" w:rsidR="007B6E09" w:rsidRDefault="007B6E0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87A762F" w14:textId="77777777" w:rsidR="005B1FB2" w:rsidRDefault="007B6E0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Is the growth for students designated as underprepared outpacing those who </w:t>
            </w:r>
            <w:r w:rsidR="009C2C7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are 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>prepared (i.e., leading to reduction in equity gaps)?</w:t>
            </w:r>
          </w:p>
          <w:p w14:paraId="10C59A43" w14:textId="77266EED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07BBC5D9" w14:textId="77777777" w:rsidR="004C7153" w:rsidRPr="008932A6" w:rsidRDefault="004C715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B07A6" w:rsidRPr="008932A6" w14:paraId="4B07645D" w14:textId="77777777" w:rsidTr="35D80BEF">
        <w:tc>
          <w:tcPr>
            <w:tcW w:w="4495" w:type="dxa"/>
          </w:tcPr>
          <w:p w14:paraId="099BAC59" w14:textId="6B526F7E" w:rsidR="005B1FB2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Based on these data, what concerns do you have about equity among student groups in completion of college-level math and writing in year 1? </w:t>
            </w:r>
          </w:p>
          <w:p w14:paraId="67ED01D8" w14:textId="77777777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FEEB561" w14:textId="179FC8F4" w:rsidR="00D418DD" w:rsidRPr="008932A6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53B111DE" w14:textId="77777777" w:rsidR="002B07A6" w:rsidRPr="008932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B07A6" w:rsidRPr="008932A6" w14:paraId="4F626920" w14:textId="77777777" w:rsidTr="35D80BEF">
        <w:tc>
          <w:tcPr>
            <w:tcW w:w="4495" w:type="dxa"/>
          </w:tcPr>
          <w:p w14:paraId="09B0780A" w14:textId="548C1282" w:rsidR="003648CD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often does the college evaluate completion of college-level math, writing, and reading in year 1 disaggregated by race/ethnicity, preparedness, and Pell status to understand areas of growth in student learning and equity implications? </w:t>
            </w:r>
          </w:p>
          <w:p w14:paraId="76E0839E" w14:textId="77777777" w:rsidR="003648CD" w:rsidRDefault="003648C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F18DD45" w14:textId="51F9CAA9" w:rsidR="005B1FB2" w:rsidRDefault="7C78BE6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Who on your c</w:t>
            </w:r>
            <w:r w:rsidR="009C2C71">
              <w:rPr>
                <w:rFonts w:ascii="Encode Sans" w:hAnsi="Encode Sans" w:cs="Times New Roman"/>
                <w:color w:val="003C71"/>
                <w:sz w:val="21"/>
                <w:szCs w:val="21"/>
              </w:rPr>
              <w:t>ollege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is having those discussions?</w:t>
            </w:r>
            <w:r w:rsidR="009C2C7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Who else at your college needs to be included in those discussions?</w:t>
            </w:r>
          </w:p>
          <w:p w14:paraId="67DE6EB7" w14:textId="342F8BF4" w:rsidR="00D418DD" w:rsidRPr="008932A6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5B4A606F" w14:textId="77777777" w:rsidR="002B07A6" w:rsidRPr="008932A6" w:rsidRDefault="002B07A6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762C68" w:rsidRPr="008932A6" w14:paraId="6A48CE8F" w14:textId="77777777" w:rsidTr="35D80BEF">
        <w:tc>
          <w:tcPr>
            <w:tcW w:w="4495" w:type="dxa"/>
          </w:tcPr>
          <w:p w14:paraId="07B34146" w14:textId="49BD4BDF" w:rsidR="005B1FB2" w:rsidRDefault="4429B75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does this data impact your discussion on teaching and learning as it relates to corequisite redesign and pedagogy in the classroom? </w:t>
            </w:r>
          </w:p>
          <w:p w14:paraId="05520ABA" w14:textId="77777777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0B51E33" w14:textId="77777777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43651AE" w14:textId="377222FD" w:rsidR="00D418DD" w:rsidRPr="7C78BE63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040" w:type="dxa"/>
          </w:tcPr>
          <w:p w14:paraId="42E87121" w14:textId="77777777" w:rsidR="00762C68" w:rsidRPr="008932A6" w:rsidRDefault="00762C68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713BE79D" w14:textId="34F07FB1" w:rsidR="35D80BEF" w:rsidRDefault="35D80BEF"/>
    <w:p w14:paraId="57E57FE3" w14:textId="63FE85F0" w:rsidR="00D418DD" w:rsidRDefault="00D418DD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398C1C92" w14:textId="4F5DADE8" w:rsidR="00CF7BF3" w:rsidRPr="009C2C71" w:rsidRDefault="7C78BE63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Using the answers from </w:t>
      </w:r>
      <w:r w:rsidR="00D35284">
        <w:rPr>
          <w:rFonts w:ascii="Encode Sans" w:hAnsi="Encode Sans" w:cs="Times New Roman"/>
          <w:b/>
          <w:bCs/>
          <w:color w:val="003C71"/>
          <w:sz w:val="21"/>
          <w:szCs w:val="21"/>
        </w:rPr>
        <w:t>all</w:t>
      </w: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 section</w:t>
      </w:r>
      <w:r w:rsidR="00D35284">
        <w:rPr>
          <w:rFonts w:ascii="Encode Sans" w:hAnsi="Encode Sans" w:cs="Times New Roman"/>
          <w:b/>
          <w:bCs/>
          <w:color w:val="003C71"/>
          <w:sz w:val="21"/>
          <w:szCs w:val="21"/>
        </w:rPr>
        <w:t>s</w:t>
      </w: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 above, discuss the following summary questions.</w:t>
      </w:r>
    </w:p>
    <w:p w14:paraId="485851B4" w14:textId="7F4342B3" w:rsidR="00CF7BF3" w:rsidRDefault="00CF7BF3" w:rsidP="008932A6">
      <w:pPr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ook w:val="04A0" w:firstRow="1" w:lastRow="0" w:firstColumn="1" w:lastColumn="0" w:noHBand="0" w:noVBand="1"/>
      </w:tblPr>
      <w:tblGrid>
        <w:gridCol w:w="4585"/>
        <w:gridCol w:w="4950"/>
      </w:tblGrid>
      <w:tr w:rsidR="00CF7BF3" w:rsidRPr="008932A6" w14:paraId="3B5494F7" w14:textId="77777777" w:rsidTr="00A87E10">
        <w:trPr>
          <w:trHeight w:val="422"/>
        </w:trPr>
        <w:tc>
          <w:tcPr>
            <w:tcW w:w="4585" w:type="dxa"/>
            <w:shd w:val="clear" w:color="auto" w:fill="789D4A"/>
            <w:vAlign w:val="center"/>
          </w:tcPr>
          <w:p w14:paraId="51969621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950" w:type="dxa"/>
            <w:shd w:val="clear" w:color="auto" w:fill="789D4A"/>
            <w:vAlign w:val="center"/>
          </w:tcPr>
          <w:p w14:paraId="190A4DBA" w14:textId="32793B7F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F6104A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: Observation of Trends</w:t>
            </w:r>
          </w:p>
        </w:tc>
      </w:tr>
      <w:tr w:rsidR="00CF7BF3" w:rsidRPr="008932A6" w14:paraId="129A9FF8" w14:textId="77777777" w:rsidTr="00A87E10">
        <w:tc>
          <w:tcPr>
            <w:tcW w:w="4585" w:type="dxa"/>
          </w:tcPr>
          <w:p w14:paraId="2EEB300D" w14:textId="77777777" w:rsidR="009C2C71" w:rsidRDefault="500D6F17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500D6F17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trends do you see across the KPIs by student characteristics?</w:t>
            </w:r>
          </w:p>
          <w:p w14:paraId="52E623F8" w14:textId="77777777" w:rsidR="00D418DD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6E38AA4" w14:textId="2F545FA6" w:rsidR="00D418DD" w:rsidRPr="008932A6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50" w:type="dxa"/>
          </w:tcPr>
          <w:p w14:paraId="524A9749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CF7BF3" w:rsidRPr="008932A6" w14:paraId="31BFC7CD" w14:textId="77777777" w:rsidTr="00A87E10">
        <w:tc>
          <w:tcPr>
            <w:tcW w:w="4585" w:type="dxa"/>
          </w:tcPr>
          <w:p w14:paraId="661D88F2" w14:textId="2D1483FA" w:rsidR="00CF7BF3" w:rsidRDefault="35D80BE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35D80BEF">
              <w:rPr>
                <w:rFonts w:ascii="Encode Sans" w:hAnsi="Encode Sans" w:cs="Times New Roman"/>
                <w:color w:val="003C71"/>
                <w:sz w:val="21"/>
                <w:szCs w:val="21"/>
              </w:rPr>
              <w:t>Based on these trends, what concerns do you have about equity among student groups in measures related to students successfully completing courses and earning credit?</w:t>
            </w:r>
          </w:p>
          <w:p w14:paraId="50F79568" w14:textId="0F9F1CB8" w:rsidR="00D418DD" w:rsidRPr="008932A6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50" w:type="dxa"/>
          </w:tcPr>
          <w:p w14:paraId="452B85FB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DF4107" w:rsidRPr="008932A6" w14:paraId="72A961D8" w14:textId="77777777" w:rsidTr="00A87E10">
        <w:tc>
          <w:tcPr>
            <w:tcW w:w="4585" w:type="dxa"/>
          </w:tcPr>
          <w:p w14:paraId="3C98C43D" w14:textId="77777777" w:rsidR="00DF4107" w:rsidRDefault="7C78BE6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 xml:space="preserve">How does your college use KPI data to evaluate institutional reforms </w:t>
            </w:r>
            <w:r w:rsidR="00762C68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in teaching and learning? </w:t>
            </w:r>
          </w:p>
          <w:p w14:paraId="288E01A4" w14:textId="161B9E68" w:rsidR="00D418DD" w:rsidRPr="008932A6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50" w:type="dxa"/>
          </w:tcPr>
          <w:p w14:paraId="6AE1C758" w14:textId="77777777" w:rsidR="00DF4107" w:rsidRPr="008932A6" w:rsidRDefault="00DF4107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667D51" w:rsidRPr="008932A6" w14:paraId="459F2312" w14:textId="77777777" w:rsidTr="00A87E10">
        <w:tc>
          <w:tcPr>
            <w:tcW w:w="4585" w:type="dxa"/>
          </w:tcPr>
          <w:p w14:paraId="309BC9E9" w14:textId="77777777" w:rsidR="00667D51" w:rsidRDefault="00667D51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types of institutional data do faculty have access to that can guide continuous improvement efforts for the courses they teach?</w:t>
            </w:r>
          </w:p>
          <w:p w14:paraId="33C0D454" w14:textId="77777777" w:rsidR="00667D51" w:rsidRDefault="00667D51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C5BB314" w14:textId="1D65FE16" w:rsidR="00667D51" w:rsidRDefault="66295CC9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66295CC9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additional data elements should be shared with faculty to deepen conversations which can inform course design and teaching strategies that lead to equitable learning outcomes?</w:t>
            </w:r>
          </w:p>
          <w:p w14:paraId="78596589" w14:textId="4BAD2470" w:rsidR="00D418DD" w:rsidRPr="7C78BE63" w:rsidRDefault="00D418DD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50" w:type="dxa"/>
          </w:tcPr>
          <w:p w14:paraId="1899214C" w14:textId="77777777" w:rsidR="00667D51" w:rsidRPr="008932A6" w:rsidRDefault="00667D51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CF7BF3" w:rsidRPr="008932A6" w14:paraId="673E7F7D" w14:textId="77777777" w:rsidTr="00A87E10">
        <w:tc>
          <w:tcPr>
            <w:tcW w:w="4585" w:type="dxa"/>
          </w:tcPr>
          <w:p w14:paraId="553C37A4" w14:textId="0AB99970" w:rsidR="00CF7BF3" w:rsidRDefault="4429B758" w:rsidP="4429B758">
            <w:pPr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>Does the college prioritize equity in student learning outcomes?</w:t>
            </w:r>
          </w:p>
          <w:p w14:paraId="322EC776" w14:textId="27082DC5" w:rsidR="00CF7BF3" w:rsidRDefault="00CF7BF3" w:rsidP="4429B758">
            <w:pPr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</w:pPr>
          </w:p>
          <w:p w14:paraId="429C9F6A" w14:textId="3F71FA83" w:rsidR="00CF7BF3" w:rsidRDefault="66295CC9" w:rsidP="4429B758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66295CC9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>If so, what strategies are currently used to communicate to the college community and students that equity in student learning outcomes is a priority?</w:t>
            </w:r>
          </w:p>
          <w:p w14:paraId="5850206C" w14:textId="46AE05C7" w:rsidR="00CF7BF3" w:rsidRDefault="00CF7BF3" w:rsidP="4429B758">
            <w:pPr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</w:pPr>
          </w:p>
          <w:p w14:paraId="0793DCA6" w14:textId="25684ED1" w:rsidR="00CF7BF3" w:rsidRDefault="4429B758" w:rsidP="4429B758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Is this priority communicated through:</w:t>
            </w:r>
          </w:p>
          <w:p w14:paraId="6E30B834" w14:textId="4CCD2606" w:rsidR="00CF7BF3" w:rsidRDefault="4429B758" w:rsidP="4429B758">
            <w:pPr>
              <w:pStyle w:val="ListParagraph"/>
              <w:numPr>
                <w:ilvl w:val="0"/>
                <w:numId w:val="2"/>
              </w:numPr>
              <w:rPr>
                <w:color w:val="003C71"/>
                <w:sz w:val="21"/>
                <w:szCs w:val="21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Strategic plans?</w:t>
            </w:r>
          </w:p>
          <w:p w14:paraId="19019EC4" w14:textId="23D4BA69" w:rsidR="00CF7BF3" w:rsidRDefault="4429B758" w:rsidP="4429B758">
            <w:pPr>
              <w:pStyle w:val="ListParagraph"/>
              <w:numPr>
                <w:ilvl w:val="0"/>
                <w:numId w:val="2"/>
              </w:numPr>
              <w:rPr>
                <w:color w:val="003C71"/>
                <w:sz w:val="21"/>
                <w:szCs w:val="21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Convocations, professional/staff development, and commencements?</w:t>
            </w:r>
          </w:p>
          <w:p w14:paraId="7A8247DF" w14:textId="330003A5" w:rsidR="00CF7BF3" w:rsidRDefault="35D80BEF" w:rsidP="4429B758">
            <w:pPr>
              <w:pStyle w:val="ListParagraph"/>
              <w:numPr>
                <w:ilvl w:val="0"/>
                <w:numId w:val="2"/>
              </w:numPr>
              <w:rPr>
                <w:color w:val="003C71"/>
                <w:sz w:val="21"/>
                <w:szCs w:val="21"/>
              </w:rPr>
            </w:pPr>
            <w:r w:rsidRPr="35D80BE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 xml:space="preserve">Departmental review of data and goal setting? </w:t>
            </w:r>
          </w:p>
          <w:p w14:paraId="5CE173F9" w14:textId="22989EF2" w:rsidR="00CF7BF3" w:rsidRDefault="35D80BEF" w:rsidP="4429B758">
            <w:pPr>
              <w:pStyle w:val="ListParagraph"/>
              <w:numPr>
                <w:ilvl w:val="0"/>
                <w:numId w:val="2"/>
              </w:numPr>
              <w:rPr>
                <w:color w:val="003C71"/>
                <w:sz w:val="21"/>
                <w:szCs w:val="21"/>
              </w:rPr>
            </w:pPr>
            <w:r w:rsidRPr="35D80BE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Marketing and recruitment, K-12 connections, and community &amp; adult outreach?</w:t>
            </w:r>
          </w:p>
          <w:p w14:paraId="00AA80E7" w14:textId="4FF2075D" w:rsidR="00CF7BF3" w:rsidRDefault="35D80BEF" w:rsidP="4429B758">
            <w:pPr>
              <w:pStyle w:val="ListParagraph"/>
              <w:numPr>
                <w:ilvl w:val="0"/>
                <w:numId w:val="2"/>
              </w:numPr>
              <w:rPr>
                <w:color w:val="003C71"/>
                <w:sz w:val="21"/>
                <w:szCs w:val="21"/>
              </w:rPr>
            </w:pPr>
            <w:r w:rsidRPr="35D80BE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What additional communications associated with equity in student outcomes would be valuable?</w:t>
            </w:r>
          </w:p>
          <w:p w14:paraId="3F206EB9" w14:textId="1980B8ED" w:rsidR="4429B758" w:rsidRDefault="4429B758" w:rsidP="4429B758">
            <w:pPr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</w:pPr>
          </w:p>
          <w:p w14:paraId="71054E9D" w14:textId="5EFD5775" w:rsidR="4429B758" w:rsidRDefault="4429B758" w:rsidP="4429B758">
            <w:pPr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</w:pPr>
            <w:r w:rsidRPr="4429B758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If not, how can college leaders use data to make the case that equity in student outcomes should be a priority of the college?</w:t>
            </w:r>
          </w:p>
          <w:p w14:paraId="0BBBC9EB" w14:textId="74F1F0A9" w:rsidR="00D418DD" w:rsidRPr="008932A6" w:rsidRDefault="00D418DD" w:rsidP="005726AA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50" w:type="dxa"/>
          </w:tcPr>
          <w:p w14:paraId="3E3DE31C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23405C6C" w14:textId="77777777" w:rsidR="00D418DD" w:rsidRDefault="00D418DD" w:rsidP="008932A6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</w:p>
    <w:p w14:paraId="72152BB5" w14:textId="1A6802CE" w:rsidR="00E479F4" w:rsidRPr="00D418DD" w:rsidRDefault="00762C68" w:rsidP="008932A6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Please have team members decide which concurrent sessions they will attend. In </w:t>
      </w:r>
      <w:r w:rsid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T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eam </w:t>
      </w:r>
      <w:r w:rsid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Strategy T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ime </w:t>
      </w:r>
      <w:r w:rsid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#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3 we will take the first 15 minutes to report back on key learnings from the concurrent sessions.</w:t>
      </w:r>
    </w:p>
    <w:p w14:paraId="339A6753" w14:textId="457AA4E2" w:rsidR="00E479F4" w:rsidRDefault="00E479F4" w:rsidP="008932A6">
      <w:pPr>
        <w:rPr>
          <w:rFonts w:ascii="Encode Sans" w:hAnsi="Encode Sans"/>
          <w:color w:val="003C71"/>
        </w:rPr>
      </w:pPr>
    </w:p>
    <w:p w14:paraId="0D1441C1" w14:textId="15E7269C" w:rsidR="00E479F4" w:rsidRDefault="00D35284" w:rsidP="008932A6">
      <w:pPr>
        <w:rPr>
          <w:rFonts w:ascii="Encode Sans" w:hAnsi="Encode Sans"/>
          <w:color w:val="003C71"/>
        </w:rPr>
      </w:pPr>
      <w:r>
        <w:rPr>
          <w:rFonts w:ascii="Encode Sans" w:hAnsi="Encode Sans"/>
          <w:noProof/>
          <w:color w:val="003C7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0F660" wp14:editId="7148A03C">
                <wp:simplePos x="0" y="0"/>
                <wp:positionH relativeFrom="column">
                  <wp:posOffset>-18107</wp:posOffset>
                </wp:positionH>
                <wp:positionV relativeFrom="paragraph">
                  <wp:posOffset>56773</wp:posOffset>
                </wp:positionV>
                <wp:extent cx="6065822" cy="434566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2" cy="4345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3C71"/>
                          </a:solidFill>
                        </a:ln>
                      </wps:spPr>
                      <wps:txbx>
                        <w:txbxContent>
                          <w:p w14:paraId="0221FE16" w14:textId="77777777" w:rsidR="00D35284" w:rsidRDefault="00D35284" w:rsidP="00D418D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Encode Sans" w:hAnsi="Encode Sans"/>
                                <w:color w:val="003C71"/>
                              </w:rPr>
                            </w:pPr>
                            <w:r w:rsidRPr="00D35284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Please upload your completed team time document to the </w:t>
                            </w:r>
                            <w:hyperlink r:id="rId12" w:history="1">
                              <w:r w:rsidRPr="00D35284">
                                <w:rPr>
                                  <w:rStyle w:val="Hyperlink"/>
                                  <w:rFonts w:ascii="Encode Sans" w:hAnsi="Encode Sans" w:cs="Times New Roman"/>
                                  <w:color w:val="003C71"/>
                                  <w:sz w:val="21"/>
                                  <w:szCs w:val="21"/>
                                </w:rPr>
                                <w:t>Document Center on the Event Page</w:t>
                              </w:r>
                            </w:hyperlink>
                            <w:r w:rsidRPr="00D35284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 using the file name: [Your college name]_TPI6Team Time 1.docx</w:t>
                            </w:r>
                          </w:p>
                          <w:p w14:paraId="0D6DED18" w14:textId="77777777" w:rsidR="00D35284" w:rsidRDefault="00D35284" w:rsidP="00D418DD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0F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4.45pt;width:477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" fillcolor="#e2efd9 [665]" strokecolor="#003c71" strokeweight=".5pt">
                <v:textbox>
                  <w:txbxContent>
                    <w:p w14:paraId="0221FE16" w14:textId="77777777" w:rsidR="00D35284" w:rsidRDefault="00D35284" w:rsidP="00D418DD">
                      <w:pPr>
                        <w:shd w:val="clear" w:color="auto" w:fill="E2EFD9" w:themeFill="accent6" w:themeFillTint="33"/>
                        <w:jc w:val="center"/>
                        <w:rPr>
                          <w:rFonts w:ascii="Encode Sans" w:hAnsi="Encode Sans"/>
                          <w:color w:val="003C71"/>
                        </w:rPr>
                      </w:pPr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Please upload your completed team time document to the </w:t>
                      </w:r>
                      <w:hyperlink r:id="rId13" w:history="1">
                        <w:r w:rsidRPr="00D35284">
                          <w:rPr>
                            <w:rStyle w:val="Hyperlink"/>
                            <w:rFonts w:ascii="Encode Sans" w:hAnsi="Encode Sans" w:cs="Times New Roman"/>
                            <w:color w:val="003C71"/>
                            <w:sz w:val="21"/>
                            <w:szCs w:val="21"/>
                          </w:rPr>
                          <w:t>Document Center on the Event Page</w:t>
                        </w:r>
                      </w:hyperlink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 using the file name: [Your college </w:t>
                      </w:r>
                      <w:proofErr w:type="gramStart"/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>name]_</w:t>
                      </w:r>
                      <w:proofErr w:type="gramEnd"/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>TPI6Team Time 1.docx</w:t>
                      </w:r>
                    </w:p>
                    <w:p w14:paraId="0D6DED18" w14:textId="77777777" w:rsidR="00D35284" w:rsidRDefault="00D35284" w:rsidP="00D418DD">
                      <w:pPr>
                        <w:shd w:val="clear" w:color="auto" w:fill="E2EFD9" w:themeFill="accent6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BADC8C" w14:textId="454CA6EA" w:rsidR="00802A2F" w:rsidRDefault="00802A2F" w:rsidP="00802A2F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500D6F17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</w:t>
      </w:r>
      <w:r>
        <w:rPr>
          <w:rFonts w:ascii="Zilla Slab" w:hAnsi="Zilla Slab" w:cs="Times New Roman"/>
          <w:b/>
          <w:bCs/>
          <w:color w:val="003C71"/>
          <w:sz w:val="36"/>
          <w:szCs w:val="36"/>
        </w:rPr>
        <w:t>2</w:t>
      </w:r>
      <w:r w:rsidRPr="500D6F17">
        <w:rPr>
          <w:rFonts w:ascii="Zilla Slab" w:hAnsi="Zilla Slab" w:cs="Times New Roman"/>
          <w:b/>
          <w:bCs/>
          <w:color w:val="003C71"/>
          <w:sz w:val="36"/>
          <w:szCs w:val="36"/>
        </w:rPr>
        <w:t>: Cadre 1+ and 1</w:t>
      </w:r>
    </w:p>
    <w:p w14:paraId="43061C9B" w14:textId="4765C372" w:rsidR="009964F2" w:rsidRDefault="009964F2" w:rsidP="00802A2F">
      <w:pPr>
        <w:rPr>
          <w:color w:val="003C71"/>
        </w:rPr>
      </w:pPr>
    </w:p>
    <w:p w14:paraId="7F200A2C" w14:textId="3D9FF8C8" w:rsidR="007B78A6" w:rsidRPr="00FA790B" w:rsidRDefault="007B78A6" w:rsidP="008932A6"/>
    <w:sectPr w:rsidR="007B78A6" w:rsidRPr="00FA790B" w:rsidSect="003406C9">
      <w:headerReference w:type="default" r:id="rId14"/>
      <w:footerReference w:type="default" r:id="rId15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2BBF" w14:textId="77777777" w:rsidR="00491A7B" w:rsidRDefault="00491A7B" w:rsidP="0094136D">
      <w:r>
        <w:separator/>
      </w:r>
    </w:p>
  </w:endnote>
  <w:endnote w:type="continuationSeparator" w:id="0">
    <w:p w14:paraId="617A019C" w14:textId="77777777" w:rsidR="00491A7B" w:rsidRDefault="00491A7B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code Sans">
    <w:panose1 w:val="00000500000000000000"/>
    <w:charset w:val="4D"/>
    <w:family w:val="auto"/>
    <w:pitch w:val="variable"/>
    <w:sig w:usb0="20000007" w:usb1="00000003" w:usb2="00000000" w:usb3="00000000" w:csb0="00000193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8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89d4a" stroked="f" strokeweight="1pt" w14:anchorId="75685F9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3DEB" w14:textId="77777777" w:rsidR="00491A7B" w:rsidRDefault="00491A7B" w:rsidP="0094136D">
      <w:r>
        <w:separator/>
      </w:r>
    </w:p>
  </w:footnote>
  <w:footnote w:type="continuationSeparator" w:id="0">
    <w:p w14:paraId="438265F7" w14:textId="77777777" w:rsidR="00491A7B" w:rsidRDefault="00491A7B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7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3c71" stroked="f" strokeweight="1pt" w14:anchorId="3F87BC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454"/>
    <w:multiLevelType w:val="hybridMultilevel"/>
    <w:tmpl w:val="DDE427E4"/>
    <w:lvl w:ilvl="0" w:tplc="B2FAC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2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C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D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0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E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4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2A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41E"/>
    <w:multiLevelType w:val="hybridMultilevel"/>
    <w:tmpl w:val="369EBD9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A2C7735"/>
    <w:multiLevelType w:val="hybridMultilevel"/>
    <w:tmpl w:val="08F87678"/>
    <w:lvl w:ilvl="0" w:tplc="7BBAF3A4">
      <w:start w:val="1"/>
      <w:numFmt w:val="decimal"/>
      <w:lvlText w:val="%1."/>
      <w:lvlJc w:val="left"/>
      <w:pPr>
        <w:ind w:left="720" w:hanging="360"/>
      </w:pPr>
    </w:lvl>
    <w:lvl w:ilvl="1" w:tplc="8CCC0E9C">
      <w:start w:val="1"/>
      <w:numFmt w:val="lowerLetter"/>
      <w:lvlText w:val="%2."/>
      <w:lvlJc w:val="left"/>
      <w:pPr>
        <w:ind w:left="1440" w:hanging="360"/>
      </w:pPr>
    </w:lvl>
    <w:lvl w:ilvl="2" w:tplc="BCA20FFA">
      <w:start w:val="1"/>
      <w:numFmt w:val="lowerRoman"/>
      <w:lvlText w:val="%3."/>
      <w:lvlJc w:val="right"/>
      <w:pPr>
        <w:ind w:left="2160" w:hanging="180"/>
      </w:pPr>
    </w:lvl>
    <w:lvl w:ilvl="3" w:tplc="62A2574A">
      <w:start w:val="1"/>
      <w:numFmt w:val="decimal"/>
      <w:lvlText w:val="%4."/>
      <w:lvlJc w:val="left"/>
      <w:pPr>
        <w:ind w:left="2880" w:hanging="360"/>
      </w:pPr>
    </w:lvl>
    <w:lvl w:ilvl="4" w:tplc="49268830">
      <w:start w:val="1"/>
      <w:numFmt w:val="lowerLetter"/>
      <w:lvlText w:val="%5."/>
      <w:lvlJc w:val="left"/>
      <w:pPr>
        <w:ind w:left="3600" w:hanging="360"/>
      </w:pPr>
    </w:lvl>
    <w:lvl w:ilvl="5" w:tplc="1626ED7A">
      <w:start w:val="1"/>
      <w:numFmt w:val="lowerRoman"/>
      <w:lvlText w:val="%6."/>
      <w:lvlJc w:val="right"/>
      <w:pPr>
        <w:ind w:left="4320" w:hanging="180"/>
      </w:pPr>
    </w:lvl>
    <w:lvl w:ilvl="6" w:tplc="1F58FAD2">
      <w:start w:val="1"/>
      <w:numFmt w:val="decimal"/>
      <w:lvlText w:val="%7."/>
      <w:lvlJc w:val="left"/>
      <w:pPr>
        <w:ind w:left="5040" w:hanging="360"/>
      </w:pPr>
    </w:lvl>
    <w:lvl w:ilvl="7" w:tplc="F5FA2CB4">
      <w:start w:val="1"/>
      <w:numFmt w:val="lowerLetter"/>
      <w:lvlText w:val="%8."/>
      <w:lvlJc w:val="left"/>
      <w:pPr>
        <w:ind w:left="5760" w:hanging="360"/>
      </w:pPr>
    </w:lvl>
    <w:lvl w:ilvl="8" w:tplc="72E88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07E"/>
    <w:multiLevelType w:val="hybridMultilevel"/>
    <w:tmpl w:val="33D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663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702F"/>
    <w:multiLevelType w:val="hybridMultilevel"/>
    <w:tmpl w:val="BBDC9838"/>
    <w:lvl w:ilvl="0" w:tplc="32EA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A866"/>
    <w:multiLevelType w:val="hybridMultilevel"/>
    <w:tmpl w:val="72408296"/>
    <w:lvl w:ilvl="0" w:tplc="35B23424">
      <w:start w:val="1"/>
      <w:numFmt w:val="decimal"/>
      <w:lvlText w:val="%1."/>
      <w:lvlJc w:val="left"/>
      <w:pPr>
        <w:ind w:left="720" w:hanging="360"/>
      </w:pPr>
    </w:lvl>
    <w:lvl w:ilvl="1" w:tplc="CC00CACE">
      <w:start w:val="1"/>
      <w:numFmt w:val="lowerLetter"/>
      <w:lvlText w:val="%2."/>
      <w:lvlJc w:val="left"/>
      <w:pPr>
        <w:ind w:left="1440" w:hanging="360"/>
      </w:pPr>
    </w:lvl>
    <w:lvl w:ilvl="2" w:tplc="F83EF4C8">
      <w:start w:val="1"/>
      <w:numFmt w:val="lowerRoman"/>
      <w:lvlText w:val="%3."/>
      <w:lvlJc w:val="right"/>
      <w:pPr>
        <w:ind w:left="2160" w:hanging="180"/>
      </w:pPr>
    </w:lvl>
    <w:lvl w:ilvl="3" w:tplc="600286DA">
      <w:start w:val="1"/>
      <w:numFmt w:val="decimal"/>
      <w:lvlText w:val="%4."/>
      <w:lvlJc w:val="left"/>
      <w:pPr>
        <w:ind w:left="2880" w:hanging="360"/>
      </w:pPr>
    </w:lvl>
    <w:lvl w:ilvl="4" w:tplc="CD3C0584">
      <w:start w:val="1"/>
      <w:numFmt w:val="lowerLetter"/>
      <w:lvlText w:val="%5."/>
      <w:lvlJc w:val="left"/>
      <w:pPr>
        <w:ind w:left="3600" w:hanging="360"/>
      </w:pPr>
    </w:lvl>
    <w:lvl w:ilvl="5" w:tplc="D3261970">
      <w:start w:val="1"/>
      <w:numFmt w:val="lowerRoman"/>
      <w:lvlText w:val="%6."/>
      <w:lvlJc w:val="right"/>
      <w:pPr>
        <w:ind w:left="4320" w:hanging="180"/>
      </w:pPr>
    </w:lvl>
    <w:lvl w:ilvl="6" w:tplc="5CAA52AA">
      <w:start w:val="1"/>
      <w:numFmt w:val="decimal"/>
      <w:lvlText w:val="%7."/>
      <w:lvlJc w:val="left"/>
      <w:pPr>
        <w:ind w:left="5040" w:hanging="360"/>
      </w:pPr>
    </w:lvl>
    <w:lvl w:ilvl="7" w:tplc="A3B834CE">
      <w:start w:val="1"/>
      <w:numFmt w:val="lowerLetter"/>
      <w:lvlText w:val="%8."/>
      <w:lvlJc w:val="left"/>
      <w:pPr>
        <w:ind w:left="5760" w:hanging="360"/>
      </w:pPr>
    </w:lvl>
    <w:lvl w:ilvl="8" w:tplc="226E1C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D6EAE"/>
    <w:multiLevelType w:val="hybridMultilevel"/>
    <w:tmpl w:val="CC4AB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082C"/>
    <w:multiLevelType w:val="hybridMultilevel"/>
    <w:tmpl w:val="5276EFA2"/>
    <w:lvl w:ilvl="0" w:tplc="C442CF34">
      <w:start w:val="1"/>
      <w:numFmt w:val="decimal"/>
      <w:lvlText w:val="%1."/>
      <w:lvlJc w:val="left"/>
      <w:pPr>
        <w:ind w:left="720" w:hanging="360"/>
      </w:pPr>
    </w:lvl>
    <w:lvl w:ilvl="1" w:tplc="8F5896FE">
      <w:start w:val="1"/>
      <w:numFmt w:val="lowerLetter"/>
      <w:lvlText w:val="%2."/>
      <w:lvlJc w:val="left"/>
      <w:pPr>
        <w:ind w:left="1440" w:hanging="360"/>
      </w:pPr>
    </w:lvl>
    <w:lvl w:ilvl="2" w:tplc="26B2D062">
      <w:start w:val="1"/>
      <w:numFmt w:val="lowerRoman"/>
      <w:lvlText w:val="%3."/>
      <w:lvlJc w:val="right"/>
      <w:pPr>
        <w:ind w:left="2160" w:hanging="180"/>
      </w:pPr>
    </w:lvl>
    <w:lvl w:ilvl="3" w:tplc="CC0A49FE">
      <w:start w:val="1"/>
      <w:numFmt w:val="decimal"/>
      <w:lvlText w:val="%4."/>
      <w:lvlJc w:val="left"/>
      <w:pPr>
        <w:ind w:left="2880" w:hanging="360"/>
      </w:pPr>
    </w:lvl>
    <w:lvl w:ilvl="4" w:tplc="F634B77A">
      <w:start w:val="1"/>
      <w:numFmt w:val="lowerLetter"/>
      <w:lvlText w:val="%5."/>
      <w:lvlJc w:val="left"/>
      <w:pPr>
        <w:ind w:left="3600" w:hanging="360"/>
      </w:pPr>
    </w:lvl>
    <w:lvl w:ilvl="5" w:tplc="4D1EDC98">
      <w:start w:val="1"/>
      <w:numFmt w:val="lowerRoman"/>
      <w:lvlText w:val="%6."/>
      <w:lvlJc w:val="right"/>
      <w:pPr>
        <w:ind w:left="4320" w:hanging="180"/>
      </w:pPr>
    </w:lvl>
    <w:lvl w:ilvl="6" w:tplc="34423502">
      <w:start w:val="1"/>
      <w:numFmt w:val="decimal"/>
      <w:lvlText w:val="%7."/>
      <w:lvlJc w:val="left"/>
      <w:pPr>
        <w:ind w:left="5040" w:hanging="360"/>
      </w:pPr>
    </w:lvl>
    <w:lvl w:ilvl="7" w:tplc="E1007816">
      <w:start w:val="1"/>
      <w:numFmt w:val="lowerLetter"/>
      <w:lvlText w:val="%8."/>
      <w:lvlJc w:val="left"/>
      <w:pPr>
        <w:ind w:left="5760" w:hanging="360"/>
      </w:pPr>
    </w:lvl>
    <w:lvl w:ilvl="8" w:tplc="4A68DE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7C61"/>
    <w:multiLevelType w:val="hybridMultilevel"/>
    <w:tmpl w:val="F5100B3A"/>
    <w:lvl w:ilvl="0" w:tplc="2880181C">
      <w:start w:val="1"/>
      <w:numFmt w:val="decimal"/>
      <w:lvlText w:val="%1."/>
      <w:lvlJc w:val="left"/>
      <w:pPr>
        <w:ind w:left="720" w:hanging="360"/>
      </w:pPr>
    </w:lvl>
    <w:lvl w:ilvl="1" w:tplc="67EADCF0">
      <w:start w:val="1"/>
      <w:numFmt w:val="lowerLetter"/>
      <w:lvlText w:val="%2."/>
      <w:lvlJc w:val="left"/>
      <w:pPr>
        <w:ind w:left="1440" w:hanging="360"/>
      </w:pPr>
    </w:lvl>
    <w:lvl w:ilvl="2" w:tplc="67B64C48">
      <w:start w:val="1"/>
      <w:numFmt w:val="lowerRoman"/>
      <w:lvlText w:val="%3."/>
      <w:lvlJc w:val="right"/>
      <w:pPr>
        <w:ind w:left="2160" w:hanging="180"/>
      </w:pPr>
    </w:lvl>
    <w:lvl w:ilvl="3" w:tplc="B32A04CC">
      <w:start w:val="1"/>
      <w:numFmt w:val="decimal"/>
      <w:lvlText w:val="%4."/>
      <w:lvlJc w:val="left"/>
      <w:pPr>
        <w:ind w:left="2880" w:hanging="360"/>
      </w:pPr>
    </w:lvl>
    <w:lvl w:ilvl="4" w:tplc="7B2260B8">
      <w:start w:val="1"/>
      <w:numFmt w:val="lowerLetter"/>
      <w:lvlText w:val="%5."/>
      <w:lvlJc w:val="left"/>
      <w:pPr>
        <w:ind w:left="3600" w:hanging="360"/>
      </w:pPr>
    </w:lvl>
    <w:lvl w:ilvl="5" w:tplc="D616C1CA">
      <w:start w:val="1"/>
      <w:numFmt w:val="lowerRoman"/>
      <w:lvlText w:val="%6."/>
      <w:lvlJc w:val="right"/>
      <w:pPr>
        <w:ind w:left="4320" w:hanging="180"/>
      </w:pPr>
    </w:lvl>
    <w:lvl w:ilvl="6" w:tplc="16A0736C">
      <w:start w:val="1"/>
      <w:numFmt w:val="decimal"/>
      <w:lvlText w:val="%7."/>
      <w:lvlJc w:val="left"/>
      <w:pPr>
        <w:ind w:left="5040" w:hanging="360"/>
      </w:pPr>
    </w:lvl>
    <w:lvl w:ilvl="7" w:tplc="5D1EA45A">
      <w:start w:val="1"/>
      <w:numFmt w:val="lowerLetter"/>
      <w:lvlText w:val="%8."/>
      <w:lvlJc w:val="left"/>
      <w:pPr>
        <w:ind w:left="5760" w:hanging="360"/>
      </w:pPr>
    </w:lvl>
    <w:lvl w:ilvl="8" w:tplc="8AB6EE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7F4A"/>
    <w:multiLevelType w:val="hybridMultilevel"/>
    <w:tmpl w:val="0A14F3C0"/>
    <w:lvl w:ilvl="0" w:tplc="B36E2F26">
      <w:start w:val="1"/>
      <w:numFmt w:val="decimal"/>
      <w:lvlText w:val="%1."/>
      <w:lvlJc w:val="left"/>
      <w:pPr>
        <w:ind w:left="720" w:hanging="360"/>
      </w:pPr>
    </w:lvl>
    <w:lvl w:ilvl="1" w:tplc="46D01B50">
      <w:start w:val="1"/>
      <w:numFmt w:val="lowerLetter"/>
      <w:lvlText w:val="%2."/>
      <w:lvlJc w:val="left"/>
      <w:pPr>
        <w:ind w:left="1440" w:hanging="360"/>
      </w:pPr>
    </w:lvl>
    <w:lvl w:ilvl="2" w:tplc="168A0FA4">
      <w:start w:val="1"/>
      <w:numFmt w:val="lowerRoman"/>
      <w:lvlText w:val="%3."/>
      <w:lvlJc w:val="right"/>
      <w:pPr>
        <w:ind w:left="2160" w:hanging="180"/>
      </w:pPr>
    </w:lvl>
    <w:lvl w:ilvl="3" w:tplc="42181604">
      <w:start w:val="1"/>
      <w:numFmt w:val="decimal"/>
      <w:lvlText w:val="%4."/>
      <w:lvlJc w:val="left"/>
      <w:pPr>
        <w:ind w:left="2880" w:hanging="360"/>
      </w:pPr>
    </w:lvl>
    <w:lvl w:ilvl="4" w:tplc="EB34B726">
      <w:start w:val="1"/>
      <w:numFmt w:val="lowerLetter"/>
      <w:lvlText w:val="%5."/>
      <w:lvlJc w:val="left"/>
      <w:pPr>
        <w:ind w:left="3600" w:hanging="360"/>
      </w:pPr>
    </w:lvl>
    <w:lvl w:ilvl="5" w:tplc="A606D5A4">
      <w:start w:val="1"/>
      <w:numFmt w:val="lowerRoman"/>
      <w:lvlText w:val="%6."/>
      <w:lvlJc w:val="right"/>
      <w:pPr>
        <w:ind w:left="4320" w:hanging="180"/>
      </w:pPr>
    </w:lvl>
    <w:lvl w:ilvl="6" w:tplc="8496D1AC">
      <w:start w:val="1"/>
      <w:numFmt w:val="decimal"/>
      <w:lvlText w:val="%7."/>
      <w:lvlJc w:val="left"/>
      <w:pPr>
        <w:ind w:left="5040" w:hanging="360"/>
      </w:pPr>
    </w:lvl>
    <w:lvl w:ilvl="7" w:tplc="63F07A04">
      <w:start w:val="1"/>
      <w:numFmt w:val="lowerLetter"/>
      <w:lvlText w:val="%8."/>
      <w:lvlJc w:val="left"/>
      <w:pPr>
        <w:ind w:left="5760" w:hanging="360"/>
      </w:pPr>
    </w:lvl>
    <w:lvl w:ilvl="8" w:tplc="5AD644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8E2D"/>
    <w:multiLevelType w:val="hybridMultilevel"/>
    <w:tmpl w:val="75A23368"/>
    <w:lvl w:ilvl="0" w:tplc="AD7E2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80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F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4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8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E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C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AD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51F7B"/>
    <w:multiLevelType w:val="hybridMultilevel"/>
    <w:tmpl w:val="D41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4891">
    <w:abstractNumId w:val="12"/>
  </w:num>
  <w:num w:numId="2" w16cid:durableId="845749810">
    <w:abstractNumId w:val="27"/>
  </w:num>
  <w:num w:numId="3" w16cid:durableId="1464692494">
    <w:abstractNumId w:val="1"/>
  </w:num>
  <w:num w:numId="4" w16cid:durableId="2132163457">
    <w:abstractNumId w:val="24"/>
  </w:num>
  <w:num w:numId="5" w16cid:durableId="1099834485">
    <w:abstractNumId w:val="15"/>
  </w:num>
  <w:num w:numId="6" w16cid:durableId="1418789718">
    <w:abstractNumId w:val="8"/>
  </w:num>
  <w:num w:numId="7" w16cid:durableId="1063138882">
    <w:abstractNumId w:val="5"/>
  </w:num>
  <w:num w:numId="8" w16cid:durableId="300313403">
    <w:abstractNumId w:val="25"/>
  </w:num>
  <w:num w:numId="9" w16cid:durableId="1558282108">
    <w:abstractNumId w:val="17"/>
  </w:num>
  <w:num w:numId="10" w16cid:durableId="2005887231">
    <w:abstractNumId w:val="19"/>
  </w:num>
  <w:num w:numId="11" w16cid:durableId="470632543">
    <w:abstractNumId w:val="18"/>
  </w:num>
  <w:num w:numId="12" w16cid:durableId="1554345455">
    <w:abstractNumId w:val="29"/>
  </w:num>
  <w:num w:numId="13" w16cid:durableId="2027705866">
    <w:abstractNumId w:val="13"/>
  </w:num>
  <w:num w:numId="14" w16cid:durableId="1788700830">
    <w:abstractNumId w:val="14"/>
  </w:num>
  <w:num w:numId="15" w16cid:durableId="1693215807">
    <w:abstractNumId w:val="7"/>
  </w:num>
  <w:num w:numId="16" w16cid:durableId="1655907868">
    <w:abstractNumId w:val="20"/>
  </w:num>
  <w:num w:numId="17" w16cid:durableId="1346707572">
    <w:abstractNumId w:val="0"/>
  </w:num>
  <w:num w:numId="18" w16cid:durableId="487594579">
    <w:abstractNumId w:val="6"/>
  </w:num>
  <w:num w:numId="19" w16cid:durableId="1429619851">
    <w:abstractNumId w:val="10"/>
  </w:num>
  <w:num w:numId="20" w16cid:durableId="1538086099">
    <w:abstractNumId w:val="21"/>
  </w:num>
  <w:num w:numId="21" w16cid:durableId="427234572">
    <w:abstractNumId w:val="26"/>
  </w:num>
  <w:num w:numId="22" w16cid:durableId="1502164256">
    <w:abstractNumId w:val="22"/>
  </w:num>
  <w:num w:numId="23" w16cid:durableId="345210195">
    <w:abstractNumId w:val="3"/>
  </w:num>
  <w:num w:numId="24" w16cid:durableId="1176455416">
    <w:abstractNumId w:val="23"/>
  </w:num>
  <w:num w:numId="25" w16cid:durableId="75052123">
    <w:abstractNumId w:val="28"/>
  </w:num>
  <w:num w:numId="26" w16cid:durableId="1987542371">
    <w:abstractNumId w:val="9"/>
  </w:num>
  <w:num w:numId="27" w16cid:durableId="1294024668">
    <w:abstractNumId w:val="2"/>
  </w:num>
  <w:num w:numId="28" w16cid:durableId="1685935209">
    <w:abstractNumId w:val="4"/>
  </w:num>
  <w:num w:numId="29" w16cid:durableId="270167526">
    <w:abstractNumId w:val="16"/>
  </w:num>
  <w:num w:numId="30" w16cid:durableId="124354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3472E"/>
    <w:rsid w:val="000375DF"/>
    <w:rsid w:val="0005503D"/>
    <w:rsid w:val="0006532F"/>
    <w:rsid w:val="00066DF3"/>
    <w:rsid w:val="000701A3"/>
    <w:rsid w:val="00095670"/>
    <w:rsid w:val="000A4EBF"/>
    <w:rsid w:val="000B0ABB"/>
    <w:rsid w:val="000B657E"/>
    <w:rsid w:val="000B75CA"/>
    <w:rsid w:val="000C2E97"/>
    <w:rsid w:val="000E209E"/>
    <w:rsid w:val="000E25B8"/>
    <w:rsid w:val="0010211E"/>
    <w:rsid w:val="0010326C"/>
    <w:rsid w:val="00103DD3"/>
    <w:rsid w:val="00107948"/>
    <w:rsid w:val="001128D6"/>
    <w:rsid w:val="00113E3F"/>
    <w:rsid w:val="00113EFD"/>
    <w:rsid w:val="00120F46"/>
    <w:rsid w:val="00122568"/>
    <w:rsid w:val="001300BB"/>
    <w:rsid w:val="0013064B"/>
    <w:rsid w:val="00190635"/>
    <w:rsid w:val="001920BE"/>
    <w:rsid w:val="00196236"/>
    <w:rsid w:val="001970F6"/>
    <w:rsid w:val="001979F1"/>
    <w:rsid w:val="001A4D6C"/>
    <w:rsid w:val="001B08AE"/>
    <w:rsid w:val="001C7083"/>
    <w:rsid w:val="001C7BCB"/>
    <w:rsid w:val="001D1EF0"/>
    <w:rsid w:val="001F01D8"/>
    <w:rsid w:val="00201878"/>
    <w:rsid w:val="00202507"/>
    <w:rsid w:val="00202630"/>
    <w:rsid w:val="00211AA6"/>
    <w:rsid w:val="002247FE"/>
    <w:rsid w:val="002603EF"/>
    <w:rsid w:val="00263C3F"/>
    <w:rsid w:val="00265AED"/>
    <w:rsid w:val="00271E05"/>
    <w:rsid w:val="0029134C"/>
    <w:rsid w:val="002B07A6"/>
    <w:rsid w:val="002D1E21"/>
    <w:rsid w:val="002D2454"/>
    <w:rsid w:val="002F37B8"/>
    <w:rsid w:val="002F3FF0"/>
    <w:rsid w:val="002F5571"/>
    <w:rsid w:val="002F65C6"/>
    <w:rsid w:val="00320E96"/>
    <w:rsid w:val="003406C9"/>
    <w:rsid w:val="0034132C"/>
    <w:rsid w:val="0036451A"/>
    <w:rsid w:val="003648CD"/>
    <w:rsid w:val="00364AB3"/>
    <w:rsid w:val="003653AC"/>
    <w:rsid w:val="003809E9"/>
    <w:rsid w:val="0038545F"/>
    <w:rsid w:val="003E1E81"/>
    <w:rsid w:val="003E7954"/>
    <w:rsid w:val="00414686"/>
    <w:rsid w:val="0044033F"/>
    <w:rsid w:val="00487855"/>
    <w:rsid w:val="0048788C"/>
    <w:rsid w:val="00491A7B"/>
    <w:rsid w:val="00494A27"/>
    <w:rsid w:val="004A38F8"/>
    <w:rsid w:val="004A4639"/>
    <w:rsid w:val="004B27F5"/>
    <w:rsid w:val="004C7153"/>
    <w:rsid w:val="004D46BB"/>
    <w:rsid w:val="004E424F"/>
    <w:rsid w:val="00505296"/>
    <w:rsid w:val="00515122"/>
    <w:rsid w:val="005207BB"/>
    <w:rsid w:val="005406B3"/>
    <w:rsid w:val="005726AA"/>
    <w:rsid w:val="00596B19"/>
    <w:rsid w:val="005A3EA4"/>
    <w:rsid w:val="005A66D3"/>
    <w:rsid w:val="005B1FB2"/>
    <w:rsid w:val="005B31B6"/>
    <w:rsid w:val="005C0F16"/>
    <w:rsid w:val="005D15E6"/>
    <w:rsid w:val="005F502E"/>
    <w:rsid w:val="00601F15"/>
    <w:rsid w:val="00604E29"/>
    <w:rsid w:val="00616632"/>
    <w:rsid w:val="00620066"/>
    <w:rsid w:val="00622F62"/>
    <w:rsid w:val="0063241B"/>
    <w:rsid w:val="00632A7C"/>
    <w:rsid w:val="0066027B"/>
    <w:rsid w:val="00662F19"/>
    <w:rsid w:val="0066394D"/>
    <w:rsid w:val="00667D51"/>
    <w:rsid w:val="0068505F"/>
    <w:rsid w:val="006A65A8"/>
    <w:rsid w:val="006E64C4"/>
    <w:rsid w:val="006F06F5"/>
    <w:rsid w:val="00702ECD"/>
    <w:rsid w:val="00707989"/>
    <w:rsid w:val="00710092"/>
    <w:rsid w:val="00712DA3"/>
    <w:rsid w:val="007271F8"/>
    <w:rsid w:val="00741CF2"/>
    <w:rsid w:val="00754694"/>
    <w:rsid w:val="0075572D"/>
    <w:rsid w:val="00762C68"/>
    <w:rsid w:val="00793543"/>
    <w:rsid w:val="00794BD8"/>
    <w:rsid w:val="007B6E09"/>
    <w:rsid w:val="007B78A6"/>
    <w:rsid w:val="007C0594"/>
    <w:rsid w:val="007C491B"/>
    <w:rsid w:val="007D2C9A"/>
    <w:rsid w:val="007D409D"/>
    <w:rsid w:val="007E134A"/>
    <w:rsid w:val="007E5AF2"/>
    <w:rsid w:val="00802A2F"/>
    <w:rsid w:val="00813F75"/>
    <w:rsid w:val="00814096"/>
    <w:rsid w:val="00833CA1"/>
    <w:rsid w:val="00841422"/>
    <w:rsid w:val="00843C70"/>
    <w:rsid w:val="00855A31"/>
    <w:rsid w:val="0086066E"/>
    <w:rsid w:val="0086521E"/>
    <w:rsid w:val="00866DFE"/>
    <w:rsid w:val="008830FC"/>
    <w:rsid w:val="008932A6"/>
    <w:rsid w:val="00895546"/>
    <w:rsid w:val="008E5342"/>
    <w:rsid w:val="008F151C"/>
    <w:rsid w:val="00904423"/>
    <w:rsid w:val="00911E5C"/>
    <w:rsid w:val="00914C56"/>
    <w:rsid w:val="00921A9E"/>
    <w:rsid w:val="00923B3E"/>
    <w:rsid w:val="0094136D"/>
    <w:rsid w:val="00965CD8"/>
    <w:rsid w:val="0098291C"/>
    <w:rsid w:val="00994D14"/>
    <w:rsid w:val="009964F2"/>
    <w:rsid w:val="009C2C71"/>
    <w:rsid w:val="009C30FE"/>
    <w:rsid w:val="009D1F07"/>
    <w:rsid w:val="009E61E5"/>
    <w:rsid w:val="009E6FAB"/>
    <w:rsid w:val="00A06AB2"/>
    <w:rsid w:val="00A21531"/>
    <w:rsid w:val="00A4339E"/>
    <w:rsid w:val="00A45596"/>
    <w:rsid w:val="00A607AF"/>
    <w:rsid w:val="00A83A72"/>
    <w:rsid w:val="00A87E10"/>
    <w:rsid w:val="00A92A47"/>
    <w:rsid w:val="00AB2E09"/>
    <w:rsid w:val="00AB353E"/>
    <w:rsid w:val="00AF3E46"/>
    <w:rsid w:val="00B22625"/>
    <w:rsid w:val="00B26ACA"/>
    <w:rsid w:val="00B26B87"/>
    <w:rsid w:val="00B747A3"/>
    <w:rsid w:val="00B82C26"/>
    <w:rsid w:val="00B865FE"/>
    <w:rsid w:val="00B95335"/>
    <w:rsid w:val="00BA7473"/>
    <w:rsid w:val="00BC6208"/>
    <w:rsid w:val="00BC74EE"/>
    <w:rsid w:val="00BD3B39"/>
    <w:rsid w:val="00BE0381"/>
    <w:rsid w:val="00C06C72"/>
    <w:rsid w:val="00C11D34"/>
    <w:rsid w:val="00C12CAF"/>
    <w:rsid w:val="00C12EE3"/>
    <w:rsid w:val="00C14D4F"/>
    <w:rsid w:val="00C2097B"/>
    <w:rsid w:val="00C27F4C"/>
    <w:rsid w:val="00C6668B"/>
    <w:rsid w:val="00C83490"/>
    <w:rsid w:val="00CB040E"/>
    <w:rsid w:val="00CF15FE"/>
    <w:rsid w:val="00CF7BF3"/>
    <w:rsid w:val="00D049BA"/>
    <w:rsid w:val="00D22EED"/>
    <w:rsid w:val="00D251B6"/>
    <w:rsid w:val="00D35284"/>
    <w:rsid w:val="00D418DD"/>
    <w:rsid w:val="00D519F2"/>
    <w:rsid w:val="00D53613"/>
    <w:rsid w:val="00D8087C"/>
    <w:rsid w:val="00D81A54"/>
    <w:rsid w:val="00DB3ED7"/>
    <w:rsid w:val="00DC0872"/>
    <w:rsid w:val="00DC649C"/>
    <w:rsid w:val="00DD2F16"/>
    <w:rsid w:val="00DD68D6"/>
    <w:rsid w:val="00DF4107"/>
    <w:rsid w:val="00E04092"/>
    <w:rsid w:val="00E12C14"/>
    <w:rsid w:val="00E13C23"/>
    <w:rsid w:val="00E1545A"/>
    <w:rsid w:val="00E232D4"/>
    <w:rsid w:val="00E32959"/>
    <w:rsid w:val="00E35B2F"/>
    <w:rsid w:val="00E479F4"/>
    <w:rsid w:val="00E53A38"/>
    <w:rsid w:val="00E810CF"/>
    <w:rsid w:val="00E90E4C"/>
    <w:rsid w:val="00EA4326"/>
    <w:rsid w:val="00EB7A34"/>
    <w:rsid w:val="00F143C9"/>
    <w:rsid w:val="00F2632C"/>
    <w:rsid w:val="00F53260"/>
    <w:rsid w:val="00F6104A"/>
    <w:rsid w:val="00F6723E"/>
    <w:rsid w:val="00F71C98"/>
    <w:rsid w:val="00F74959"/>
    <w:rsid w:val="00F91943"/>
    <w:rsid w:val="00F93EF1"/>
    <w:rsid w:val="00FA790B"/>
    <w:rsid w:val="00FB491C"/>
    <w:rsid w:val="00FB6190"/>
    <w:rsid w:val="00FC3D04"/>
    <w:rsid w:val="00FD2B11"/>
    <w:rsid w:val="00FD5876"/>
    <w:rsid w:val="00FE0B88"/>
    <w:rsid w:val="00FF31CF"/>
    <w:rsid w:val="055A6882"/>
    <w:rsid w:val="059D803F"/>
    <w:rsid w:val="05E56C9A"/>
    <w:rsid w:val="0D3A49C5"/>
    <w:rsid w:val="10E28292"/>
    <w:rsid w:val="17318BB2"/>
    <w:rsid w:val="261FB4D6"/>
    <w:rsid w:val="27BC1EB1"/>
    <w:rsid w:val="35D80BEF"/>
    <w:rsid w:val="3B0F32D9"/>
    <w:rsid w:val="3F8EEAE4"/>
    <w:rsid w:val="4429B758"/>
    <w:rsid w:val="461BB7E7"/>
    <w:rsid w:val="4668B1E8"/>
    <w:rsid w:val="4A18C726"/>
    <w:rsid w:val="4B2EDEF0"/>
    <w:rsid w:val="500D6F17"/>
    <w:rsid w:val="592D21A6"/>
    <w:rsid w:val="5D236973"/>
    <w:rsid w:val="66295CC9"/>
    <w:rsid w:val="68D1CBD1"/>
    <w:rsid w:val="694DF8FB"/>
    <w:rsid w:val="6D363A12"/>
    <w:rsid w:val="6F59CACB"/>
    <w:rsid w:val="7C78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3E"/>
  </w:style>
  <w:style w:type="paragraph" w:styleId="Heading1">
    <w:name w:val="heading 1"/>
    <w:basedOn w:val="Normal"/>
    <w:next w:val="Normal"/>
    <w:link w:val="Heading1Char"/>
    <w:uiPriority w:val="9"/>
    <w:qFormat/>
    <w:rsid w:val="00095670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670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670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670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70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670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670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670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670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  <w:style w:type="paragraph" w:customStyle="1" w:styleId="TSCBody">
    <w:name w:val="TSC Body"/>
    <w:basedOn w:val="Normal"/>
    <w:qFormat/>
    <w:rsid w:val="009964F2"/>
    <w:rPr>
      <w:rFonts w:ascii="Encode Sans" w:hAnsi="Encode Sans"/>
      <w:color w:val="003C71"/>
      <w:sz w:val="20"/>
    </w:rPr>
  </w:style>
  <w:style w:type="character" w:customStyle="1" w:styleId="apple-converted-space">
    <w:name w:val="apple-converted-space"/>
    <w:basedOn w:val="DefaultParagraphFont"/>
    <w:rsid w:val="00120F46"/>
  </w:style>
  <w:style w:type="character" w:customStyle="1" w:styleId="Heading1Char">
    <w:name w:val="Heading 1 Char"/>
    <w:basedOn w:val="DefaultParagraphFont"/>
    <w:link w:val="Heading1"/>
    <w:uiPriority w:val="9"/>
    <w:rsid w:val="00095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6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6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6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6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6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60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cc.org/tsc/events/texas-pathways-institute-4-onboarding-reimagin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cc.org/tsc/events/texas-pathways-institute-4-onboarding-reimagin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tableau.com/app/profile/tx.success/viz/TexasPathwaysKPIs-WritingBetaTesting/Wr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.tableau.com/app/profile/tx.success/viz/TexasPathwaysKPIs-MathBetaTesting/M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tableau.com/app/profile/tx.success/viz/TexasPathwaysKPIs-CreditsBetaTest/Earn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A0E6A-9214-FF42-AA76-A5A8E9F4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cp:lastPrinted>2022-11-04T18:34:00Z</cp:lastPrinted>
  <dcterms:created xsi:type="dcterms:W3CDTF">2022-11-04T18:40:00Z</dcterms:created>
  <dcterms:modified xsi:type="dcterms:W3CDTF">2022-11-04T18:40:00Z</dcterms:modified>
</cp:coreProperties>
</file>