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0D0" w14:textId="12EF7380" w:rsidR="008932A6" w:rsidRDefault="008932A6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932A6">
        <w:rPr>
          <w:rFonts w:ascii="Zilla Slab" w:hAnsi="Zilla Slab" w:cs="Times New Roman"/>
          <w:b/>
          <w:bCs/>
          <w:color w:val="003C71"/>
          <w:sz w:val="36"/>
          <w:szCs w:val="36"/>
        </w:rPr>
        <w:t xml:space="preserve">Team Strategy Time #1: Cadre 1+ </w:t>
      </w:r>
    </w:p>
    <w:p w14:paraId="072EA383" w14:textId="77777777" w:rsidR="008932A6" w:rsidRDefault="008932A6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</w:p>
    <w:p w14:paraId="673390B4" w14:textId="5110F763" w:rsidR="008932A6" w:rsidRDefault="008932A6" w:rsidP="008932A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>
        <w:rPr>
          <w:rFonts w:ascii="Encode Sans" w:hAnsi="Encode Sans"/>
          <w:noProof/>
          <w:color w:val="003C71"/>
        </w:rPr>
        <w:drawing>
          <wp:anchor distT="0" distB="0" distL="114300" distR="114300" simplePos="0" relativeHeight="251658240" behindDoc="1" locked="0" layoutInCell="1" allowOverlap="1" wp14:anchorId="144095CD" wp14:editId="01A1056D">
            <wp:simplePos x="0" y="0"/>
            <wp:positionH relativeFrom="column">
              <wp:posOffset>689548</wp:posOffset>
            </wp:positionH>
            <wp:positionV relativeFrom="paragraph">
              <wp:posOffset>155898</wp:posOffset>
            </wp:positionV>
            <wp:extent cx="4570528" cy="2172824"/>
            <wp:effectExtent l="0" t="0" r="1905" b="0"/>
            <wp:wrapNone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6" b="13660"/>
                    <a:stretch/>
                  </pic:blipFill>
                  <pic:spPr bwMode="auto">
                    <a:xfrm>
                      <a:off x="0" y="0"/>
                      <a:ext cx="4570975" cy="217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5A532" w14:textId="035AE507" w:rsidR="008932A6" w:rsidRPr="008932A6" w:rsidRDefault="008932A6" w:rsidP="008932A6">
      <w:pPr>
        <w:jc w:val="center"/>
        <w:rPr>
          <w:rFonts w:ascii="Encode Sans" w:hAnsi="Encode Sans"/>
          <w:color w:val="003C71"/>
        </w:rPr>
      </w:pPr>
    </w:p>
    <w:p w14:paraId="107B6C0B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6890264F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7F1307AB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3EC3637C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0642120F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4974A216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79CF95E7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1DA0B07F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615F0E01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7520BCDF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42E0BB7C" w14:textId="77777777" w:rsid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69ECA97A" w14:textId="03FAAD8D" w:rsidR="008932A6" w:rsidRP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  <w:r w:rsidRPr="008932A6">
        <w:rPr>
          <w:rFonts w:ascii="Encode Sans" w:hAnsi="Encode Sans" w:cs="Times New Roman"/>
          <w:b/>
          <w:bCs/>
          <w:color w:val="003C71"/>
        </w:rPr>
        <w:t>What programs are students enrolled in and what programs do they complete?</w:t>
      </w:r>
    </w:p>
    <w:p w14:paraId="372E921A" w14:textId="77777777" w:rsidR="008932A6" w:rsidRPr="008932A6" w:rsidRDefault="008932A6" w:rsidP="008932A6">
      <w:pPr>
        <w:rPr>
          <w:rFonts w:ascii="Encode Sans" w:hAnsi="Encode Sans" w:cs="Times New Roman"/>
          <w:b/>
          <w:bCs/>
          <w:color w:val="003C71"/>
        </w:rPr>
      </w:pPr>
    </w:p>
    <w:p w14:paraId="10A7AEB0" w14:textId="77777777" w:rsidR="008932A6" w:rsidRPr="008932A6" w:rsidRDefault="008932A6" w:rsidP="008932A6">
      <w:pPr>
        <w:rPr>
          <w:rFonts w:ascii="Encode Sans" w:hAnsi="Encode Sans" w:cs="Times New Roman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To start, we will examine the composition of the student body and compare that to the composition of students enrolled in certain programs using the </w:t>
      </w:r>
      <w:hyperlink r:id="rId8" w:history="1">
        <w:r w:rsidRPr="008932A6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enrollment dashboard</w:t>
        </w:r>
      </w:hyperlink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9" w:history="1">
        <w:r w:rsidRPr="008932A6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https://bit.ly/TXProgramEnroll</w:t>
        </w:r>
      </w:hyperlink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r w:rsidRPr="008932A6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0BE5551B" w14:textId="77777777" w:rsidR="008932A6" w:rsidRPr="008932A6" w:rsidRDefault="008932A6" w:rsidP="008932A6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77FEA500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7F0CFA0A" w14:textId="77777777" w:rsidR="008932A6" w:rsidRPr="008932A6" w:rsidRDefault="008932A6" w:rsidP="008932A6">
      <w:pPr>
        <w:pStyle w:val="ListParagraph"/>
        <w:numPr>
          <w:ilvl w:val="0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2FE15A61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8932A6">
        <w:rPr>
          <w:rFonts w:ascii="Encode Sans" w:eastAsia="Times New Roman" w:hAnsi="Encode Sans" w:cs="Times New Roman"/>
          <w:color w:val="003C71"/>
          <w:sz w:val="20"/>
          <w:szCs w:val="20"/>
        </w:rPr>
        <w:t>Award: All</w:t>
      </w:r>
    </w:p>
    <w:p w14:paraId="735501BE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8932A6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 recommended. (There is also a table option for use if you prefer.)</w:t>
      </w:r>
    </w:p>
    <w:p w14:paraId="1F30D34E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2F2725CA" w14:textId="77777777" w:rsidR="008932A6" w:rsidRPr="008932A6" w:rsidRDefault="008932A6" w:rsidP="008932A6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8932A6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75"/>
        <w:gridCol w:w="2520"/>
        <w:gridCol w:w="5040"/>
      </w:tblGrid>
      <w:tr w:rsidR="008932A6" w:rsidRPr="008932A6" w14:paraId="68BCAF59" w14:textId="77777777" w:rsidTr="008932A6">
        <w:trPr>
          <w:trHeight w:val="404"/>
        </w:trPr>
        <w:tc>
          <w:tcPr>
            <w:tcW w:w="1975" w:type="dxa"/>
            <w:shd w:val="clear" w:color="auto" w:fill="789D4A"/>
            <w:vAlign w:val="center"/>
          </w:tcPr>
          <w:p w14:paraId="0BE170AE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62AC82D3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040" w:type="dxa"/>
            <w:shd w:val="clear" w:color="auto" w:fill="789D4A"/>
            <w:vAlign w:val="center"/>
          </w:tcPr>
          <w:p w14:paraId="0F23BAA9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8932A6" w:rsidRPr="008932A6" w14:paraId="332617B0" w14:textId="77777777" w:rsidTr="00660020">
        <w:tc>
          <w:tcPr>
            <w:tcW w:w="1975" w:type="dxa"/>
          </w:tcPr>
          <w:p w14:paraId="299FCDE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72AA4E29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A856CCA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3BAB3875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  <w:t xml:space="preserve">Student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32A1A76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7E9F545B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are the top 5 programs (by 2-digit CIP) with the highest enrollment?</w:t>
            </w:r>
          </w:p>
          <w:p w14:paraId="41742DA1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1075C05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2620030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How many students are enrolled in an unstructured or undefined program (e.g., general studies, general transfer, or unknown/undeclared)?</w:t>
            </w:r>
          </w:p>
        </w:tc>
        <w:tc>
          <w:tcPr>
            <w:tcW w:w="5040" w:type="dxa"/>
          </w:tcPr>
          <w:p w14:paraId="74ADF92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Enrollment:</w:t>
            </w:r>
          </w:p>
          <w:p w14:paraId="513BD3C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7F37B91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17C41AE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59497D8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4.</w:t>
            </w:r>
          </w:p>
          <w:p w14:paraId="73610A1D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5.</w:t>
            </w:r>
          </w:p>
          <w:p w14:paraId="6CCE009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5F92C52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Students in unstructured programs:</w:t>
            </w:r>
          </w:p>
        </w:tc>
      </w:tr>
      <w:tr w:rsidR="008932A6" w:rsidRPr="008932A6" w14:paraId="3518B1C3" w14:textId="77777777" w:rsidTr="00660020">
        <w:tc>
          <w:tcPr>
            <w:tcW w:w="1975" w:type="dxa"/>
          </w:tcPr>
          <w:p w14:paraId="576782DE" w14:textId="77777777" w:rsidR="008932A6" w:rsidRPr="008932A6" w:rsidRDefault="008932A6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391466E0" w14:textId="77777777" w:rsidR="008932A6" w:rsidRPr="008932A6" w:rsidRDefault="008932A6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EBB6C40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5734BB06" w14:textId="77777777" w:rsidR="008932A6" w:rsidRPr="008932A6" w:rsidRDefault="008932A6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1CF7C4FA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684C5E98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4D5DAC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2B365A1C" w14:textId="77777777" w:rsidR="008932A6" w:rsidRPr="008932A6" w:rsidRDefault="008932A6" w:rsidP="00660020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What is the overall proportion of students enrolled in all programs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for each racial/ethnic category at your college?</w:t>
            </w:r>
          </w:p>
          <w:p w14:paraId="5F2BB3E5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AA13C39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American Indian/Alaskan:</w:t>
            </w:r>
          </w:p>
          <w:p w14:paraId="06901CFE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61B4FE49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778C115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</w:t>
            </w:r>
            <w:proofErr w:type="spellStart"/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LatinX</w:t>
            </w:r>
            <w:proofErr w:type="spellEnd"/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:</w:t>
            </w:r>
          </w:p>
          <w:p w14:paraId="5381C969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White:</w:t>
            </w:r>
          </w:p>
        </w:tc>
      </w:tr>
      <w:tr w:rsidR="008932A6" w:rsidRPr="008932A6" w14:paraId="01F5703C" w14:textId="77777777" w:rsidTr="00660020">
        <w:tc>
          <w:tcPr>
            <w:tcW w:w="1975" w:type="dxa"/>
          </w:tcPr>
          <w:p w14:paraId="0F685FE8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Specificity: </w:t>
            </w:r>
          </w:p>
          <w:p w14:paraId="3234077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</w:p>
          <w:p w14:paraId="1110602B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5</w:t>
            </w:r>
          </w:p>
          <w:p w14:paraId="3C45FA9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63ABF3D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56B719C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96600B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6935BF72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  <w:p w14:paraId="4DFE723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71C210" w14:textId="77777777" w:rsidR="008932A6" w:rsidRPr="008932A6" w:rsidRDefault="008932A6" w:rsidP="00660020">
            <w:pPr>
              <w:rPr>
                <w:rFonts w:ascii="Encode Sans" w:hAnsi="Encode Sans"/>
                <w:color w:val="003C71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enrollment in the proportion of Black/African American, Hispanic/Latinx, and Indigenous students, compared to your overall enrollment?</w:t>
            </w:r>
            <w:r w:rsidRPr="008932A6">
              <w:rPr>
                <w:rFonts w:ascii="Encode Sans" w:hAnsi="Encode Sans"/>
                <w:color w:val="003C71"/>
              </w:rPr>
              <w:tab/>
            </w:r>
          </w:p>
          <w:p w14:paraId="682EBE38" w14:textId="77777777" w:rsidR="008932A6" w:rsidRPr="008932A6" w:rsidRDefault="008932A6" w:rsidP="00660020">
            <w:pPr>
              <w:rPr>
                <w:rFonts w:ascii="Encode Sans" w:hAnsi="Encode Sans"/>
                <w:color w:val="003C71"/>
              </w:rPr>
            </w:pPr>
          </w:p>
          <w:p w14:paraId="64446573" w14:textId="77777777" w:rsidR="008932A6" w:rsidRPr="008932A6" w:rsidRDefault="008932A6" w:rsidP="00660020">
            <w:pPr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  <w:t>Which groups are over- or under-represented in each top-enrolled program?</w:t>
            </w:r>
          </w:p>
        </w:tc>
        <w:tc>
          <w:tcPr>
            <w:tcW w:w="5040" w:type="dxa"/>
          </w:tcPr>
          <w:p w14:paraId="2EF4D75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 </w:t>
            </w:r>
          </w:p>
        </w:tc>
      </w:tr>
    </w:tbl>
    <w:p w14:paraId="3FDF628C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77D469E7" w14:textId="77777777" w:rsidR="008932A6" w:rsidRPr="008932A6" w:rsidRDefault="008932A6" w:rsidP="008932A6">
      <w:pPr>
        <w:pStyle w:val="ListParagraph"/>
        <w:numPr>
          <w:ilvl w:val="0"/>
          <w:numId w:val="6"/>
        </w:numPr>
        <w:rPr>
          <w:rFonts w:ascii="Encode Sans" w:eastAsiaTheme="minorEastAsia" w:hAnsi="Encode Sans"/>
          <w:color w:val="003C71"/>
        </w:rPr>
      </w:pPr>
    </w:p>
    <w:p w14:paraId="2AEFB9FB" w14:textId="77777777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Next, we will examine the composition of the completers at your college and compare that to the composition of completers in certain programs using the </w:t>
      </w:r>
      <w:hyperlink r:id="rId10">
        <w:r w:rsidRPr="008932A6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completion dashboard</w:t>
        </w:r>
      </w:hyperlink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 at this link</w:t>
      </w:r>
      <w:hyperlink r:id="rId11">
        <w:r w:rsidRPr="008932A6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https://bit.ly/TXcompletions</w:t>
        </w:r>
      </w:hyperlink>
      <w:r w:rsidRPr="008932A6">
        <w:rPr>
          <w:rFonts w:ascii="Encode Sans" w:hAnsi="Encode Sans"/>
          <w:color w:val="003C71"/>
        </w:rPr>
        <w:br/>
      </w:r>
    </w:p>
    <w:p w14:paraId="49BE9DC9" w14:textId="77777777" w:rsidR="008932A6" w:rsidRPr="008932A6" w:rsidRDefault="008932A6" w:rsidP="008932A6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30B80C6D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1FC1745C" w14:textId="77777777" w:rsidR="008932A6" w:rsidRPr="008932A6" w:rsidRDefault="008932A6" w:rsidP="008932A6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5B99C131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8932A6">
        <w:rPr>
          <w:rFonts w:ascii="Encode Sans" w:eastAsia="Times New Roman" w:hAnsi="Encode Sans" w:cs="Times New Roman"/>
          <w:color w:val="003C71"/>
          <w:sz w:val="20"/>
          <w:szCs w:val="20"/>
        </w:rPr>
        <w:t>Program Area: (All)</w:t>
      </w:r>
    </w:p>
    <w:p w14:paraId="3495517D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8932A6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5F63F656" w14:textId="77777777" w:rsidR="008932A6" w:rsidRPr="008932A6" w:rsidRDefault="008932A6" w:rsidP="008932A6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8932A6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</w:t>
      </w:r>
    </w:p>
    <w:p w14:paraId="18EE177D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0107CC83" w14:textId="77777777" w:rsidR="008932A6" w:rsidRPr="008932A6" w:rsidRDefault="008932A6" w:rsidP="008932A6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8932A6">
        <w:rPr>
          <w:rFonts w:ascii="Encode Sans" w:eastAsia="Times New Roman" w:hAnsi="Encode Sans" w:cs="Times New Roman"/>
          <w:color w:val="003C71"/>
          <w:sz w:val="21"/>
          <w:szCs w:val="21"/>
        </w:rPr>
        <w:t>Use the filters on the dashboard to answer the questions. Use the last column to record your answers.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065"/>
        <w:gridCol w:w="2520"/>
        <w:gridCol w:w="4950"/>
      </w:tblGrid>
      <w:tr w:rsidR="008932A6" w:rsidRPr="008932A6" w14:paraId="79812415" w14:textId="77777777" w:rsidTr="008932A6">
        <w:trPr>
          <w:trHeight w:val="359"/>
        </w:trPr>
        <w:tc>
          <w:tcPr>
            <w:tcW w:w="2065" w:type="dxa"/>
            <w:shd w:val="clear" w:color="auto" w:fill="789D4A"/>
            <w:vAlign w:val="center"/>
          </w:tcPr>
          <w:p w14:paraId="233D769D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07FC2148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950" w:type="dxa"/>
            <w:shd w:val="clear" w:color="auto" w:fill="789D4A"/>
            <w:vAlign w:val="center"/>
          </w:tcPr>
          <w:p w14:paraId="6E9587A1" w14:textId="77777777" w:rsidR="008932A6" w:rsidRPr="008932A6" w:rsidRDefault="008932A6" w:rsidP="008932A6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8932A6" w:rsidRPr="008932A6" w14:paraId="5E9760A5" w14:textId="77777777" w:rsidTr="00660020">
        <w:tc>
          <w:tcPr>
            <w:tcW w:w="2065" w:type="dxa"/>
          </w:tcPr>
          <w:p w14:paraId="6A523422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6EA6FBF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171CA64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1245F64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2B6C587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768BB97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6956959E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39B6BF9E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32E1D57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1CC7BBA8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lastRenderedPageBreak/>
              <w:t>Number of Students</w:t>
            </w:r>
          </w:p>
        </w:tc>
        <w:tc>
          <w:tcPr>
            <w:tcW w:w="2520" w:type="dxa"/>
          </w:tcPr>
          <w:p w14:paraId="3576EC0E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What are the top 5 programs (by 2-digit CIP) with the highest completions?</w:t>
            </w:r>
          </w:p>
          <w:p w14:paraId="2E4AAEA0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021A0C4A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C563665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Completion:</w:t>
            </w:r>
          </w:p>
          <w:p w14:paraId="52718D6B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694B32B6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04E55F17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6E7DA93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4.</w:t>
            </w:r>
          </w:p>
          <w:p w14:paraId="65D12467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5.</w:t>
            </w:r>
          </w:p>
          <w:p w14:paraId="236E6EA4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8932A6" w:rsidRPr="008932A6" w14:paraId="3AAB63BA" w14:textId="77777777" w:rsidTr="00660020">
        <w:tc>
          <w:tcPr>
            <w:tcW w:w="2065" w:type="dxa"/>
          </w:tcPr>
          <w:p w14:paraId="7063765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32BF4CE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6FF72D2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788D6566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6377E7A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9FFA7CD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2FD50FA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1BC7667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BB3D946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4DA322AD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is the overall proportion of students completing awards in all programs for each racial/ethnic category at your college?</w:t>
            </w:r>
          </w:p>
          <w:p w14:paraId="0676354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FE74E0B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American Indian/Alaskan:</w:t>
            </w:r>
          </w:p>
          <w:p w14:paraId="67A9E6FE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7C0F86CC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7AB328DB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4633575D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8932A6" w:rsidRPr="008932A6" w14:paraId="412DC4F5" w14:textId="77777777" w:rsidTr="00660020">
        <w:tc>
          <w:tcPr>
            <w:tcW w:w="2065" w:type="dxa"/>
          </w:tcPr>
          <w:p w14:paraId="5C1DA159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77C3B7C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2A6F704B" w14:textId="77777777" w:rsidR="008932A6" w:rsidRPr="008932A6" w:rsidRDefault="008932A6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5</w:t>
            </w:r>
          </w:p>
          <w:p w14:paraId="1033BCE6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BE27A41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2A78DA05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7950B373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8932A6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2801477A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completion in the proportion of Black/African American, Hispanic/Latinx, and Indigenous students, compared to the composition of your overall completions?</w:t>
            </w:r>
            <w:r w:rsidRPr="008932A6">
              <w:rPr>
                <w:rFonts w:ascii="Encode Sans" w:hAnsi="Encode Sans"/>
                <w:color w:val="003C71"/>
              </w:rPr>
              <w:tab/>
            </w:r>
          </w:p>
          <w:p w14:paraId="541FE12B" w14:textId="77777777" w:rsidR="008932A6" w:rsidRPr="008932A6" w:rsidRDefault="008932A6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660E2442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8932A6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groups are over- or under-represented in the completion of the top 5 programs?</w:t>
            </w:r>
          </w:p>
        </w:tc>
        <w:tc>
          <w:tcPr>
            <w:tcW w:w="4950" w:type="dxa"/>
          </w:tcPr>
          <w:p w14:paraId="4791D88F" w14:textId="77777777" w:rsidR="008932A6" w:rsidRPr="008932A6" w:rsidRDefault="008932A6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13E9D122" w14:textId="77777777" w:rsidR="008932A6" w:rsidRPr="008932A6" w:rsidRDefault="008932A6" w:rsidP="008932A6">
      <w:pPr>
        <w:rPr>
          <w:rFonts w:ascii="Encode Sans" w:hAnsi="Encode Sans"/>
          <w:color w:val="003C71"/>
        </w:rPr>
      </w:pPr>
    </w:p>
    <w:p w14:paraId="6C8D57A0" w14:textId="0D69BA03" w:rsidR="009E6FAB" w:rsidRPr="009E6FAB" w:rsidRDefault="009E6FAB" w:rsidP="009E6FAB">
      <w:pPr>
        <w:rPr>
          <w:rFonts w:ascii="Times New Roman" w:eastAsia="Times New Roman" w:hAnsi="Times New Roman" w:cs="Times New Roman"/>
        </w:rPr>
      </w:pPr>
      <w:r w:rsidRPr="009E6FAB">
        <w:rPr>
          <w:rFonts w:ascii="Encode Sans" w:eastAsia="Times New Roman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p w14:paraId="48F76889" w14:textId="056792C9" w:rsid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94BF828" w14:textId="77777777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2A6" w:rsidRPr="008932A6" w14:paraId="7DA8ADA0" w14:textId="77777777" w:rsidTr="008932A6">
        <w:trPr>
          <w:trHeight w:val="422"/>
        </w:trPr>
        <w:tc>
          <w:tcPr>
            <w:tcW w:w="4675" w:type="dxa"/>
            <w:shd w:val="clear" w:color="auto" w:fill="789D4A"/>
            <w:vAlign w:val="center"/>
          </w:tcPr>
          <w:p w14:paraId="56723512" w14:textId="2C11B831" w:rsidR="008932A6" w:rsidRPr="008932A6" w:rsidRDefault="008932A6" w:rsidP="008932A6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 w:rsidR="009E6FA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675" w:type="dxa"/>
            <w:shd w:val="clear" w:color="auto" w:fill="789D4A"/>
            <w:vAlign w:val="center"/>
          </w:tcPr>
          <w:p w14:paraId="766AE38E" w14:textId="3ED404FF" w:rsidR="008932A6" w:rsidRPr="008932A6" w:rsidRDefault="008932A6" w:rsidP="008932A6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 w:rsidR="009E6FA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8932A6" w:rsidRPr="008932A6" w14:paraId="4150BAC4" w14:textId="77777777" w:rsidTr="00660020">
        <w:tc>
          <w:tcPr>
            <w:tcW w:w="4675" w:type="dxa"/>
          </w:tcPr>
          <w:p w14:paraId="4B19DAD2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differences do we see in student enrollment compared with completion of programs?</w:t>
            </w:r>
          </w:p>
        </w:tc>
        <w:tc>
          <w:tcPr>
            <w:tcW w:w="4675" w:type="dxa"/>
          </w:tcPr>
          <w:p w14:paraId="39EC8255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932A6" w:rsidRPr="008932A6" w14:paraId="212143C9" w14:textId="77777777" w:rsidTr="00660020">
        <w:tc>
          <w:tcPr>
            <w:tcW w:w="4675" w:type="dxa"/>
          </w:tcPr>
          <w:p w14:paraId="5119BA68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color w:val="003C71"/>
                <w:sz w:val="21"/>
                <w:szCs w:val="21"/>
              </w:rPr>
              <w:t>Based on these data, what concerns do we have about equity in access to and completion of programs?</w:t>
            </w:r>
          </w:p>
        </w:tc>
        <w:tc>
          <w:tcPr>
            <w:tcW w:w="4675" w:type="dxa"/>
          </w:tcPr>
          <w:p w14:paraId="63111360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932A6" w:rsidRPr="008932A6" w14:paraId="11092A09" w14:textId="77777777" w:rsidTr="00660020">
        <w:tc>
          <w:tcPr>
            <w:tcW w:w="4675" w:type="dxa"/>
          </w:tcPr>
          <w:p w14:paraId="14323DCE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often do we evaluate program enrollment and completion trends disaggregated by race/ethnicity and gender to understand areas of growth and equity implications? Who are on our campus is having those discussions?</w:t>
            </w:r>
          </w:p>
          <w:p w14:paraId="6679BBC2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724FCF5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932A6" w:rsidRPr="008932A6" w14:paraId="08F3D3FD" w14:textId="77777777" w:rsidTr="00660020">
        <w:tc>
          <w:tcPr>
            <w:tcW w:w="4675" w:type="dxa"/>
          </w:tcPr>
          <w:p w14:paraId="279E4562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932A6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is the importance of equitable access, completion, and post-graduation success reflected in college strategic documents </w:t>
            </w:r>
            <w:r w:rsidRPr="008932A6">
              <w:rPr>
                <w:rFonts w:ascii="Encode Sans" w:eastAsia="Calibri" w:hAnsi="Encode Sans" w:cs="Calibri"/>
                <w:color w:val="003C71"/>
              </w:rPr>
              <w:t>(</w:t>
            </w:r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 xml:space="preserve">for example, strategic plan, accreditation self-study, student success planning documents, </w:t>
            </w:r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lastRenderedPageBreak/>
              <w:t xml:space="preserve">fundraising plans, </w:t>
            </w:r>
            <w:proofErr w:type="gramStart"/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>data</w:t>
            </w:r>
            <w:proofErr w:type="gramEnd"/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 xml:space="preserve"> and assessment collection, etc.)? By college CEO and senior leadership? </w:t>
            </w:r>
          </w:p>
          <w:p w14:paraId="7DD87739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675" w:type="dxa"/>
          </w:tcPr>
          <w:p w14:paraId="7462AF81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932A6" w:rsidRPr="008932A6" w14:paraId="1CA37F7C" w14:textId="77777777" w:rsidTr="00660020">
        <w:tc>
          <w:tcPr>
            <w:tcW w:w="4675" w:type="dxa"/>
          </w:tcPr>
          <w:p w14:paraId="0D184896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 xml:space="preserve">What communication strategies are currently used to communicate equity in access, </w:t>
            </w:r>
            <w:proofErr w:type="gramStart"/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>completion</w:t>
            </w:r>
            <w:proofErr w:type="gramEnd"/>
            <w:r w:rsidRPr="008932A6">
              <w:rPr>
                <w:rFonts w:ascii="Encode Sans" w:eastAsia="Calibri" w:hAnsi="Encode Sans" w:cs="Times New Roman"/>
                <w:color w:val="003C71"/>
                <w:sz w:val="21"/>
                <w:szCs w:val="21"/>
              </w:rPr>
              <w:t xml:space="preserve"> and success as a priority to the college community and students? </w:t>
            </w:r>
            <w:r w:rsidRPr="008932A6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Through convocations, professional and staff development, commencements, and departmental review of data and goal setting? Through marketing and recruitment, K-12 connections, and community &amp; adult outreach?</w:t>
            </w:r>
          </w:p>
        </w:tc>
        <w:tc>
          <w:tcPr>
            <w:tcW w:w="4675" w:type="dxa"/>
          </w:tcPr>
          <w:p w14:paraId="77A55464" w14:textId="77777777" w:rsidR="008932A6" w:rsidRPr="008932A6" w:rsidRDefault="008932A6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31FB054F" w14:textId="3A7C597A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932A6">
        <w:rPr>
          <w:rFonts w:ascii="Encode Sans" w:hAnsi="Encode Sans"/>
          <w:color w:val="003C71"/>
        </w:rPr>
        <w:tab/>
      </w:r>
    </w:p>
    <w:p w14:paraId="06077EC5" w14:textId="77777777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>The dashboards allow for additional exploration by gender and race/ethnicity with gender. The dashboards also allow for program exploration at the 4-digit CIP code level and by award level. If time permits, repeat the exercises above for gender. What do you notice?</w:t>
      </w:r>
    </w:p>
    <w:p w14:paraId="68970196" w14:textId="77777777" w:rsidR="008932A6" w:rsidRPr="008932A6" w:rsidRDefault="008932A6" w:rsidP="008932A6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267E9352" w14:textId="0424D646" w:rsidR="0094136D" w:rsidRPr="008932A6" w:rsidRDefault="008932A6" w:rsidP="008932A6">
      <w:pPr>
        <w:rPr>
          <w:rFonts w:ascii="Encode Sans" w:hAnsi="Encode Sans"/>
          <w:color w:val="003C71"/>
        </w:rPr>
      </w:pPr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2" w:history="1">
        <w:r w:rsidRPr="008932A6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8932A6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name]_TPI4 Team Time 1.docx</w:t>
      </w:r>
      <w:r w:rsidRPr="008932A6">
        <w:rPr>
          <w:rFonts w:ascii="Encode Sans" w:hAnsi="Encode Sans" w:cs="Times New Roman"/>
          <w:color w:val="003C71"/>
          <w:sz w:val="21"/>
          <w:szCs w:val="21"/>
        </w:rPr>
        <w:br/>
      </w:r>
    </w:p>
    <w:sectPr w:rsidR="0094136D" w:rsidRPr="008932A6" w:rsidSect="003406C9">
      <w:headerReference w:type="default" r:id="rId13"/>
      <w:footerReference w:type="default" r:id="rId14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92CA" w14:textId="77777777" w:rsidR="00707989" w:rsidRDefault="00707989" w:rsidP="0094136D">
      <w:r>
        <w:separator/>
      </w:r>
    </w:p>
  </w:endnote>
  <w:endnote w:type="continuationSeparator" w:id="0">
    <w:p w14:paraId="53E04796" w14:textId="77777777" w:rsidR="00707989" w:rsidRDefault="00707989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85F9A" id="Rectangle 8" o:spid="_x0000_s1026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 fillcolor="#789d4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B2A0" w14:textId="77777777" w:rsidR="00707989" w:rsidRDefault="00707989" w:rsidP="0094136D">
      <w:r>
        <w:separator/>
      </w:r>
    </w:p>
  </w:footnote>
  <w:footnote w:type="continuationSeparator" w:id="0">
    <w:p w14:paraId="3B36A405" w14:textId="77777777" w:rsidR="00707989" w:rsidRDefault="00707989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7BC14" id="Rectangle 7" o:spid="_x0000_s1026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6532F"/>
    <w:rsid w:val="000701A3"/>
    <w:rsid w:val="000A4EBF"/>
    <w:rsid w:val="000E209E"/>
    <w:rsid w:val="000E25B8"/>
    <w:rsid w:val="00103DD3"/>
    <w:rsid w:val="00113EFD"/>
    <w:rsid w:val="00190635"/>
    <w:rsid w:val="001A4D6C"/>
    <w:rsid w:val="001C7083"/>
    <w:rsid w:val="001D1EF0"/>
    <w:rsid w:val="00201878"/>
    <w:rsid w:val="002D2454"/>
    <w:rsid w:val="002F37B8"/>
    <w:rsid w:val="003406C9"/>
    <w:rsid w:val="00487855"/>
    <w:rsid w:val="0048788C"/>
    <w:rsid w:val="004A38F8"/>
    <w:rsid w:val="00515122"/>
    <w:rsid w:val="00596B19"/>
    <w:rsid w:val="005B31B6"/>
    <w:rsid w:val="005C0F16"/>
    <w:rsid w:val="00604E29"/>
    <w:rsid w:val="00616632"/>
    <w:rsid w:val="0063241B"/>
    <w:rsid w:val="0066394D"/>
    <w:rsid w:val="00702ECD"/>
    <w:rsid w:val="00707989"/>
    <w:rsid w:val="0075572D"/>
    <w:rsid w:val="00794BD8"/>
    <w:rsid w:val="007E134A"/>
    <w:rsid w:val="007E5AF2"/>
    <w:rsid w:val="00855A31"/>
    <w:rsid w:val="0086521E"/>
    <w:rsid w:val="008932A6"/>
    <w:rsid w:val="00911E5C"/>
    <w:rsid w:val="0094136D"/>
    <w:rsid w:val="0098291C"/>
    <w:rsid w:val="009D1F07"/>
    <w:rsid w:val="009E6FAB"/>
    <w:rsid w:val="00A4339E"/>
    <w:rsid w:val="00AF3E46"/>
    <w:rsid w:val="00B26ACA"/>
    <w:rsid w:val="00B26B87"/>
    <w:rsid w:val="00B82C26"/>
    <w:rsid w:val="00B865FE"/>
    <w:rsid w:val="00C12CAF"/>
    <w:rsid w:val="00C12EE3"/>
    <w:rsid w:val="00C27F4C"/>
    <w:rsid w:val="00C6668B"/>
    <w:rsid w:val="00D22EED"/>
    <w:rsid w:val="00D8087C"/>
    <w:rsid w:val="00D81A54"/>
    <w:rsid w:val="00DC649C"/>
    <w:rsid w:val="00E13C23"/>
    <w:rsid w:val="00E90E4C"/>
    <w:rsid w:val="00F2632C"/>
    <w:rsid w:val="00F71C98"/>
    <w:rsid w:val="00F91943"/>
    <w:rsid w:val="00FB491C"/>
    <w:rsid w:val="00FB6190"/>
    <w:rsid w:val="00FC3D04"/>
    <w:rsid w:val="055A6882"/>
    <w:rsid w:val="0D3A49C5"/>
    <w:rsid w:val="10E28292"/>
    <w:rsid w:val="17318BB2"/>
    <w:rsid w:val="261FB4D6"/>
    <w:rsid w:val="3B0F32D9"/>
    <w:rsid w:val="4B2EDEF0"/>
    <w:rsid w:val="592D21A6"/>
    <w:rsid w:val="5D236973"/>
    <w:rsid w:val="68D1CBD1"/>
    <w:rsid w:val="6F5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XProgramEnro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cc.org/tsc/events/texas-pathways-institute-4-onboarding-reimagin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TXcomple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tx.success/viz/TexasCommunityCollegeCompletions2020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TXProgramEnrol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3</cp:revision>
  <dcterms:created xsi:type="dcterms:W3CDTF">2021-10-27T18:26:00Z</dcterms:created>
  <dcterms:modified xsi:type="dcterms:W3CDTF">2021-10-28T22:22:00Z</dcterms:modified>
</cp:coreProperties>
</file>