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A6BC" w14:textId="77777777" w:rsidR="00B8753B" w:rsidRDefault="00B8753B" w:rsidP="00B8753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Zilla Slab" w:hAnsi="Zilla Slab"/>
          <w:b/>
          <w:bCs/>
          <w:color w:val="003C71"/>
          <w:sz w:val="28"/>
          <w:szCs w:val="28"/>
        </w:rPr>
      </w:pPr>
    </w:p>
    <w:p w14:paraId="19E89BA2" w14:textId="77777777" w:rsidR="00B8753B" w:rsidRDefault="00B8753B" w:rsidP="00B8753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Zilla Slab" w:hAnsi="Zilla Slab"/>
          <w:b/>
          <w:bCs/>
          <w:color w:val="003C71"/>
          <w:sz w:val="28"/>
          <w:szCs w:val="28"/>
        </w:rPr>
      </w:pPr>
    </w:p>
    <w:p w14:paraId="173F9A72" w14:textId="0BA7497B" w:rsidR="00B8753B" w:rsidRPr="00EB67DD" w:rsidRDefault="00B8753B" w:rsidP="00B8753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Zilla Slab" w:hAnsi="Zilla Slab"/>
          <w:b/>
          <w:bCs/>
          <w:color w:val="003C71"/>
          <w:sz w:val="28"/>
          <w:szCs w:val="28"/>
        </w:rPr>
      </w:pPr>
      <w:r w:rsidRPr="00EB67DD">
        <w:rPr>
          <w:rStyle w:val="normaltextrun"/>
          <w:rFonts w:ascii="Zilla Slab" w:hAnsi="Zilla Slab"/>
          <w:b/>
          <w:bCs/>
          <w:color w:val="003C71"/>
          <w:sz w:val="28"/>
          <w:szCs w:val="28"/>
        </w:rPr>
        <w:t xml:space="preserve">Team Strategy Time </w:t>
      </w:r>
      <w:r>
        <w:rPr>
          <w:rStyle w:val="normaltextrun"/>
          <w:rFonts w:ascii="Zilla Slab" w:hAnsi="Zilla Slab"/>
          <w:b/>
          <w:bCs/>
          <w:color w:val="003C71"/>
          <w:sz w:val="28"/>
          <w:szCs w:val="28"/>
        </w:rPr>
        <w:t>#</w:t>
      </w:r>
      <w:r w:rsidRPr="00EB67DD">
        <w:rPr>
          <w:rStyle w:val="normaltextrun"/>
          <w:rFonts w:ascii="Zilla Slab" w:hAnsi="Zilla Slab"/>
          <w:b/>
          <w:bCs/>
          <w:color w:val="003C71"/>
          <w:sz w:val="28"/>
          <w:szCs w:val="28"/>
        </w:rPr>
        <w:t>2</w:t>
      </w:r>
    </w:p>
    <w:p w14:paraId="7E14D556" w14:textId="77777777" w:rsidR="00B8753B" w:rsidRPr="00EB67DD" w:rsidRDefault="00B8753B" w:rsidP="00B8753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Zilla Slab" w:hAnsi="Zilla Slab"/>
          <w:b/>
          <w:bCs/>
          <w:color w:val="003C71"/>
          <w:sz w:val="28"/>
          <w:szCs w:val="28"/>
        </w:rPr>
      </w:pPr>
      <w:r w:rsidRPr="00EB67DD">
        <w:rPr>
          <w:rStyle w:val="normaltextrun"/>
          <w:rFonts w:ascii="Zilla Slab" w:hAnsi="Zilla Slab"/>
          <w:b/>
          <w:bCs/>
          <w:color w:val="003C71"/>
          <w:sz w:val="28"/>
          <w:szCs w:val="28"/>
        </w:rPr>
        <w:t>Supporting a Culture of Change </w:t>
      </w:r>
    </w:p>
    <w:p w14:paraId="004940DA" w14:textId="77777777" w:rsidR="00B8753B" w:rsidRPr="00EB67DD" w:rsidRDefault="00B8753B" w:rsidP="00B8753B">
      <w:pPr>
        <w:pStyle w:val="paragraph"/>
        <w:spacing w:before="0" w:beforeAutospacing="0" w:after="0" w:afterAutospacing="0"/>
        <w:jc w:val="center"/>
        <w:textAlignment w:val="baseline"/>
        <w:rPr>
          <w:rFonts w:ascii="Encode Sans" w:hAnsi="Encode Sans" w:cs="Segoe UI"/>
          <w:sz w:val="22"/>
          <w:szCs w:val="22"/>
        </w:rPr>
      </w:pPr>
      <w:r w:rsidRPr="00EB67DD">
        <w:rPr>
          <w:rStyle w:val="eop"/>
          <w:rFonts w:ascii="Encode Sans" w:hAnsi="Encode Sans"/>
          <w:sz w:val="22"/>
          <w:szCs w:val="22"/>
        </w:rPr>
        <w:t> </w:t>
      </w:r>
    </w:p>
    <w:p w14:paraId="1549A15F" w14:textId="77777777" w:rsidR="00B8753B" w:rsidRPr="00EB67DD" w:rsidRDefault="00B8753B" w:rsidP="00B8753B">
      <w:pPr>
        <w:pStyle w:val="paragraph"/>
        <w:spacing w:before="0" w:beforeAutospacing="0" w:after="0" w:afterAutospacing="0"/>
        <w:textAlignment w:val="baseline"/>
        <w:rPr>
          <w:rFonts w:ascii="Encode Sans" w:hAnsi="Encode Sans" w:cs="Segoe UI"/>
          <w:color w:val="003C71"/>
          <w:sz w:val="21"/>
          <w:szCs w:val="21"/>
        </w:rPr>
      </w:pPr>
      <w:r w:rsidRPr="00EB67DD">
        <w:rPr>
          <w:rStyle w:val="normaltextrun"/>
          <w:rFonts w:ascii="Encode Sans" w:hAnsi="Encode Sans"/>
          <w:b/>
          <w:bCs/>
          <w:color w:val="003C71"/>
          <w:sz w:val="21"/>
          <w:szCs w:val="21"/>
        </w:rPr>
        <w:t>Description</w:t>
      </w:r>
      <w:r w:rsidRPr="00EB67DD">
        <w:rPr>
          <w:rStyle w:val="eop"/>
          <w:rFonts w:ascii="Encode Sans" w:hAnsi="Encode Sans"/>
          <w:color w:val="003C71"/>
          <w:sz w:val="21"/>
          <w:szCs w:val="21"/>
        </w:rPr>
        <w:t> </w:t>
      </w:r>
    </w:p>
    <w:p w14:paraId="44C07981" w14:textId="1247D8AD" w:rsidR="00B8753B" w:rsidRPr="009637CA" w:rsidRDefault="00B8753B" w:rsidP="009637CA">
      <w:pPr>
        <w:rPr>
          <w:rFonts w:ascii="Encode Sans" w:hAnsi="Encode Sans"/>
          <w:color w:val="003C71" w:themeColor="text1"/>
          <w:sz w:val="21"/>
          <w:szCs w:val="21"/>
        </w:rPr>
      </w:pPr>
      <w:r w:rsidRPr="009637CA">
        <w:rPr>
          <w:rFonts w:ascii="Encode Sans" w:hAnsi="Encode Sans"/>
          <w:color w:val="003C71" w:themeColor="text1"/>
          <w:sz w:val="21"/>
          <w:szCs w:val="21"/>
        </w:rPr>
        <w:t>During this team strategy time, delegates and resident faculty will review key learnings</w:t>
      </w:r>
      <w:r w:rsidRPr="009637CA">
        <w:rPr>
          <w:rFonts w:ascii="Encode Sans" w:hAnsi="Encode Sans"/>
          <w:color w:val="003C71" w:themeColor="text1"/>
        </w:rPr>
        <w:t xml:space="preserve"> </w:t>
      </w:r>
      <w:r w:rsidRPr="009637CA">
        <w:rPr>
          <w:rFonts w:ascii="Encode Sans" w:hAnsi="Encode Sans"/>
          <w:color w:val="003C71" w:themeColor="text1"/>
          <w:sz w:val="21"/>
          <w:szCs w:val="21"/>
        </w:rPr>
        <w:t>f</w:t>
      </w:r>
      <w:r w:rsidR="009637CA">
        <w:rPr>
          <w:rFonts w:ascii="Encode Sans" w:hAnsi="Encode Sans"/>
          <w:color w:val="003C71" w:themeColor="text1"/>
          <w:sz w:val="21"/>
          <w:szCs w:val="21"/>
        </w:rPr>
        <w:t>ro</w:t>
      </w:r>
      <w:r w:rsidRPr="009637CA">
        <w:rPr>
          <w:rFonts w:ascii="Encode Sans" w:hAnsi="Encode Sans"/>
          <w:color w:val="003C71" w:themeColor="text1"/>
          <w:sz w:val="21"/>
          <w:szCs w:val="21"/>
        </w:rPr>
        <w:t xml:space="preserve">m </w:t>
      </w:r>
      <w:r w:rsidR="009637CA">
        <w:rPr>
          <w:rFonts w:ascii="Encode Sans" w:hAnsi="Encode Sans"/>
          <w:color w:val="003C71" w:themeColor="text1"/>
          <w:sz w:val="21"/>
          <w:szCs w:val="21"/>
        </w:rPr>
        <w:t xml:space="preserve">the </w:t>
      </w:r>
      <w:r w:rsidRPr="009637CA">
        <w:rPr>
          <w:rFonts w:ascii="Encode Sans" w:hAnsi="Encode Sans"/>
          <w:color w:val="003C71" w:themeColor="text1"/>
          <w:sz w:val="21"/>
          <w:szCs w:val="21"/>
        </w:rPr>
        <w:t xml:space="preserve">Aspen Prize finalists and winner and explore student </w:t>
      </w:r>
      <w:r w:rsidR="009637CA">
        <w:rPr>
          <w:rFonts w:ascii="Encode Sans" w:hAnsi="Encode Sans"/>
          <w:color w:val="003C71" w:themeColor="text1"/>
          <w:sz w:val="21"/>
          <w:szCs w:val="21"/>
        </w:rPr>
        <w:t xml:space="preserve">success </w:t>
      </w:r>
      <w:r w:rsidRPr="009637CA">
        <w:rPr>
          <w:rFonts w:ascii="Encode Sans" w:hAnsi="Encode Sans"/>
          <w:color w:val="003C71" w:themeColor="text1"/>
          <w:sz w:val="21"/>
          <w:szCs w:val="21"/>
        </w:rPr>
        <w:t>key performance indicator</w:t>
      </w:r>
      <w:r w:rsidR="009637CA">
        <w:rPr>
          <w:rFonts w:ascii="Encode Sans" w:hAnsi="Encode Sans"/>
          <w:color w:val="003C71" w:themeColor="text1"/>
          <w:sz w:val="21"/>
          <w:szCs w:val="21"/>
        </w:rPr>
        <w:t xml:space="preserve"> (KPI) </w:t>
      </w:r>
      <w:r w:rsidR="005B558D">
        <w:rPr>
          <w:rFonts w:ascii="Encode Sans" w:hAnsi="Encode Sans"/>
          <w:color w:val="003C71" w:themeColor="text1"/>
          <w:sz w:val="21"/>
          <w:szCs w:val="21"/>
        </w:rPr>
        <w:t>data for their college using interactive Texas Success Center KPI dashboards</w:t>
      </w:r>
      <w:r w:rsidRPr="009637CA">
        <w:rPr>
          <w:rFonts w:ascii="Encode Sans" w:hAnsi="Encode Sans"/>
          <w:color w:val="003C71" w:themeColor="text1"/>
          <w:sz w:val="21"/>
          <w:szCs w:val="21"/>
        </w:rPr>
        <w:t>. </w:t>
      </w:r>
    </w:p>
    <w:p w14:paraId="73A2DEE7" w14:textId="77777777" w:rsidR="00B8753B" w:rsidRPr="009637CA" w:rsidRDefault="00B8753B" w:rsidP="009637CA">
      <w:pPr>
        <w:rPr>
          <w:rFonts w:ascii="Encode Sans" w:hAnsi="Encode Sans"/>
          <w:color w:val="003C71" w:themeColor="text1"/>
          <w:sz w:val="21"/>
          <w:szCs w:val="21"/>
        </w:rPr>
      </w:pPr>
      <w:r w:rsidRPr="009637CA">
        <w:rPr>
          <w:rFonts w:ascii="Encode Sans" w:hAnsi="Encode Sans"/>
          <w:color w:val="003C71" w:themeColor="text1"/>
          <w:sz w:val="21"/>
          <w:szCs w:val="21"/>
        </w:rPr>
        <w:t> </w:t>
      </w:r>
    </w:p>
    <w:p w14:paraId="3702B1BC" w14:textId="342CD788" w:rsidR="00B8753B" w:rsidRPr="009637CA" w:rsidRDefault="009637CA" w:rsidP="009637CA">
      <w:pPr>
        <w:rPr>
          <w:rFonts w:ascii="Encode Sans" w:hAnsi="Encode Sans"/>
          <w:color w:val="003C71" w:themeColor="text1"/>
          <w:sz w:val="21"/>
          <w:szCs w:val="21"/>
        </w:rPr>
      </w:pPr>
      <w:r w:rsidRPr="009637CA">
        <w:rPr>
          <w:rFonts w:ascii="Encode Sans" w:hAnsi="Encode Sans"/>
          <w:color w:val="003C71" w:themeColor="text1"/>
          <w:sz w:val="21"/>
          <w:szCs w:val="21"/>
        </w:rPr>
        <w:t>The Aspen Prize for Community College Excellence is based on significant</w:t>
      </w:r>
      <w:r>
        <w:rPr>
          <w:rFonts w:ascii="Encode Sans" w:hAnsi="Encode Sans"/>
          <w:color w:val="003C71" w:themeColor="text1"/>
          <w:sz w:val="21"/>
          <w:szCs w:val="21"/>
        </w:rPr>
        <w:t xml:space="preserve"> and equitable</w:t>
      </w:r>
      <w:r w:rsidRPr="009637CA">
        <w:rPr>
          <w:rFonts w:ascii="Encode Sans" w:hAnsi="Encode Sans"/>
          <w:color w:val="003C71" w:themeColor="text1"/>
          <w:sz w:val="21"/>
          <w:szCs w:val="21"/>
        </w:rPr>
        <w:t xml:space="preserve"> improvement </w:t>
      </w:r>
      <w:r w:rsidR="007350E1">
        <w:rPr>
          <w:rFonts w:ascii="Encode Sans" w:hAnsi="Encode Sans"/>
          <w:color w:val="003C71" w:themeColor="text1"/>
          <w:sz w:val="21"/>
          <w:szCs w:val="21"/>
        </w:rPr>
        <w:t>in</w:t>
      </w:r>
      <w:r w:rsidRPr="009637CA">
        <w:rPr>
          <w:rFonts w:ascii="Encode Sans" w:hAnsi="Encode Sans"/>
          <w:color w:val="003C71" w:themeColor="text1"/>
          <w:sz w:val="21"/>
          <w:szCs w:val="21"/>
        </w:rPr>
        <w:t xml:space="preserve"> student outcome data at the college. </w:t>
      </w:r>
      <w:r>
        <w:rPr>
          <w:rFonts w:ascii="Encode Sans" w:hAnsi="Encode Sans"/>
          <w:color w:val="003C71" w:themeColor="text1"/>
          <w:sz w:val="21"/>
          <w:szCs w:val="21"/>
        </w:rPr>
        <w:t>T</w:t>
      </w:r>
      <w:r w:rsidRPr="009637CA">
        <w:rPr>
          <w:rFonts w:ascii="Encode Sans" w:hAnsi="Encode Sans"/>
          <w:color w:val="003C71" w:themeColor="text1"/>
          <w:sz w:val="21"/>
          <w:szCs w:val="21"/>
        </w:rPr>
        <w:t>he Aspen Institute</w:t>
      </w:r>
      <w:r>
        <w:rPr>
          <w:rFonts w:ascii="Encode Sans" w:hAnsi="Encode Sans"/>
          <w:color w:val="003C71" w:themeColor="text1"/>
          <w:sz w:val="21"/>
          <w:szCs w:val="21"/>
        </w:rPr>
        <w:t xml:space="preserve"> reviews several data points</w:t>
      </w:r>
      <w:r w:rsidRPr="009637CA">
        <w:rPr>
          <w:rFonts w:ascii="Encode Sans" w:hAnsi="Encode Sans"/>
          <w:color w:val="003C71" w:themeColor="text1"/>
          <w:sz w:val="21"/>
          <w:szCs w:val="21"/>
        </w:rPr>
        <w:t xml:space="preserve"> to identify colleges </w:t>
      </w:r>
      <w:r>
        <w:rPr>
          <w:rFonts w:ascii="Encode Sans" w:hAnsi="Encode Sans"/>
          <w:color w:val="003C71" w:themeColor="text1"/>
          <w:sz w:val="21"/>
          <w:szCs w:val="21"/>
        </w:rPr>
        <w:t xml:space="preserve">that </w:t>
      </w:r>
      <w:r w:rsidRPr="009637CA">
        <w:rPr>
          <w:rFonts w:ascii="Encode Sans" w:hAnsi="Encode Sans"/>
          <w:color w:val="003C71" w:themeColor="text1"/>
          <w:sz w:val="21"/>
          <w:szCs w:val="21"/>
        </w:rPr>
        <w:t>qualify for the Prize competition</w:t>
      </w:r>
      <w:r>
        <w:rPr>
          <w:rFonts w:ascii="Encode Sans" w:hAnsi="Encode Sans"/>
          <w:color w:val="003C71" w:themeColor="text1"/>
          <w:sz w:val="21"/>
          <w:szCs w:val="21"/>
        </w:rPr>
        <w:t>,</w:t>
      </w:r>
      <w:r w:rsidRPr="009637CA">
        <w:rPr>
          <w:rFonts w:ascii="Encode Sans" w:hAnsi="Encode Sans"/>
          <w:color w:val="003C71" w:themeColor="text1"/>
          <w:sz w:val="21"/>
          <w:szCs w:val="21"/>
        </w:rPr>
        <w:t> includ</w:t>
      </w:r>
      <w:r>
        <w:rPr>
          <w:rFonts w:ascii="Encode Sans" w:hAnsi="Encode Sans"/>
          <w:color w:val="003C71" w:themeColor="text1"/>
          <w:sz w:val="21"/>
          <w:szCs w:val="21"/>
        </w:rPr>
        <w:t xml:space="preserve">ing disaggregated KPIs for </w:t>
      </w:r>
      <w:r w:rsidRPr="009637CA">
        <w:rPr>
          <w:rFonts w:ascii="Encode Sans" w:hAnsi="Encode Sans"/>
          <w:color w:val="003C71" w:themeColor="text1"/>
          <w:sz w:val="21"/>
          <w:szCs w:val="21"/>
        </w:rPr>
        <w:t xml:space="preserve">completion data </w:t>
      </w:r>
      <w:r>
        <w:rPr>
          <w:rFonts w:ascii="Encode Sans" w:hAnsi="Encode Sans"/>
          <w:color w:val="003C71" w:themeColor="text1"/>
          <w:sz w:val="21"/>
          <w:szCs w:val="21"/>
        </w:rPr>
        <w:t>as well as</w:t>
      </w:r>
      <w:r w:rsidRPr="009637CA">
        <w:rPr>
          <w:rFonts w:ascii="Encode Sans" w:hAnsi="Encode Sans"/>
          <w:color w:val="003C71" w:themeColor="text1"/>
          <w:sz w:val="21"/>
          <w:szCs w:val="21"/>
        </w:rPr>
        <w:t xml:space="preserve"> early momentum metrics</w:t>
      </w:r>
      <w:r>
        <w:rPr>
          <w:rFonts w:ascii="Encode Sans" w:hAnsi="Encode Sans"/>
          <w:color w:val="003C71" w:themeColor="text1"/>
          <w:sz w:val="21"/>
          <w:szCs w:val="21"/>
        </w:rPr>
        <w:t xml:space="preserve"> (EMMs)</w:t>
      </w:r>
      <w:r w:rsidR="008000C7">
        <w:rPr>
          <w:rFonts w:ascii="Encode Sans" w:hAnsi="Encode Sans"/>
          <w:color w:val="003C71" w:themeColor="text1"/>
          <w:sz w:val="21"/>
          <w:szCs w:val="21"/>
        </w:rPr>
        <w:t>.</w:t>
      </w:r>
      <w:r w:rsidRPr="009637CA">
        <w:rPr>
          <w:rFonts w:ascii="Encode Sans" w:hAnsi="Encode Sans"/>
          <w:color w:val="003C71" w:themeColor="text1"/>
          <w:sz w:val="21"/>
          <w:szCs w:val="21"/>
        </w:rPr>
        <w:t> </w:t>
      </w:r>
      <w:r w:rsidRPr="009637CA">
        <w:rPr>
          <w:rFonts w:ascii="Encode Sans" w:hAnsi="Encode Sans"/>
          <w:color w:val="003C71" w:themeColor="text1"/>
          <w:sz w:val="21"/>
          <w:szCs w:val="21"/>
        </w:rPr>
        <w:t xml:space="preserve">One of the goals of the prize committee is to understand how the culture at the college systematically changed </w:t>
      </w:r>
      <w:r>
        <w:rPr>
          <w:rFonts w:ascii="Encode Sans" w:hAnsi="Encode Sans"/>
          <w:color w:val="003C71" w:themeColor="text1"/>
          <w:sz w:val="21"/>
          <w:szCs w:val="21"/>
        </w:rPr>
        <w:t>to</w:t>
      </w:r>
      <w:r w:rsidRPr="009637CA">
        <w:rPr>
          <w:rFonts w:ascii="Encode Sans" w:hAnsi="Encode Sans"/>
          <w:color w:val="003C71" w:themeColor="text1"/>
          <w:sz w:val="21"/>
          <w:szCs w:val="21"/>
        </w:rPr>
        <w:t xml:space="preserve"> lead to improvement</w:t>
      </w:r>
      <w:r>
        <w:rPr>
          <w:rFonts w:ascii="Encode Sans" w:hAnsi="Encode Sans"/>
          <w:color w:val="003C71" w:themeColor="text1"/>
          <w:sz w:val="21"/>
          <w:szCs w:val="21"/>
        </w:rPr>
        <w:t>s in student outcomes</w:t>
      </w:r>
      <w:r w:rsidRPr="009637CA">
        <w:rPr>
          <w:rFonts w:ascii="Encode Sans" w:hAnsi="Encode Sans"/>
          <w:color w:val="003C71" w:themeColor="text1"/>
          <w:sz w:val="21"/>
          <w:szCs w:val="21"/>
        </w:rPr>
        <w:t>.</w:t>
      </w:r>
      <w:r w:rsidRPr="009637CA">
        <w:rPr>
          <w:rFonts w:ascii="Encode Sans" w:hAnsi="Encode Sans"/>
          <w:color w:val="003C71" w:themeColor="text1"/>
          <w:sz w:val="21"/>
          <w:szCs w:val="21"/>
        </w:rPr>
        <w:br/>
      </w:r>
    </w:p>
    <w:p w14:paraId="7D6949C4" w14:textId="77777777" w:rsidR="00B8753B" w:rsidRPr="00EB67DD" w:rsidRDefault="00B8753B" w:rsidP="00B8753B">
      <w:pPr>
        <w:pStyle w:val="paragraph"/>
        <w:spacing w:before="0" w:beforeAutospacing="0" w:after="0" w:afterAutospacing="0"/>
        <w:textAlignment w:val="baseline"/>
        <w:rPr>
          <w:rFonts w:ascii="Encode Sans" w:hAnsi="Encode Sans" w:cs="Segoe UI"/>
          <w:color w:val="003C71"/>
          <w:sz w:val="21"/>
          <w:szCs w:val="21"/>
        </w:rPr>
      </w:pPr>
      <w:r w:rsidRPr="00EB67DD">
        <w:rPr>
          <w:rStyle w:val="normaltextrun"/>
          <w:rFonts w:ascii="Encode Sans" w:hAnsi="Encode Sans"/>
          <w:b/>
          <w:bCs/>
          <w:color w:val="003C71"/>
          <w:sz w:val="21"/>
          <w:szCs w:val="21"/>
        </w:rPr>
        <w:t>Instructions </w:t>
      </w:r>
      <w:r w:rsidRPr="00EB67DD">
        <w:rPr>
          <w:rStyle w:val="eop"/>
          <w:rFonts w:ascii="Encode Sans" w:hAnsi="Encode Sans"/>
          <w:color w:val="003C71"/>
          <w:sz w:val="21"/>
          <w:szCs w:val="21"/>
        </w:rPr>
        <w:t> </w:t>
      </w:r>
    </w:p>
    <w:p w14:paraId="5361840A" w14:textId="02775103" w:rsidR="00B8753B" w:rsidRPr="00EB67DD" w:rsidRDefault="00B8753B" w:rsidP="00B8753B">
      <w:pPr>
        <w:pStyle w:val="paragraph"/>
        <w:spacing w:before="0" w:beforeAutospacing="0" w:after="0" w:afterAutospacing="0"/>
        <w:textAlignment w:val="baseline"/>
        <w:rPr>
          <w:rFonts w:ascii="Encode Sans" w:hAnsi="Encode Sans" w:cs="Segoe UI"/>
          <w:color w:val="003C71"/>
          <w:sz w:val="21"/>
          <w:szCs w:val="21"/>
        </w:rPr>
      </w:pPr>
      <w:r w:rsidRPr="00EB67DD">
        <w:rPr>
          <w:rStyle w:val="normaltextrun"/>
          <w:rFonts w:ascii="Encode Sans" w:hAnsi="Encode Sans"/>
          <w:color w:val="003C71"/>
          <w:sz w:val="21"/>
          <w:szCs w:val="21"/>
        </w:rPr>
        <w:t xml:space="preserve">Based on what you heard today in the Aspen Prize sessions and the data on your college’s </w:t>
      </w:r>
      <w:r w:rsidR="008000C7">
        <w:rPr>
          <w:rStyle w:val="normaltextrun"/>
          <w:rFonts w:ascii="Encode Sans" w:hAnsi="Encode Sans"/>
          <w:color w:val="003C71"/>
          <w:sz w:val="21"/>
          <w:szCs w:val="21"/>
        </w:rPr>
        <w:t>EMM</w:t>
      </w:r>
      <w:r w:rsidRPr="00EB67DD">
        <w:rPr>
          <w:rStyle w:val="normaltextrun"/>
          <w:rFonts w:ascii="Encode Sans" w:hAnsi="Encode Sans"/>
          <w:color w:val="003C71"/>
          <w:sz w:val="21"/>
          <w:szCs w:val="21"/>
        </w:rPr>
        <w:t xml:space="preserve"> dashboard, reflect on the following questions.</w:t>
      </w:r>
      <w:r w:rsidRPr="00EB67DD">
        <w:rPr>
          <w:rStyle w:val="eop"/>
          <w:rFonts w:ascii="Encode Sans" w:hAnsi="Encode Sans"/>
          <w:color w:val="003C71"/>
          <w:sz w:val="21"/>
          <w:szCs w:val="21"/>
        </w:rPr>
        <w:t> </w:t>
      </w:r>
    </w:p>
    <w:p w14:paraId="727A9FCB" w14:textId="605C9F3B" w:rsidR="00B8753B" w:rsidRPr="00EB67DD" w:rsidRDefault="00B8753B" w:rsidP="00B8753B">
      <w:pPr>
        <w:pStyle w:val="paragraph"/>
        <w:spacing w:before="0" w:beforeAutospacing="0" w:after="0" w:afterAutospacing="0"/>
        <w:textAlignment w:val="baseline"/>
        <w:rPr>
          <w:rFonts w:ascii="Encode Sans" w:hAnsi="Encode Sans" w:cs="Segoe UI"/>
          <w:color w:val="003C71"/>
          <w:sz w:val="21"/>
          <w:szCs w:val="21"/>
        </w:rPr>
      </w:pPr>
      <w:r w:rsidRPr="00EB67DD">
        <w:rPr>
          <w:rStyle w:val="eop"/>
          <w:rFonts w:ascii="Encode Sans" w:hAnsi="Encode Sans"/>
          <w:color w:val="003C71"/>
          <w:sz w:val="21"/>
          <w:szCs w:val="21"/>
        </w:rPr>
        <w:t> </w:t>
      </w:r>
    </w:p>
    <w:p w14:paraId="746695E0" w14:textId="653AD844" w:rsidR="00B8753B" w:rsidRPr="00EB67DD" w:rsidRDefault="00B8753B" w:rsidP="00B8753B">
      <w:pPr>
        <w:pStyle w:val="paragraph"/>
        <w:spacing w:before="0" w:beforeAutospacing="0" w:after="0" w:afterAutospacing="0"/>
        <w:textAlignment w:val="baseline"/>
        <w:rPr>
          <w:rFonts w:ascii="Encode Sans" w:hAnsi="Encode Sans" w:cs="Segoe UI"/>
          <w:color w:val="003C71"/>
          <w:sz w:val="21"/>
          <w:szCs w:val="21"/>
        </w:rPr>
      </w:pPr>
      <w:r w:rsidRPr="00EB67DD">
        <w:rPr>
          <w:rStyle w:val="normaltextrun"/>
          <w:rFonts w:ascii="Encode Sans" w:hAnsi="Encode Sans"/>
          <w:b/>
          <w:bCs/>
          <w:color w:val="003C71"/>
          <w:sz w:val="21"/>
          <w:szCs w:val="21"/>
        </w:rPr>
        <w:t xml:space="preserve">Aspen Prize </w:t>
      </w:r>
      <w:r w:rsidR="005C28DC">
        <w:rPr>
          <w:rStyle w:val="normaltextrun"/>
          <w:rFonts w:ascii="Encode Sans" w:hAnsi="Encode Sans"/>
          <w:b/>
          <w:bCs/>
          <w:color w:val="003C71"/>
          <w:sz w:val="21"/>
          <w:szCs w:val="21"/>
        </w:rPr>
        <w:t>S</w:t>
      </w:r>
      <w:r w:rsidRPr="00EB67DD">
        <w:rPr>
          <w:rStyle w:val="normaltextrun"/>
          <w:rFonts w:ascii="Encode Sans" w:hAnsi="Encode Sans"/>
          <w:b/>
          <w:bCs/>
          <w:color w:val="003C71"/>
          <w:sz w:val="21"/>
          <w:szCs w:val="21"/>
        </w:rPr>
        <w:t>essions</w:t>
      </w:r>
      <w:r w:rsidRPr="00EB67DD">
        <w:rPr>
          <w:rStyle w:val="eop"/>
          <w:rFonts w:ascii="Encode Sans" w:hAnsi="Encode Sans"/>
          <w:color w:val="003C71"/>
          <w:sz w:val="21"/>
          <w:szCs w:val="21"/>
        </w:rPr>
        <w:t> </w:t>
      </w:r>
      <w:r w:rsidR="005C28DC" w:rsidRPr="00EB67DD">
        <w:rPr>
          <w:rStyle w:val="normaltextrun"/>
          <w:rFonts w:ascii="Encode Sans" w:hAnsi="Encode Sans"/>
          <w:b/>
          <w:bCs/>
          <w:color w:val="003C71"/>
          <w:sz w:val="21"/>
          <w:szCs w:val="21"/>
        </w:rPr>
        <w:t>Guiding Questions </w:t>
      </w:r>
      <w:r w:rsidR="005C28DC" w:rsidRPr="00EB67DD">
        <w:rPr>
          <w:rStyle w:val="eop"/>
          <w:rFonts w:ascii="Encode Sans" w:hAnsi="Encode Sans"/>
          <w:color w:val="003C71"/>
          <w:sz w:val="21"/>
          <w:szCs w:val="21"/>
        </w:rPr>
        <w:t> </w:t>
      </w:r>
    </w:p>
    <w:p w14:paraId="2B5A1600" w14:textId="77777777" w:rsidR="005C28DC" w:rsidRDefault="00B8753B" w:rsidP="00B8753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Encode Sans" w:hAnsi="Encode Sans" w:cs="Segoe UI"/>
          <w:color w:val="003C71"/>
          <w:sz w:val="21"/>
          <w:szCs w:val="21"/>
        </w:rPr>
      </w:pPr>
      <w:r w:rsidRPr="00EB67DD">
        <w:rPr>
          <w:rStyle w:val="normaltextrun"/>
          <w:rFonts w:ascii="Encode Sans" w:hAnsi="Encode Sans"/>
          <w:color w:val="003C71"/>
          <w:sz w:val="21"/>
          <w:szCs w:val="21"/>
        </w:rPr>
        <w:t>What were the key takeaways from the concurrent sessions presented by the Aspen prize finalists and winner? </w:t>
      </w:r>
      <w:r w:rsidRPr="00EB67DD">
        <w:rPr>
          <w:rStyle w:val="eop"/>
          <w:rFonts w:ascii="Encode Sans" w:hAnsi="Encode Sans"/>
          <w:color w:val="003C71"/>
          <w:sz w:val="21"/>
          <w:szCs w:val="21"/>
        </w:rPr>
        <w:t> </w:t>
      </w:r>
    </w:p>
    <w:p w14:paraId="4275CE24" w14:textId="2071085A" w:rsidR="00B8753B" w:rsidRPr="005C28DC" w:rsidRDefault="00B8753B" w:rsidP="00B8753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Encode Sans" w:hAnsi="Encode Sans" w:cs="Segoe UI"/>
          <w:color w:val="003C71"/>
          <w:sz w:val="21"/>
          <w:szCs w:val="21"/>
        </w:rPr>
      </w:pPr>
      <w:r w:rsidRPr="005C28DC">
        <w:rPr>
          <w:rStyle w:val="normaltextrun"/>
          <w:rFonts w:ascii="Encode Sans" w:hAnsi="Encode Sans"/>
          <w:color w:val="003C71"/>
          <w:sz w:val="21"/>
          <w:szCs w:val="21"/>
        </w:rPr>
        <w:t>What cultural and policy changes were discussed by the Aspen Prize award colleges?</w:t>
      </w:r>
      <w:r w:rsidRPr="005C28DC">
        <w:rPr>
          <w:rStyle w:val="eop"/>
          <w:rFonts w:ascii="Encode Sans" w:hAnsi="Encode Sans"/>
          <w:color w:val="003C71"/>
          <w:sz w:val="21"/>
          <w:szCs w:val="21"/>
        </w:rPr>
        <w:t> </w:t>
      </w:r>
    </w:p>
    <w:p w14:paraId="3C7223C1" w14:textId="77777777" w:rsidR="00B8753B" w:rsidRPr="00EB67DD" w:rsidRDefault="00B8753B" w:rsidP="00B8753B">
      <w:pPr>
        <w:pStyle w:val="paragraph"/>
        <w:spacing w:before="0" w:beforeAutospacing="0" w:after="0" w:afterAutospacing="0"/>
        <w:textAlignment w:val="baseline"/>
        <w:rPr>
          <w:rFonts w:ascii="Encode Sans" w:hAnsi="Encode Sans" w:cs="Segoe UI"/>
          <w:color w:val="003C71"/>
          <w:sz w:val="21"/>
          <w:szCs w:val="21"/>
        </w:rPr>
      </w:pPr>
      <w:r w:rsidRPr="00EB67DD">
        <w:rPr>
          <w:rStyle w:val="eop"/>
          <w:rFonts w:ascii="Encode Sans" w:hAnsi="Encode Sans"/>
          <w:color w:val="003C71"/>
          <w:sz w:val="21"/>
          <w:szCs w:val="21"/>
        </w:rPr>
        <w:t> </w:t>
      </w:r>
    </w:p>
    <w:p w14:paraId="01D27371" w14:textId="407FDCCD" w:rsidR="00B8753B" w:rsidRPr="00EB67DD" w:rsidRDefault="007350E1" w:rsidP="00B8753B">
      <w:pPr>
        <w:pStyle w:val="paragraph"/>
        <w:spacing w:before="0" w:beforeAutospacing="0" w:after="0" w:afterAutospacing="0"/>
        <w:textAlignment w:val="baseline"/>
        <w:rPr>
          <w:rFonts w:ascii="Encode Sans" w:hAnsi="Encode Sans" w:cs="Segoe UI"/>
          <w:color w:val="003C71"/>
          <w:sz w:val="21"/>
          <w:szCs w:val="21"/>
        </w:rPr>
      </w:pPr>
      <w:r>
        <w:rPr>
          <w:rStyle w:val="normaltextrun"/>
          <w:rFonts w:ascii="Encode Sans" w:hAnsi="Encode Sans"/>
          <w:b/>
          <w:bCs/>
          <w:color w:val="003C71"/>
          <w:sz w:val="21"/>
          <w:szCs w:val="21"/>
        </w:rPr>
        <w:t>Directions to access the EMM Dashboard</w:t>
      </w:r>
    </w:p>
    <w:p w14:paraId="3511E2D1" w14:textId="366B7EE3" w:rsidR="005B34C9" w:rsidRPr="005B558D" w:rsidRDefault="008000C7" w:rsidP="005B34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ncode Sans" w:hAnsi="Encode Sans"/>
          <w:b/>
          <w:bCs/>
          <w:i/>
          <w:iCs/>
          <w:color w:val="003C71"/>
          <w:sz w:val="21"/>
          <w:szCs w:val="21"/>
        </w:rPr>
      </w:pPr>
      <w:r>
        <w:rPr>
          <w:rFonts w:ascii="Encode Sans" w:hAnsi="Encode Sans"/>
          <w:color w:val="003C71" w:themeColor="text1"/>
          <w:sz w:val="21"/>
          <w:szCs w:val="21"/>
        </w:rPr>
        <w:t>The Texas Success Center examines EMMs to evaluate guided pathways because research has shown that completion of EMMs predict completion of credentials.</w:t>
      </w:r>
      <w:r>
        <w:rPr>
          <w:rFonts w:ascii="Encode Sans" w:hAnsi="Encode Sans"/>
          <w:color w:val="003C71" w:themeColor="text1"/>
          <w:sz w:val="21"/>
          <w:szCs w:val="21"/>
        </w:rPr>
        <w:t xml:space="preserve"> </w:t>
      </w:r>
      <w:r w:rsidR="005B34C9">
        <w:rPr>
          <w:rStyle w:val="normaltextrun"/>
          <w:rFonts w:ascii="Encode Sans" w:hAnsi="Encode Sans"/>
          <w:color w:val="003C71"/>
          <w:sz w:val="21"/>
          <w:szCs w:val="21"/>
        </w:rPr>
        <w:t xml:space="preserve">We will examine one EMM today: </w:t>
      </w:r>
      <w:r w:rsidR="007350E1" w:rsidRPr="007350E1">
        <w:rPr>
          <w:rStyle w:val="normaltextrun"/>
          <w:rFonts w:ascii="Encode Sans" w:hAnsi="Encode Sans"/>
          <w:b/>
          <w:bCs/>
          <w:i/>
          <w:iCs/>
          <w:color w:val="003C71"/>
          <w:sz w:val="21"/>
          <w:szCs w:val="21"/>
        </w:rPr>
        <w:t>S</w:t>
      </w:r>
      <w:r w:rsidR="005B34C9" w:rsidRPr="007350E1">
        <w:rPr>
          <w:rStyle w:val="normaltextrun"/>
          <w:rFonts w:ascii="Encode Sans" w:hAnsi="Encode Sans"/>
          <w:b/>
          <w:bCs/>
          <w:i/>
          <w:iCs/>
          <w:color w:val="003C71"/>
          <w:sz w:val="21"/>
          <w:szCs w:val="21"/>
        </w:rPr>
        <w:t>tudents earning 6 or more college credits in the first term.</w:t>
      </w:r>
      <w:r>
        <w:rPr>
          <w:rStyle w:val="normaltextrun"/>
          <w:rFonts w:ascii="Encode Sans" w:hAnsi="Encode Sans"/>
          <w:b/>
          <w:bCs/>
          <w:i/>
          <w:iCs/>
          <w:color w:val="003C71"/>
          <w:sz w:val="21"/>
          <w:szCs w:val="21"/>
        </w:rPr>
        <w:br/>
      </w:r>
    </w:p>
    <w:p w14:paraId="0A374AA4" w14:textId="007387F4" w:rsidR="005B34C9" w:rsidRPr="00693F15" w:rsidRDefault="005B34C9" w:rsidP="005B34C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Encode Sans" w:hAnsi="Encode Sans" w:cs="Segoe UI"/>
          <w:color w:val="003C71"/>
          <w:sz w:val="21"/>
          <w:szCs w:val="21"/>
        </w:rPr>
      </w:pPr>
      <w:r w:rsidRPr="00EB67DD">
        <w:rPr>
          <w:rStyle w:val="normaltextrun"/>
          <w:rFonts w:ascii="Encode Sans" w:hAnsi="Encode Sans"/>
          <w:color w:val="003C71"/>
          <w:sz w:val="21"/>
          <w:szCs w:val="21"/>
        </w:rPr>
        <w:t>Go to the</w:t>
      </w:r>
      <w:r>
        <w:rPr>
          <w:rStyle w:val="normaltextrun"/>
          <w:rFonts w:ascii="Encode Sans" w:hAnsi="Encode Sans"/>
          <w:color w:val="003C71"/>
          <w:sz w:val="21"/>
          <w:szCs w:val="21"/>
        </w:rPr>
        <w:t xml:space="preserve"> </w:t>
      </w:r>
      <w:r w:rsidRPr="005B558D">
        <w:rPr>
          <w:rStyle w:val="normaltextrun"/>
          <w:rFonts w:ascii="Encode Sans" w:hAnsi="Encode Sans"/>
          <w:color w:val="003C71"/>
          <w:sz w:val="21"/>
          <w:szCs w:val="21"/>
        </w:rPr>
        <w:t xml:space="preserve">6+ credits dashboard </w:t>
      </w:r>
      <w:hyperlink r:id="rId7" w:history="1">
        <w:r w:rsidRPr="00693F15">
          <w:rPr>
            <w:rStyle w:val="Hyperlink"/>
            <w:rFonts w:ascii="Encode Sans" w:hAnsi="Encode Sans"/>
            <w:sz w:val="21"/>
            <w:szCs w:val="21"/>
          </w:rPr>
          <w:t>at thi</w:t>
        </w:r>
        <w:r w:rsidRPr="00693F15">
          <w:rPr>
            <w:rStyle w:val="Hyperlink"/>
            <w:rFonts w:ascii="Encode Sans" w:hAnsi="Encode Sans"/>
            <w:sz w:val="21"/>
            <w:szCs w:val="21"/>
          </w:rPr>
          <w:t>s</w:t>
        </w:r>
        <w:r w:rsidRPr="00693F15">
          <w:rPr>
            <w:rStyle w:val="Hyperlink"/>
            <w:rFonts w:ascii="Encode Sans" w:hAnsi="Encode Sans"/>
            <w:sz w:val="21"/>
            <w:szCs w:val="21"/>
          </w:rPr>
          <w:t xml:space="preserve"> link</w:t>
        </w:r>
      </w:hyperlink>
      <w:r>
        <w:rPr>
          <w:rStyle w:val="normaltextrun"/>
          <w:rFonts w:ascii="Encode Sans" w:hAnsi="Encode Sans"/>
          <w:color w:val="003C71"/>
          <w:sz w:val="21"/>
          <w:szCs w:val="21"/>
        </w:rPr>
        <w:t xml:space="preserve"> or </w:t>
      </w:r>
      <w:r w:rsidR="005B558D">
        <w:rPr>
          <w:rStyle w:val="normaltextrun"/>
          <w:rFonts w:ascii="Encode Sans" w:hAnsi="Encode Sans"/>
          <w:color w:val="003C71"/>
          <w:sz w:val="21"/>
          <w:szCs w:val="21"/>
        </w:rPr>
        <w:t>use</w:t>
      </w:r>
      <w:r>
        <w:rPr>
          <w:rStyle w:val="normaltextrun"/>
          <w:rFonts w:ascii="Encode Sans" w:hAnsi="Encode Sans"/>
          <w:color w:val="003C71"/>
          <w:sz w:val="21"/>
          <w:szCs w:val="21"/>
        </w:rPr>
        <w:t xml:space="preserve"> this URL: </w:t>
      </w:r>
      <w:hyperlink r:id="rId8" w:history="1">
        <w:r w:rsidRPr="00507475">
          <w:rPr>
            <w:rStyle w:val="Hyperlink"/>
            <w:rFonts w:ascii="Encode Sans" w:hAnsi="Encode Sans"/>
            <w:sz w:val="21"/>
            <w:szCs w:val="21"/>
          </w:rPr>
          <w:t>https://bit.ly/6credits</w:t>
        </w:r>
      </w:hyperlink>
      <w:r>
        <w:rPr>
          <w:rStyle w:val="normaltextrun"/>
          <w:rFonts w:ascii="Encode Sans" w:hAnsi="Encode Sans"/>
          <w:color w:val="003C71"/>
          <w:sz w:val="21"/>
          <w:szCs w:val="21"/>
        </w:rPr>
        <w:t xml:space="preserve"> </w:t>
      </w:r>
    </w:p>
    <w:p w14:paraId="06371979" w14:textId="065837CE" w:rsidR="005B34C9" w:rsidRPr="005B34C9" w:rsidRDefault="005B34C9" w:rsidP="005B34C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Encode Sans" w:hAnsi="Encode Sans" w:cs="Segoe UI"/>
          <w:color w:val="003C71"/>
          <w:sz w:val="21"/>
          <w:szCs w:val="21"/>
        </w:rPr>
      </w:pPr>
      <w:r>
        <w:rPr>
          <w:rStyle w:val="normaltextrun"/>
          <w:rFonts w:ascii="Encode Sans" w:hAnsi="Encode Sans"/>
          <w:color w:val="003C71"/>
          <w:sz w:val="21"/>
          <w:szCs w:val="21"/>
        </w:rPr>
        <w:t>At the top of the dashboard are filters to select</w:t>
      </w:r>
      <w:r w:rsidR="007350E1">
        <w:rPr>
          <w:rStyle w:val="normaltextrun"/>
          <w:rFonts w:ascii="Encode Sans" w:hAnsi="Encode Sans"/>
          <w:color w:val="003C71"/>
          <w:sz w:val="21"/>
          <w:szCs w:val="21"/>
        </w:rPr>
        <w:t xml:space="preserve"> </w:t>
      </w:r>
      <w:r w:rsidR="005B558D">
        <w:rPr>
          <w:rStyle w:val="normaltextrun"/>
          <w:rFonts w:ascii="Encode Sans" w:hAnsi="Encode Sans"/>
          <w:color w:val="003C71"/>
          <w:sz w:val="21"/>
          <w:szCs w:val="21"/>
        </w:rPr>
        <w:t xml:space="preserve">a </w:t>
      </w:r>
      <w:r w:rsidR="007350E1">
        <w:rPr>
          <w:rStyle w:val="normaltextrun"/>
          <w:rFonts w:ascii="Encode Sans" w:hAnsi="Encode Sans"/>
          <w:color w:val="003C71"/>
          <w:sz w:val="21"/>
          <w:szCs w:val="21"/>
        </w:rPr>
        <w:t>single</w:t>
      </w:r>
      <w:r>
        <w:rPr>
          <w:rStyle w:val="normaltextrun"/>
          <w:rFonts w:ascii="Encode Sans" w:hAnsi="Encode Sans"/>
          <w:color w:val="003C71"/>
          <w:sz w:val="21"/>
          <w:szCs w:val="21"/>
        </w:rPr>
        <w:t xml:space="preserve"> college</w:t>
      </w:r>
      <w:r w:rsidR="007350E1">
        <w:rPr>
          <w:rStyle w:val="normaltextrun"/>
          <w:rFonts w:ascii="Encode Sans" w:hAnsi="Encode Sans"/>
          <w:color w:val="003C71"/>
          <w:sz w:val="21"/>
          <w:szCs w:val="21"/>
        </w:rPr>
        <w:t xml:space="preserve"> </w:t>
      </w:r>
      <w:r>
        <w:rPr>
          <w:rStyle w:val="normaltextrun"/>
          <w:rFonts w:ascii="Encode Sans" w:hAnsi="Encode Sans"/>
          <w:color w:val="003C71"/>
          <w:sz w:val="21"/>
          <w:szCs w:val="21"/>
        </w:rPr>
        <w:t xml:space="preserve">or groups of colleges. </w:t>
      </w:r>
    </w:p>
    <w:p w14:paraId="0AD8EAA9" w14:textId="77777777" w:rsidR="005B34C9" w:rsidRPr="005B34C9" w:rsidRDefault="005B34C9" w:rsidP="005B34C9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Encode Sans" w:hAnsi="Encode Sans" w:cs="Segoe UI"/>
          <w:color w:val="003C71"/>
          <w:sz w:val="21"/>
          <w:szCs w:val="21"/>
        </w:rPr>
      </w:pPr>
      <w:r>
        <w:rPr>
          <w:rStyle w:val="normaltextrun"/>
          <w:rFonts w:ascii="Encode Sans" w:hAnsi="Encode Sans"/>
          <w:color w:val="003C71"/>
          <w:sz w:val="21"/>
          <w:szCs w:val="21"/>
        </w:rPr>
        <w:t>Click the “</w:t>
      </w:r>
      <w:r w:rsidRPr="005B34C9">
        <w:rPr>
          <w:rStyle w:val="normaltextrun"/>
          <w:rFonts w:ascii="Encode Sans" w:hAnsi="Encode Sans"/>
          <w:b/>
          <w:bCs/>
          <w:color w:val="003C71"/>
          <w:sz w:val="21"/>
          <w:szCs w:val="21"/>
        </w:rPr>
        <w:t>Name</w:t>
      </w:r>
      <w:r>
        <w:rPr>
          <w:rStyle w:val="normaltextrun"/>
          <w:rFonts w:ascii="Encode Sans" w:hAnsi="Encode Sans"/>
          <w:color w:val="003C71"/>
          <w:sz w:val="21"/>
          <w:szCs w:val="21"/>
        </w:rPr>
        <w:t xml:space="preserve">” menu option and unclick “(All)”. </w:t>
      </w:r>
    </w:p>
    <w:p w14:paraId="3EAF159C" w14:textId="00A3DA7E" w:rsidR="005B34C9" w:rsidRPr="00693F15" w:rsidRDefault="005B558D" w:rsidP="005B34C9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Encode Sans" w:hAnsi="Encode Sans" w:cs="Segoe UI"/>
          <w:color w:val="003C71"/>
          <w:sz w:val="21"/>
          <w:szCs w:val="21"/>
        </w:rPr>
      </w:pPr>
      <w:r>
        <w:rPr>
          <w:rStyle w:val="normaltextrun"/>
          <w:rFonts w:ascii="Encode Sans" w:hAnsi="Encode Sans"/>
          <w:color w:val="003C71"/>
          <w:sz w:val="21"/>
          <w:szCs w:val="21"/>
        </w:rPr>
        <w:t>S</w:t>
      </w:r>
      <w:r w:rsidR="005B34C9">
        <w:rPr>
          <w:rStyle w:val="normaltextrun"/>
          <w:rFonts w:ascii="Encode Sans" w:hAnsi="Encode Sans"/>
          <w:color w:val="003C71"/>
          <w:sz w:val="21"/>
          <w:szCs w:val="21"/>
        </w:rPr>
        <w:t>elect your college by clicking on the box next to your college’s name.</w:t>
      </w:r>
    </w:p>
    <w:p w14:paraId="5DDCCEB2" w14:textId="77777777" w:rsidR="005B34C9" w:rsidRPr="005B34C9" w:rsidRDefault="005B34C9" w:rsidP="005B34C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Encode Sans" w:hAnsi="Encode Sans" w:cs="Segoe UI"/>
          <w:color w:val="003C71"/>
          <w:sz w:val="21"/>
          <w:szCs w:val="21"/>
        </w:rPr>
      </w:pPr>
      <w:r>
        <w:rPr>
          <w:rStyle w:val="normaltextrun"/>
          <w:rFonts w:ascii="Encode Sans" w:hAnsi="Encode Sans"/>
          <w:color w:val="003C71"/>
          <w:sz w:val="21"/>
          <w:szCs w:val="21"/>
        </w:rPr>
        <w:t>On the left side of the dashboard are options to select the metric, type of student, and type of graph. Today, we are going to use the following filters:</w:t>
      </w:r>
    </w:p>
    <w:p w14:paraId="7AF27860" w14:textId="77777777" w:rsidR="005B34C9" w:rsidRPr="005B34C9" w:rsidRDefault="005B34C9" w:rsidP="005B34C9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Encode Sans" w:hAnsi="Encode Sans" w:cs="Segoe UI"/>
          <w:color w:val="003C71"/>
          <w:sz w:val="21"/>
          <w:szCs w:val="21"/>
        </w:rPr>
      </w:pPr>
      <w:r>
        <w:rPr>
          <w:rStyle w:val="normaltextrun"/>
          <w:rFonts w:ascii="Encode Sans" w:hAnsi="Encode Sans"/>
          <w:color w:val="003C71"/>
          <w:sz w:val="21"/>
          <w:szCs w:val="21"/>
        </w:rPr>
        <w:t xml:space="preserve">Metric: </w:t>
      </w:r>
      <w:r w:rsidRPr="005B34C9">
        <w:rPr>
          <w:rStyle w:val="normaltextrun"/>
          <w:rFonts w:ascii="Encode Sans" w:hAnsi="Encode Sans"/>
          <w:b/>
          <w:bCs/>
          <w:color w:val="003C71"/>
          <w:sz w:val="21"/>
          <w:szCs w:val="21"/>
        </w:rPr>
        <w:t>Percentage of FTIC Students Enrolled (%)</w:t>
      </w:r>
    </w:p>
    <w:p w14:paraId="4300E26D" w14:textId="77777777" w:rsidR="005B34C9" w:rsidRPr="005B34C9" w:rsidRDefault="005B34C9" w:rsidP="005B34C9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Encode Sans" w:hAnsi="Encode Sans" w:cs="Segoe UI"/>
          <w:color w:val="003C71"/>
          <w:sz w:val="21"/>
          <w:szCs w:val="21"/>
        </w:rPr>
      </w:pPr>
      <w:r>
        <w:rPr>
          <w:rStyle w:val="normaltextrun"/>
          <w:rFonts w:ascii="Encode Sans" w:hAnsi="Encode Sans"/>
          <w:color w:val="003C71"/>
          <w:sz w:val="21"/>
          <w:szCs w:val="21"/>
        </w:rPr>
        <w:t xml:space="preserve">Student Characteristic: </w:t>
      </w:r>
      <w:r w:rsidRPr="005B34C9">
        <w:rPr>
          <w:rStyle w:val="normaltextrun"/>
          <w:rFonts w:ascii="Encode Sans" w:hAnsi="Encode Sans"/>
          <w:b/>
          <w:bCs/>
          <w:color w:val="003C71"/>
          <w:sz w:val="21"/>
          <w:szCs w:val="21"/>
        </w:rPr>
        <w:t>Race/Ethnicity</w:t>
      </w:r>
    </w:p>
    <w:p w14:paraId="13FB4AA3" w14:textId="54EF970B" w:rsidR="005B34C9" w:rsidRPr="008000C7" w:rsidRDefault="005B34C9" w:rsidP="005B34C9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Encode Sans" w:hAnsi="Encode Sans" w:cs="Segoe UI"/>
          <w:color w:val="003C71"/>
          <w:sz w:val="21"/>
          <w:szCs w:val="21"/>
        </w:rPr>
      </w:pPr>
      <w:r>
        <w:rPr>
          <w:rStyle w:val="normaltextrun"/>
          <w:rFonts w:ascii="Encode Sans" w:hAnsi="Encode Sans"/>
          <w:color w:val="003C71"/>
          <w:sz w:val="21"/>
          <w:szCs w:val="21"/>
        </w:rPr>
        <w:t xml:space="preserve">Type of Graph: </w:t>
      </w:r>
      <w:r w:rsidRPr="005B34C9">
        <w:rPr>
          <w:rStyle w:val="normaltextrun"/>
          <w:rFonts w:ascii="Encode Sans" w:hAnsi="Encode Sans"/>
          <w:b/>
          <w:bCs/>
          <w:color w:val="003C71"/>
          <w:sz w:val="21"/>
          <w:szCs w:val="21"/>
        </w:rPr>
        <w:t>Line</w:t>
      </w:r>
    </w:p>
    <w:p w14:paraId="068263E8" w14:textId="10CEC837" w:rsidR="008000C7" w:rsidRPr="00693F15" w:rsidRDefault="008000C7" w:rsidP="008000C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Encode Sans" w:hAnsi="Encode Sans" w:cs="Segoe UI"/>
          <w:color w:val="003C71"/>
          <w:sz w:val="21"/>
          <w:szCs w:val="21"/>
        </w:rPr>
      </w:pPr>
      <w:r>
        <w:rPr>
          <w:rStyle w:val="normaltextrun"/>
          <w:rFonts w:ascii="Encode Sans" w:hAnsi="Encode Sans"/>
          <w:color w:val="003C71"/>
          <w:sz w:val="21"/>
          <w:szCs w:val="21"/>
        </w:rPr>
        <w:t>Hover over the graph to see the details of the data points on the lines.</w:t>
      </w:r>
    </w:p>
    <w:p w14:paraId="2A6B1D4B" w14:textId="39176DBB" w:rsidR="005B34C9" w:rsidRPr="005B558D" w:rsidRDefault="005B558D" w:rsidP="005B55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ncode Sans" w:hAnsi="Encode Sans" w:cs="Segoe UI"/>
          <w:i/>
          <w:iCs/>
          <w:color w:val="003C71"/>
          <w:sz w:val="21"/>
          <w:szCs w:val="21"/>
        </w:rPr>
      </w:pPr>
      <w:r>
        <w:rPr>
          <w:rStyle w:val="normaltextrun"/>
          <w:rFonts w:ascii="Encode Sans" w:hAnsi="Encode Sans" w:cs="Segoe UI"/>
          <w:i/>
          <w:iCs/>
          <w:color w:val="003C71"/>
          <w:sz w:val="21"/>
          <w:szCs w:val="21"/>
        </w:rPr>
        <w:br/>
      </w:r>
      <w:r w:rsidR="005B34C9" w:rsidRPr="005B558D">
        <w:rPr>
          <w:rStyle w:val="normaltextrun"/>
          <w:rFonts w:ascii="Encode Sans" w:hAnsi="Encode Sans" w:cs="Segoe UI"/>
          <w:i/>
          <w:iCs/>
          <w:color w:val="003C71"/>
          <w:sz w:val="21"/>
          <w:szCs w:val="21"/>
        </w:rPr>
        <w:t>Please ask a staffer if you need assistance setting up the dashboard</w:t>
      </w:r>
      <w:r w:rsidR="008000C7">
        <w:rPr>
          <w:rStyle w:val="normaltextrun"/>
          <w:rFonts w:ascii="Encode Sans" w:hAnsi="Encode Sans" w:cs="Segoe UI"/>
          <w:i/>
          <w:iCs/>
          <w:color w:val="003C71"/>
          <w:sz w:val="21"/>
          <w:szCs w:val="21"/>
        </w:rPr>
        <w:t>.</w:t>
      </w:r>
    </w:p>
    <w:p w14:paraId="5A873B26" w14:textId="661DF0C9" w:rsidR="00B8753B" w:rsidRPr="005C28DC" w:rsidRDefault="00B8753B" w:rsidP="005C28DC">
      <w:pPr>
        <w:pStyle w:val="paragraph"/>
        <w:spacing w:before="0" w:beforeAutospacing="0" w:after="0" w:afterAutospacing="0"/>
        <w:textAlignment w:val="baseline"/>
        <w:rPr>
          <w:rFonts w:ascii="Encode Sans" w:hAnsi="Encode Sans"/>
          <w:color w:val="003C71"/>
          <w:sz w:val="21"/>
          <w:szCs w:val="21"/>
        </w:rPr>
      </w:pPr>
    </w:p>
    <w:p w14:paraId="7D7A1338" w14:textId="1268A225" w:rsidR="005C28DC" w:rsidRPr="00EB67DD" w:rsidRDefault="005C28DC" w:rsidP="005C28DC">
      <w:pPr>
        <w:pStyle w:val="paragraph"/>
        <w:spacing w:before="0" w:beforeAutospacing="0" w:after="0" w:afterAutospacing="0"/>
        <w:textAlignment w:val="baseline"/>
        <w:rPr>
          <w:rFonts w:ascii="Encode Sans" w:hAnsi="Encode Sans" w:cs="Segoe UI"/>
          <w:color w:val="003C71"/>
          <w:sz w:val="21"/>
          <w:szCs w:val="21"/>
        </w:rPr>
      </w:pPr>
      <w:r w:rsidRPr="00EB67DD">
        <w:rPr>
          <w:rStyle w:val="normaltextrun"/>
          <w:rFonts w:ascii="Encode Sans" w:hAnsi="Encode Sans"/>
          <w:b/>
          <w:bCs/>
          <w:color w:val="003C71"/>
          <w:sz w:val="21"/>
          <w:szCs w:val="21"/>
        </w:rPr>
        <w:t xml:space="preserve">Equity and </w:t>
      </w:r>
      <w:r>
        <w:rPr>
          <w:rStyle w:val="normaltextrun"/>
          <w:rFonts w:ascii="Encode Sans" w:hAnsi="Encode Sans"/>
          <w:b/>
          <w:bCs/>
          <w:color w:val="003C71"/>
          <w:sz w:val="21"/>
          <w:szCs w:val="21"/>
        </w:rPr>
        <w:t>E</w:t>
      </w:r>
      <w:r w:rsidRPr="00EB67DD">
        <w:rPr>
          <w:rStyle w:val="normaltextrun"/>
          <w:rFonts w:ascii="Encode Sans" w:hAnsi="Encode Sans"/>
          <w:b/>
          <w:bCs/>
          <w:color w:val="003C71"/>
          <w:sz w:val="21"/>
          <w:szCs w:val="21"/>
        </w:rPr>
        <w:t xml:space="preserve">arly </w:t>
      </w:r>
      <w:r w:rsidRPr="005C28DC">
        <w:rPr>
          <w:rStyle w:val="normaltextrun"/>
          <w:rFonts w:ascii="Encode Sans" w:hAnsi="Encode Sans"/>
          <w:b/>
          <w:bCs/>
          <w:color w:val="003C71"/>
          <w:sz w:val="21"/>
          <w:szCs w:val="21"/>
        </w:rPr>
        <w:t>Momentum Metrics</w:t>
      </w:r>
      <w:r w:rsidRPr="005C28DC">
        <w:rPr>
          <w:rStyle w:val="eop"/>
          <w:rFonts w:ascii="Encode Sans" w:hAnsi="Encode Sans"/>
          <w:b/>
          <w:bCs/>
          <w:color w:val="003C71"/>
          <w:sz w:val="21"/>
          <w:szCs w:val="21"/>
        </w:rPr>
        <w:t xml:space="preserve"> Guiding Questions</w:t>
      </w:r>
    </w:p>
    <w:p w14:paraId="340BA60C" w14:textId="1948A3B5" w:rsidR="007350E1" w:rsidRDefault="005B558D" w:rsidP="00B8753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Encode Sans" w:hAnsi="Encode Sans" w:cs="Segoe UI"/>
          <w:color w:val="003C71"/>
          <w:sz w:val="21"/>
          <w:szCs w:val="21"/>
        </w:rPr>
      </w:pPr>
      <w:r>
        <w:rPr>
          <w:rStyle w:val="normaltextrun"/>
          <w:rFonts w:ascii="Encode Sans" w:hAnsi="Encode Sans"/>
          <w:color w:val="003C71"/>
          <w:sz w:val="21"/>
          <w:szCs w:val="21"/>
        </w:rPr>
        <w:t>What do you notice about the percentage of students in each racial/ethnic group earning 6 or more college credits over the years?</w:t>
      </w:r>
    </w:p>
    <w:p w14:paraId="4EB06836" w14:textId="77427F43" w:rsidR="00B8753B" w:rsidRPr="007350E1" w:rsidRDefault="00B8753B" w:rsidP="00B8753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Encode Sans" w:hAnsi="Encode Sans" w:cs="Segoe UI"/>
          <w:color w:val="003C71"/>
          <w:sz w:val="21"/>
          <w:szCs w:val="21"/>
        </w:rPr>
      </w:pPr>
      <w:r w:rsidRPr="007350E1">
        <w:rPr>
          <w:rStyle w:val="normaltextrun"/>
          <w:rFonts w:ascii="Encode Sans" w:hAnsi="Encode Sans"/>
          <w:color w:val="003C71"/>
          <w:sz w:val="21"/>
          <w:szCs w:val="21"/>
        </w:rPr>
        <w:t xml:space="preserve">How often do we as a board want to review and discuss disaggregated </w:t>
      </w:r>
      <w:r w:rsidR="008000C7">
        <w:rPr>
          <w:rStyle w:val="normaltextrun"/>
          <w:rFonts w:ascii="Encode Sans" w:hAnsi="Encode Sans"/>
          <w:color w:val="003C71"/>
          <w:sz w:val="21"/>
          <w:szCs w:val="21"/>
        </w:rPr>
        <w:t>EMM</w:t>
      </w:r>
      <w:r w:rsidR="005B558D">
        <w:rPr>
          <w:rStyle w:val="normaltextrun"/>
          <w:rFonts w:ascii="Encode Sans" w:hAnsi="Encode Sans"/>
          <w:color w:val="003C71"/>
          <w:sz w:val="21"/>
          <w:szCs w:val="21"/>
        </w:rPr>
        <w:t xml:space="preserve"> data</w:t>
      </w:r>
      <w:r w:rsidRPr="007350E1">
        <w:rPr>
          <w:rStyle w:val="normaltextrun"/>
          <w:rFonts w:ascii="Encode Sans" w:hAnsi="Encode Sans"/>
          <w:color w:val="003C71"/>
          <w:sz w:val="21"/>
          <w:szCs w:val="21"/>
        </w:rPr>
        <w:t>?</w:t>
      </w:r>
      <w:r w:rsidR="007350E1">
        <w:rPr>
          <w:rStyle w:val="normaltextrun"/>
          <w:rFonts w:ascii="Encode Sans" w:hAnsi="Encode Sans"/>
          <w:color w:val="003C71"/>
          <w:sz w:val="21"/>
          <w:szCs w:val="21"/>
        </w:rPr>
        <w:br/>
      </w:r>
    </w:p>
    <w:p w14:paraId="7637DB39" w14:textId="20E00312" w:rsidR="00B8753B" w:rsidRPr="00901130" w:rsidRDefault="007350E1" w:rsidP="00901130">
      <w:pPr>
        <w:pStyle w:val="paragraph"/>
        <w:spacing w:before="0" w:beforeAutospacing="0" w:after="0" w:afterAutospacing="0"/>
        <w:textAlignment w:val="baseline"/>
        <w:rPr>
          <w:rFonts w:ascii="Encode Sans" w:hAnsi="Encode Sans" w:cs="Segoe UI"/>
          <w:i/>
          <w:iCs/>
          <w:color w:val="003C71"/>
          <w:sz w:val="21"/>
          <w:szCs w:val="21"/>
        </w:rPr>
      </w:pPr>
      <w:r>
        <w:rPr>
          <w:rStyle w:val="normaltextrun"/>
          <w:rFonts w:ascii="Encode Sans" w:hAnsi="Encode Sans"/>
          <w:i/>
          <w:iCs/>
          <w:color w:val="003C71"/>
          <w:sz w:val="21"/>
          <w:szCs w:val="21"/>
        </w:rPr>
        <w:t>Want to see all the</w:t>
      </w:r>
      <w:r w:rsidR="005C28DC" w:rsidRPr="007350E1">
        <w:rPr>
          <w:rStyle w:val="normaltextrun"/>
          <w:rFonts w:ascii="Encode Sans" w:hAnsi="Encode Sans"/>
          <w:i/>
          <w:iCs/>
          <w:color w:val="003C71"/>
          <w:sz w:val="21"/>
          <w:szCs w:val="21"/>
        </w:rPr>
        <w:t xml:space="preserve"> KPI dashboards? </w:t>
      </w:r>
      <w:r>
        <w:rPr>
          <w:rStyle w:val="normaltextrun"/>
          <w:rFonts w:ascii="Encode Sans" w:hAnsi="Encode Sans"/>
          <w:i/>
          <w:iCs/>
          <w:color w:val="003C71"/>
          <w:sz w:val="21"/>
          <w:szCs w:val="21"/>
        </w:rPr>
        <w:t xml:space="preserve">Use this </w:t>
      </w:r>
      <w:hyperlink r:id="rId9" w:history="1">
        <w:r w:rsidRPr="007350E1">
          <w:rPr>
            <w:rStyle w:val="Hyperlink"/>
            <w:rFonts w:ascii="Encode Sans" w:hAnsi="Encode Sans"/>
            <w:i/>
            <w:iCs/>
            <w:sz w:val="21"/>
            <w:szCs w:val="21"/>
          </w:rPr>
          <w:t>link</w:t>
        </w:r>
      </w:hyperlink>
      <w:r w:rsidR="005C28DC" w:rsidRPr="007350E1">
        <w:rPr>
          <w:rStyle w:val="normaltextrun"/>
          <w:rFonts w:ascii="Encode Sans" w:hAnsi="Encode Sans"/>
          <w:i/>
          <w:iCs/>
          <w:color w:val="003C71"/>
          <w:sz w:val="21"/>
          <w:szCs w:val="21"/>
        </w:rPr>
        <w:t xml:space="preserve"> or this URL: </w:t>
      </w:r>
      <w:r w:rsidR="005C28DC" w:rsidRPr="007350E1">
        <w:rPr>
          <w:rStyle w:val="normaltextrun"/>
          <w:rFonts w:ascii="Encode Sans" w:hAnsi="Encode Sans"/>
          <w:i/>
          <w:iCs/>
          <w:color w:val="003C71"/>
          <w:sz w:val="21"/>
          <w:szCs w:val="21"/>
        </w:rPr>
        <w:t>https://bit.ly/PathwaysKPIs</w:t>
      </w:r>
    </w:p>
    <w:sectPr w:rsidR="00B8753B" w:rsidRPr="00901130" w:rsidSect="007350E1">
      <w:headerReference w:type="default" r:id="rId10"/>
      <w:footerReference w:type="default" r:id="rId11"/>
      <w:pgSz w:w="12240" w:h="15840"/>
      <w:pgMar w:top="1440" w:right="1440" w:bottom="17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9E41C" w14:textId="77777777" w:rsidR="00EF5BBA" w:rsidRDefault="00EF5BBA" w:rsidP="00B8753B">
      <w:r>
        <w:separator/>
      </w:r>
    </w:p>
  </w:endnote>
  <w:endnote w:type="continuationSeparator" w:id="0">
    <w:p w14:paraId="3259C2D3" w14:textId="77777777" w:rsidR="00EF5BBA" w:rsidRDefault="00EF5BBA" w:rsidP="00B8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illa Slab">
    <w:panose1 w:val="00000000000000000000"/>
    <w:charset w:val="4D"/>
    <w:family w:val="auto"/>
    <w:pitch w:val="variable"/>
    <w:sig w:usb0="A00000FF" w:usb1="5001E47B" w:usb2="00000000" w:usb3="00000000" w:csb0="0000009B" w:csb1="00000000"/>
  </w:font>
  <w:font w:name="Encode Sans">
    <w:altName w:val="Calibri"/>
    <w:panose1 w:val="020B0604020202020204"/>
    <w:charset w:val="4D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E92B" w14:textId="3929C24E" w:rsidR="00B8753B" w:rsidRDefault="00B8753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0FECA7" wp14:editId="2808F120">
              <wp:simplePos x="0" y="0"/>
              <wp:positionH relativeFrom="column">
                <wp:posOffset>-938151</wp:posOffset>
              </wp:positionH>
              <wp:positionV relativeFrom="paragraph">
                <wp:posOffset>368135</wp:posOffset>
              </wp:positionV>
              <wp:extent cx="7880782" cy="301658"/>
              <wp:effectExtent l="0" t="0" r="6350" b="31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0782" cy="301658"/>
                      </a:xfrm>
                      <a:prstGeom prst="rect">
                        <a:avLst/>
                      </a:prstGeom>
                      <a:solidFill>
                        <a:srgbClr val="8B47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ED9A2" id="Rectangle 2" o:spid="_x0000_s1026" style="position:absolute;margin-left:-73.85pt;margin-top:29pt;width:620.5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" fillcolor="#8b4720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81DD0" w14:textId="77777777" w:rsidR="00EF5BBA" w:rsidRDefault="00EF5BBA" w:rsidP="00B8753B">
      <w:r>
        <w:separator/>
      </w:r>
    </w:p>
  </w:footnote>
  <w:footnote w:type="continuationSeparator" w:id="0">
    <w:p w14:paraId="5DE57BE0" w14:textId="77777777" w:rsidR="00EF5BBA" w:rsidRDefault="00EF5BBA" w:rsidP="00B87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5ED8" w14:textId="0A48CA47" w:rsidR="00B8753B" w:rsidRDefault="00B8753B">
    <w:pPr>
      <w:pStyle w:val="Header"/>
    </w:pPr>
    <w:r w:rsidRPr="00B8753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F050F5" wp14:editId="2FFF303F">
              <wp:simplePos x="0" y="0"/>
              <wp:positionH relativeFrom="column">
                <wp:posOffset>-937895</wp:posOffset>
              </wp:positionH>
              <wp:positionV relativeFrom="paragraph">
                <wp:posOffset>-439420</wp:posOffset>
              </wp:positionV>
              <wp:extent cx="7880350" cy="301625"/>
              <wp:effectExtent l="0" t="0" r="6350" b="31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0350" cy="301625"/>
                      </a:xfrm>
                      <a:prstGeom prst="rect">
                        <a:avLst/>
                      </a:prstGeom>
                      <a:solidFill>
                        <a:srgbClr val="8B47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B57926" id="Rectangle 1" o:spid="_x0000_s1026" style="position:absolute;margin-left:-73.85pt;margin-top:-34.6pt;width:620.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" fillcolor="#8b4720" stroked="f" strokeweight="1pt"/>
          </w:pict>
        </mc:Fallback>
      </mc:AlternateContent>
    </w:r>
    <w:r w:rsidRPr="00B8753B">
      <w:rPr>
        <w:noProof/>
      </w:rPr>
      <w:drawing>
        <wp:anchor distT="0" distB="0" distL="114300" distR="114300" simplePos="0" relativeHeight="251660288" behindDoc="1" locked="0" layoutInCell="1" allowOverlap="1" wp14:anchorId="3C0E3E7F" wp14:editId="2D5BA615">
          <wp:simplePos x="0" y="0"/>
          <wp:positionH relativeFrom="margin">
            <wp:posOffset>1765045</wp:posOffset>
          </wp:positionH>
          <wp:positionV relativeFrom="paragraph">
            <wp:posOffset>12098</wp:posOffset>
          </wp:positionV>
          <wp:extent cx="2593229" cy="867266"/>
          <wp:effectExtent l="0" t="0" r="0" b="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7" t="26300" r="12367" b="19717"/>
                  <a:stretch/>
                </pic:blipFill>
                <pic:spPr bwMode="auto">
                  <a:xfrm>
                    <a:off x="0" y="0"/>
                    <a:ext cx="2593229" cy="8672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6F88"/>
    <w:multiLevelType w:val="hybridMultilevel"/>
    <w:tmpl w:val="EB38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F5220"/>
    <w:multiLevelType w:val="hybridMultilevel"/>
    <w:tmpl w:val="97BE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A32B5"/>
    <w:multiLevelType w:val="hybridMultilevel"/>
    <w:tmpl w:val="FD64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53C6A"/>
    <w:multiLevelType w:val="hybridMultilevel"/>
    <w:tmpl w:val="C0C4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3B"/>
    <w:rsid w:val="005B34C9"/>
    <w:rsid w:val="005B558D"/>
    <w:rsid w:val="005C28DC"/>
    <w:rsid w:val="0062648C"/>
    <w:rsid w:val="00693F15"/>
    <w:rsid w:val="007350E1"/>
    <w:rsid w:val="008000C7"/>
    <w:rsid w:val="00901130"/>
    <w:rsid w:val="009637CA"/>
    <w:rsid w:val="00B8753B"/>
    <w:rsid w:val="00DB54D6"/>
    <w:rsid w:val="00DC72DF"/>
    <w:rsid w:val="00E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16F87"/>
  <w15:chartTrackingRefBased/>
  <w15:docId w15:val="{67D66D98-19FB-8E45-96EE-DA7CB924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875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8753B"/>
  </w:style>
  <w:style w:type="character" w:customStyle="1" w:styleId="eop">
    <w:name w:val="eop"/>
    <w:basedOn w:val="DefaultParagraphFont"/>
    <w:rsid w:val="00B8753B"/>
  </w:style>
  <w:style w:type="paragraph" w:styleId="Header">
    <w:name w:val="header"/>
    <w:basedOn w:val="Normal"/>
    <w:link w:val="HeaderChar"/>
    <w:uiPriority w:val="99"/>
    <w:unhideWhenUsed/>
    <w:rsid w:val="00B875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53B"/>
  </w:style>
  <w:style w:type="paragraph" w:styleId="Footer">
    <w:name w:val="footer"/>
    <w:basedOn w:val="Normal"/>
    <w:link w:val="FooterChar"/>
    <w:uiPriority w:val="99"/>
    <w:unhideWhenUsed/>
    <w:rsid w:val="00B875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53B"/>
  </w:style>
  <w:style w:type="character" w:styleId="Hyperlink">
    <w:name w:val="Hyperlink"/>
    <w:basedOn w:val="DefaultParagraphFont"/>
    <w:uiPriority w:val="99"/>
    <w:unhideWhenUsed/>
    <w:rsid w:val="00693F15"/>
    <w:rPr>
      <w:color w:val="8B472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F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34C9"/>
    <w:rPr>
      <w:color w:val="E59E6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6credi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ublic.tableau.com/app/profile/tx.success/viz/TexasPathwaysKPIs-CreditsBetaTest/Earn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/Users/kristinaflores/Downloads/Want%20to%20see%20all%20the%20KPI%20dashboards%3f%20Use%20this%20link%20or%20this%20URL:%20https://bit.ly/PathwaysKP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3C71"/>
      </a:dk1>
      <a:lt1>
        <a:srgbClr val="FFFFFF"/>
      </a:lt1>
      <a:dk2>
        <a:srgbClr val="A7A8AA"/>
      </a:dk2>
      <a:lt2>
        <a:srgbClr val="E7E6E6"/>
      </a:lt2>
      <a:accent1>
        <a:srgbClr val="A7A8AA"/>
      </a:accent1>
      <a:accent2>
        <a:srgbClr val="789D49"/>
      </a:accent2>
      <a:accent3>
        <a:srgbClr val="8B4720"/>
      </a:accent3>
      <a:accent4>
        <a:srgbClr val="5F8FB3"/>
      </a:accent4>
      <a:accent5>
        <a:srgbClr val="B9D3DC"/>
      </a:accent5>
      <a:accent6>
        <a:srgbClr val="C8E379"/>
      </a:accent6>
      <a:hlink>
        <a:srgbClr val="8B4720"/>
      </a:hlink>
      <a:folHlink>
        <a:srgbClr val="E59E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Rodriguez</dc:creator>
  <cp:keywords/>
  <dc:description/>
  <cp:lastModifiedBy>Kristina Flores</cp:lastModifiedBy>
  <cp:revision>2</cp:revision>
  <dcterms:created xsi:type="dcterms:W3CDTF">2021-09-16T19:43:00Z</dcterms:created>
  <dcterms:modified xsi:type="dcterms:W3CDTF">2021-09-16T19:43:00Z</dcterms:modified>
</cp:coreProperties>
</file>